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6"/>
          <w:szCs w:val="36"/>
        </w:rPr>
      </w:pPr>
      <w:bookmarkStart w:id="0" w:name="_Hlk57883707"/>
    </w:p>
    <w:p>
      <w:pPr>
        <w:rPr>
          <w:rFonts w:eastAsia="仿宋_GB2312"/>
          <w:sz w:val="36"/>
          <w:szCs w:val="36"/>
        </w:rPr>
      </w:pPr>
    </w:p>
    <w:p>
      <w:pPr>
        <w:rPr>
          <w:rFonts w:eastAsia="仿宋_GB2312"/>
          <w:sz w:val="36"/>
          <w:szCs w:val="36"/>
        </w:rPr>
      </w:pPr>
    </w:p>
    <w:p>
      <w:pPr>
        <w:rPr>
          <w:rFonts w:eastAsia="仿宋_GB2312"/>
          <w:sz w:val="36"/>
          <w:szCs w:val="36"/>
        </w:rPr>
      </w:pPr>
    </w:p>
    <w:bookmarkEnd w:id="0"/>
    <w:p>
      <w:pPr>
        <w:adjustRightInd w:val="0"/>
        <w:snapToGrid w:val="0"/>
        <w:jc w:val="center"/>
        <w:outlineLvl w:val="0"/>
        <w:rPr>
          <w:rFonts w:eastAsia="方正小标宋_GBK"/>
          <w:bCs/>
          <w:sz w:val="72"/>
          <w:szCs w:val="72"/>
        </w:rPr>
      </w:pPr>
      <w:bookmarkStart w:id="1" w:name="_Toc28731"/>
      <w:bookmarkStart w:id="2" w:name="_Toc25982"/>
      <w:r>
        <w:rPr>
          <w:rFonts w:eastAsia="方正小标宋_GBK"/>
          <w:bCs/>
          <w:sz w:val="72"/>
          <w:szCs w:val="72"/>
        </w:rPr>
        <w:t>建设项目环境影响报告表</w:t>
      </w:r>
      <w:bookmarkEnd w:id="1"/>
      <w:bookmarkEnd w:id="2"/>
    </w:p>
    <w:p>
      <w:pPr>
        <w:adjustRightInd w:val="0"/>
        <w:snapToGrid w:val="0"/>
        <w:spacing w:before="192" w:beforeLines="80"/>
        <w:jc w:val="center"/>
        <w:rPr>
          <w:rFonts w:eastAsia="楷体_GB2312"/>
          <w:bCs/>
          <w:sz w:val="48"/>
          <w:szCs w:val="48"/>
        </w:rPr>
      </w:pPr>
      <w:r>
        <w:rPr>
          <w:rFonts w:eastAsia="楷体_GB2312"/>
          <w:bCs/>
          <w:sz w:val="48"/>
          <w:szCs w:val="48"/>
        </w:rPr>
        <w:t>（生态影响类）</w:t>
      </w:r>
    </w:p>
    <w:p>
      <w:pPr>
        <w:adjustRightInd w:val="0"/>
        <w:snapToGrid w:val="0"/>
        <w:spacing w:line="288" w:lineRule="auto"/>
        <w:jc w:val="center"/>
        <w:outlineLvl w:val="9"/>
        <w:rPr>
          <w:rFonts w:eastAsia="华文仿宋"/>
          <w:color w:val="000000"/>
          <w:kern w:val="44"/>
          <w:sz w:val="44"/>
          <w:szCs w:val="44"/>
          <w:highlight w:val="yellow"/>
        </w:rPr>
      </w:pPr>
      <w:bookmarkStart w:id="3" w:name="_Hlk57883728"/>
    </w:p>
    <w:p>
      <w:pPr>
        <w:jc w:val="center"/>
        <w:rPr>
          <w:rFonts w:eastAsia="仿宋"/>
          <w:sz w:val="52"/>
          <w:szCs w:val="52"/>
          <w:highlight w:val="yellow"/>
        </w:rPr>
      </w:pPr>
    </w:p>
    <w:p>
      <w:pPr>
        <w:ind w:firstLine="1040"/>
        <w:rPr>
          <w:rFonts w:eastAsia="仿宋"/>
          <w:sz w:val="44"/>
          <w:szCs w:val="44"/>
          <w:highlight w:val="yellow"/>
        </w:rPr>
      </w:pPr>
    </w:p>
    <w:p>
      <w:pPr>
        <w:ind w:firstLine="1040"/>
        <w:rPr>
          <w:rFonts w:eastAsia="仿宋"/>
          <w:sz w:val="44"/>
          <w:szCs w:val="44"/>
          <w:highlight w:val="yellow"/>
        </w:rPr>
      </w:pPr>
    </w:p>
    <w:p>
      <w:pPr>
        <w:ind w:firstLine="1040"/>
        <w:rPr>
          <w:rFonts w:eastAsia="仿宋"/>
          <w:sz w:val="44"/>
          <w:szCs w:val="44"/>
          <w:highlight w:val="yellow"/>
        </w:rPr>
      </w:pPr>
    </w:p>
    <w:p>
      <w:pPr>
        <w:ind w:firstLine="1040"/>
        <w:rPr>
          <w:rFonts w:eastAsia="仿宋"/>
          <w:sz w:val="44"/>
          <w:szCs w:val="44"/>
          <w:highlight w:val="yellow"/>
        </w:rPr>
      </w:pPr>
    </w:p>
    <w:p>
      <w:pPr>
        <w:pStyle w:val="106"/>
        <w:ind w:left="0" w:leftChars="0" w:firstLine="0" w:firstLineChars="0"/>
        <w:rPr>
          <w:rFonts w:eastAsia="仿宋"/>
          <w:sz w:val="44"/>
          <w:szCs w:val="44"/>
          <w:highlight w:val="yellow"/>
        </w:rPr>
      </w:pPr>
    </w:p>
    <w:p>
      <w:pPr>
        <w:ind w:firstLine="1040"/>
        <w:jc w:val="center"/>
        <w:rPr>
          <w:rFonts w:eastAsia="仿宋"/>
          <w:sz w:val="44"/>
          <w:szCs w:val="44"/>
          <w:highlight w:val="yellow"/>
        </w:rPr>
      </w:pPr>
    </w:p>
    <w:bookmarkEnd w:id="3"/>
    <w:p>
      <w:pPr>
        <w:adjustRightInd w:val="0"/>
        <w:snapToGrid w:val="0"/>
        <w:spacing w:line="360" w:lineRule="auto"/>
        <w:jc w:val="center"/>
        <w:rPr>
          <w:rFonts w:hint="eastAsia" w:eastAsia="仿宋_GB2312"/>
          <w:sz w:val="30"/>
          <w:szCs w:val="30"/>
          <w:u w:val="single"/>
          <w:lang w:val="en-US" w:eastAsia="zh-CN"/>
        </w:rPr>
      </w:pPr>
      <w:r>
        <w:rPr>
          <w:rFonts w:eastAsia="仿宋_GB2312"/>
          <w:sz w:val="30"/>
          <w:szCs w:val="30"/>
        </w:rPr>
        <w:t>项目名称</w:t>
      </w:r>
      <w:r>
        <w:rPr>
          <w:rFonts w:hint="eastAsia" w:eastAsia="仿宋_GB2312"/>
          <w:sz w:val="30"/>
          <w:szCs w:val="30"/>
          <w:lang w:eastAsia="zh-CN"/>
        </w:rPr>
        <w:t>：</w:t>
      </w:r>
      <w:r>
        <w:rPr>
          <w:rFonts w:hint="eastAsia" w:eastAsia="仿宋_GB2312"/>
          <w:sz w:val="30"/>
          <w:szCs w:val="30"/>
          <w:u w:val="single"/>
          <w:lang w:val="en-US" w:eastAsia="zh-CN"/>
        </w:rPr>
        <w:t>东乡县振东盈峰舀水建材厂项目</w:t>
      </w:r>
    </w:p>
    <w:p>
      <w:pPr>
        <w:adjustRightInd w:val="0"/>
        <w:snapToGrid w:val="0"/>
        <w:spacing w:line="360" w:lineRule="auto"/>
        <w:jc w:val="center"/>
        <w:rPr>
          <w:rFonts w:hint="eastAsia" w:eastAsia="仿宋_GB2312"/>
          <w:sz w:val="30"/>
          <w:szCs w:val="30"/>
          <w:u w:val="single"/>
        </w:rPr>
      </w:pPr>
      <w:r>
        <w:rPr>
          <w:rFonts w:eastAsia="仿宋_GB2312"/>
          <w:sz w:val="30"/>
          <w:szCs w:val="30"/>
        </w:rPr>
        <w:t>建设单位（盖章）：</w:t>
      </w:r>
      <w:r>
        <w:rPr>
          <w:rFonts w:hint="eastAsia" w:eastAsia="仿宋_GB2312"/>
          <w:sz w:val="30"/>
          <w:szCs w:val="30"/>
          <w:u w:val="single"/>
          <w:lang w:val="en-US" w:eastAsia="zh-CN"/>
        </w:rPr>
        <w:t>东乡族自治县振东盈峰建筑材料有限公司</w:t>
      </w:r>
    </w:p>
    <w:p>
      <w:pPr>
        <w:adjustRightInd w:val="0"/>
        <w:snapToGrid w:val="0"/>
        <w:spacing w:line="360" w:lineRule="auto"/>
        <w:ind w:firstLine="2700" w:firstLineChars="900"/>
        <w:jc w:val="left"/>
        <w:rPr>
          <w:rFonts w:eastAsia="仿宋_GB2312"/>
          <w:sz w:val="30"/>
          <w:szCs w:val="30"/>
          <w:u w:val="single"/>
        </w:rPr>
      </w:pPr>
      <w:r>
        <w:rPr>
          <w:rFonts w:eastAsia="仿宋_GB2312"/>
          <w:sz w:val="30"/>
          <w:szCs w:val="30"/>
        </w:rPr>
        <w:t>编制日期：</w:t>
      </w:r>
      <w:r>
        <w:rPr>
          <w:rFonts w:hint="eastAsia" w:eastAsia="仿宋_GB2312"/>
          <w:sz w:val="30"/>
          <w:szCs w:val="30"/>
          <w:u w:val="single"/>
        </w:rPr>
        <w:t>二〇</w:t>
      </w:r>
      <w:r>
        <w:rPr>
          <w:rFonts w:eastAsia="仿宋_GB2312"/>
          <w:sz w:val="30"/>
          <w:szCs w:val="30"/>
          <w:u w:val="single"/>
        </w:rPr>
        <w:t>二</w:t>
      </w:r>
      <w:r>
        <w:rPr>
          <w:rFonts w:hint="eastAsia" w:eastAsia="仿宋_GB2312"/>
          <w:sz w:val="30"/>
          <w:szCs w:val="30"/>
          <w:u w:val="single"/>
          <w:lang w:eastAsia="zh-CN"/>
        </w:rPr>
        <w:t>二</w:t>
      </w:r>
      <w:r>
        <w:rPr>
          <w:rFonts w:hint="eastAsia" w:eastAsia="仿宋_GB2312"/>
          <w:sz w:val="30"/>
          <w:szCs w:val="30"/>
          <w:u w:val="single"/>
        </w:rPr>
        <w:t>年</w:t>
      </w:r>
      <w:r>
        <w:rPr>
          <w:rFonts w:hint="eastAsia" w:eastAsia="仿宋_GB2312"/>
          <w:sz w:val="30"/>
          <w:szCs w:val="30"/>
          <w:u w:val="single"/>
          <w:lang w:val="en-US" w:eastAsia="zh-CN"/>
        </w:rPr>
        <w:t>三</w:t>
      </w:r>
      <w:r>
        <w:rPr>
          <w:rFonts w:hint="eastAsia" w:eastAsia="仿宋_GB2312"/>
          <w:sz w:val="30"/>
          <w:szCs w:val="30"/>
          <w:u w:val="single"/>
        </w:rPr>
        <w:t>月</w:t>
      </w:r>
    </w:p>
    <w:p>
      <w:pPr>
        <w:adjustRightInd w:val="0"/>
        <w:snapToGrid w:val="0"/>
        <w:spacing w:line="288" w:lineRule="auto"/>
        <w:ind w:firstLine="1040"/>
        <w:rPr>
          <w:rFonts w:eastAsia="仿宋_GB2312"/>
          <w:sz w:val="36"/>
          <w:szCs w:val="36"/>
          <w:highlight w:val="yellow"/>
          <w:u w:val="single"/>
        </w:rPr>
      </w:pPr>
    </w:p>
    <w:p>
      <w:pPr>
        <w:adjustRightInd w:val="0"/>
        <w:snapToGrid w:val="0"/>
        <w:spacing w:line="288" w:lineRule="auto"/>
        <w:ind w:firstLine="1040"/>
        <w:rPr>
          <w:rFonts w:hint="eastAsia" w:eastAsia="仿宋_GB2312"/>
          <w:sz w:val="36"/>
          <w:szCs w:val="36"/>
          <w:highlight w:val="yellow"/>
        </w:rPr>
      </w:pPr>
    </w:p>
    <w:p>
      <w:pPr>
        <w:adjustRightInd w:val="0"/>
        <w:snapToGrid w:val="0"/>
        <w:spacing w:line="288" w:lineRule="auto"/>
        <w:ind w:firstLine="1040"/>
        <w:rPr>
          <w:rFonts w:hint="eastAsia" w:eastAsia="仿宋_GB2312"/>
          <w:sz w:val="36"/>
          <w:szCs w:val="36"/>
          <w:highlight w:val="yellow"/>
        </w:rPr>
      </w:pPr>
    </w:p>
    <w:p>
      <w:pPr>
        <w:adjustRightInd w:val="0"/>
        <w:snapToGrid w:val="0"/>
        <w:spacing w:line="288" w:lineRule="auto"/>
        <w:ind w:firstLine="1040"/>
        <w:rPr>
          <w:rFonts w:eastAsia="仿宋_GB2312"/>
          <w:sz w:val="36"/>
          <w:szCs w:val="36"/>
          <w:highlight w:val="yellow"/>
        </w:rPr>
      </w:pPr>
    </w:p>
    <w:p>
      <w:pPr>
        <w:adjustRightInd w:val="0"/>
        <w:snapToGrid w:val="0"/>
        <w:spacing w:line="288" w:lineRule="auto"/>
        <w:jc w:val="center"/>
        <w:rPr>
          <w:rFonts w:hint="default" w:eastAsia="仿宋_GB2312"/>
          <w:sz w:val="36"/>
          <w:szCs w:val="36"/>
          <w:highlight w:val="yellow"/>
          <w:lang w:val="en-US"/>
        </w:rPr>
        <w:sectPr>
          <w:headerReference r:id="rId3" w:type="default"/>
          <w:footerReference r:id="rId4" w:type="default"/>
          <w:footerReference r:id="rId5" w:type="even"/>
          <w:pgSz w:w="11906" w:h="16838"/>
          <w:pgMar w:top="1701" w:right="1588" w:bottom="1701" w:left="1588" w:header="1134" w:footer="1134" w:gutter="0"/>
          <w:pgBorders>
            <w:top w:val="none" w:sz="0" w:space="0"/>
            <w:left w:val="none" w:sz="0" w:space="0"/>
            <w:bottom w:val="none" w:sz="0" w:space="0"/>
            <w:right w:val="none" w:sz="0" w:space="0"/>
          </w:pgBorders>
          <w:pgNumType w:fmt="numberInDash" w:start="1"/>
          <w:cols w:space="720" w:num="1"/>
          <w:titlePg/>
          <w:docGrid w:linePitch="312" w:charSpace="0"/>
        </w:sectPr>
      </w:pPr>
      <w:r>
        <w:rPr>
          <w:rFonts w:eastAsia="楷体_GB2312"/>
          <w:sz w:val="36"/>
          <w:szCs w:val="36"/>
        </w:rPr>
        <w:t>中华人民共和国生态环境部制</w:t>
      </w:r>
      <w:r>
        <w:rPr>
          <w:rFonts w:hint="eastAsia" w:eastAsia="仿宋_GB2312"/>
          <w:sz w:val="36"/>
          <w:szCs w:val="36"/>
        </w:rPr>
        <mc:AlternateContent>
          <mc:Choice Requires="wps">
            <w:drawing>
              <wp:anchor distT="0" distB="0" distL="114300" distR="114300" simplePos="0" relativeHeight="251659264" behindDoc="0" locked="0" layoutInCell="1" allowOverlap="1">
                <wp:simplePos x="0" y="0"/>
                <wp:positionH relativeFrom="column">
                  <wp:posOffset>2582545</wp:posOffset>
                </wp:positionH>
                <wp:positionV relativeFrom="paragraph">
                  <wp:posOffset>511810</wp:posOffset>
                </wp:positionV>
                <wp:extent cx="428625" cy="314325"/>
                <wp:effectExtent l="0" t="0" r="9525" b="9525"/>
                <wp:wrapNone/>
                <wp:docPr id="1" name="文本框 162"/>
                <wp:cNvGraphicFramePr/>
                <a:graphic xmlns:a="http://schemas.openxmlformats.org/drawingml/2006/main">
                  <a:graphicData uri="http://schemas.microsoft.com/office/word/2010/wordprocessingShape">
                    <wps:wsp>
                      <wps:cNvSpPr txBox="1"/>
                      <wps:spPr>
                        <a:xfrm>
                          <a:off x="0" y="0"/>
                          <a:ext cx="428625" cy="314325"/>
                        </a:xfrm>
                        <a:prstGeom prst="rect">
                          <a:avLst/>
                        </a:prstGeom>
                        <a:solidFill>
                          <a:srgbClr val="FFFFFF"/>
                        </a:solidFill>
                        <a:ln>
                          <a:noFill/>
                        </a:ln>
                      </wps:spPr>
                      <wps:txbx>
                        <w:txbxContent>
                          <w:p/>
                        </w:txbxContent>
                      </wps:txbx>
                      <wps:bodyPr wrap="square" upright="1"/>
                    </wps:wsp>
                  </a:graphicData>
                </a:graphic>
              </wp:anchor>
            </w:drawing>
          </mc:Choice>
          <mc:Fallback>
            <w:pict>
              <v:shape id="文本框 162" o:spid="_x0000_s1026" o:spt="202" type="#_x0000_t202" style="position:absolute;left:0pt;margin-left:203.35pt;margin-top:40.3pt;height:24.75pt;width:33.75pt;z-index:251659264;mso-width-relative:page;mso-height-relative:page;" fillcolor="#FFFFFF" filled="t" stroked="f" coordsize="21600,21600" o:gfxdata="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iJTs2AAAAAoBAAAPAAAAAAAAAAEAIAAAACIAAABkcnMv&#10;ZG93bnJldi54bWxQSwECFAAUAAAACACHTuJAXaWgtsoBAACGAwAADgAAAAAAAAABACAAAAAnAQAA&#10;ZHJzL2Uyb0RvYy54bWxQSwUGAAAAAAYABgBZAQAAYwUAAAAA&#10;">
                <v:fill on="t" focussize="0,0"/>
                <v:stroke on="f"/>
                <v:imagedata o:title=""/>
                <o:lock v:ext="edit" aspectratio="f"/>
                <v:textbox>
                  <w:txbxContent>
                    <w:p/>
                  </w:txbxContent>
                </v:textbox>
              </v:shape>
            </w:pict>
          </mc:Fallback>
        </mc:AlternateContent>
      </w:r>
      <w:r>
        <w:rPr>
          <w:rFonts w:eastAsia="仿宋_GB2312"/>
          <w:sz w:val="36"/>
          <w:szCs w:val="36"/>
        </w:rPr>
        <mc:AlternateContent>
          <mc:Choice Requires="wps">
            <w:drawing>
              <wp:anchor distT="0" distB="0" distL="114300" distR="114300" simplePos="0" relativeHeight="251660288" behindDoc="0" locked="0" layoutInCell="1" allowOverlap="1">
                <wp:simplePos x="0" y="0"/>
                <wp:positionH relativeFrom="column">
                  <wp:posOffset>2544445</wp:posOffset>
                </wp:positionH>
                <wp:positionV relativeFrom="paragraph">
                  <wp:posOffset>8395970</wp:posOffset>
                </wp:positionV>
                <wp:extent cx="428625" cy="314325"/>
                <wp:effectExtent l="0" t="0" r="9525" b="9525"/>
                <wp:wrapNone/>
                <wp:docPr id="2" name="文本框 163"/>
                <wp:cNvGraphicFramePr/>
                <a:graphic xmlns:a="http://schemas.openxmlformats.org/drawingml/2006/main">
                  <a:graphicData uri="http://schemas.microsoft.com/office/word/2010/wordprocessingShape">
                    <wps:wsp>
                      <wps:cNvSpPr txBox="1"/>
                      <wps:spPr>
                        <a:xfrm>
                          <a:off x="0" y="0"/>
                          <a:ext cx="428625" cy="314325"/>
                        </a:xfrm>
                        <a:prstGeom prst="rect">
                          <a:avLst/>
                        </a:prstGeom>
                        <a:solidFill>
                          <a:srgbClr val="FFFFFF"/>
                        </a:solidFill>
                        <a:ln>
                          <a:noFill/>
                        </a:ln>
                      </wps:spPr>
                      <wps:txbx>
                        <w:txbxContent>
                          <w:p/>
                        </w:txbxContent>
                      </wps:txbx>
                      <wps:bodyPr wrap="square" upright="1"/>
                    </wps:wsp>
                  </a:graphicData>
                </a:graphic>
              </wp:anchor>
            </w:drawing>
          </mc:Choice>
          <mc:Fallback>
            <w:pict>
              <v:shape id="文本框 163" o:spid="_x0000_s1026" o:spt="202" type="#_x0000_t202" style="position:absolute;left:0pt;margin-left:200.35pt;margin-top:661.1pt;height:24.75pt;width:33.75pt;z-index:251660288;mso-width-relative:page;mso-height-relative:page;" fillcolor="#FFFFFF" filled="t" stroked="f" coordsize="21600,21600" o:gfxdata="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&#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oSt7n2QAAAA0BAAAPAAAAAAAAAAEAIAAAACIAAABk&#10;cnMvZG93bnJldi54bWxQSwECFAAUAAAACACHTuJARa3WaswBAACGAwAADgAAAAAAAAABACAAAAAo&#10;AQAAZHJzL2Uyb0RvYy54bWxQSwUGAAAAAAYABgBZAQAAZgUAAAAA&#10;">
                <v:fill on="t" focussize="0,0"/>
                <v:stroke on="f"/>
                <v:imagedata o:title=""/>
                <o:lock v:ext="edit" aspectratio="f"/>
                <v:textbox>
                  <w:txbxContent>
                    <w:p/>
                  </w:txbxContent>
                </v:textbox>
              </v:shape>
            </w:pict>
          </mc:Fallback>
        </mc:AlternateContent>
      </w:r>
    </w:p>
    <w:p>
      <w:pPr>
        <w:pStyle w:val="25"/>
        <w:adjustRightInd w:val="0"/>
        <w:snapToGrid w:val="0"/>
        <w:spacing w:before="0" w:beforeAutospacing="0" w:after="0" w:afterAutospacing="0" w:line="360" w:lineRule="auto"/>
        <w:jc w:val="both"/>
        <w:outlineLvl w:val="0"/>
        <w:rPr>
          <w:rFonts w:ascii="Times New Roman" w:hAnsi="Times New Roman" w:eastAsia="黑体"/>
          <w:snapToGrid w:val="0"/>
          <w:sz w:val="30"/>
          <w:szCs w:val="30"/>
        </w:rPr>
      </w:pPr>
      <w:bookmarkStart w:id="4" w:name="_Toc16530"/>
      <w:r>
        <w:rPr>
          <w:rFonts w:ascii="Times New Roman" w:hAnsi="黑体" w:eastAsia="黑体"/>
          <w:snapToGrid w:val="0"/>
          <w:sz w:val="30"/>
          <w:szCs w:val="30"/>
        </w:rPr>
        <w:t>一、建设项目基本情况</w:t>
      </w:r>
      <w:bookmarkEnd w:id="4"/>
    </w:p>
    <w:tbl>
      <w:tblPr>
        <w:tblStyle w:val="28"/>
        <w:tblW w:w="895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87"/>
        <w:gridCol w:w="1515"/>
        <w:gridCol w:w="2154"/>
        <w:gridCol w:w="1251"/>
        <w:gridCol w:w="609"/>
        <w:gridCol w:w="29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2002" w:type="dxa"/>
            <w:gridSpan w:val="2"/>
            <w:noWrap w:val="0"/>
            <w:tcMar>
              <w:top w:w="16" w:type="dxa"/>
              <w:left w:w="16" w:type="dxa"/>
              <w:right w:w="16" w:type="dxa"/>
            </w:tcMar>
            <w:vAlign w:val="center"/>
          </w:tcPr>
          <w:p>
            <w:pPr>
              <w:adjustRightInd w:val="0"/>
              <w:snapToGrid w:val="0"/>
              <w:jc w:val="center"/>
              <w:rPr>
                <w:sz w:val="24"/>
              </w:rPr>
            </w:pPr>
            <w:r>
              <w:rPr>
                <w:rFonts w:hAnsi="宋体"/>
                <w:sz w:val="24"/>
              </w:rPr>
              <w:t>建设项目名称</w:t>
            </w:r>
          </w:p>
        </w:tc>
        <w:tc>
          <w:tcPr>
            <w:tcW w:w="6949" w:type="dxa"/>
            <w:gridSpan w:val="4"/>
            <w:noWrap w:val="0"/>
            <w:vAlign w:val="center"/>
          </w:tcPr>
          <w:p>
            <w:pPr>
              <w:adjustRightInd w:val="0"/>
              <w:snapToGrid w:val="0"/>
              <w:jc w:val="center"/>
              <w:rPr>
                <w:rFonts w:hint="default" w:eastAsia="宋体"/>
                <w:sz w:val="24"/>
                <w:lang w:val="en-US" w:eastAsia="zh-CN"/>
              </w:rPr>
            </w:pPr>
            <w:r>
              <w:rPr>
                <w:rFonts w:hint="eastAsia"/>
                <w:sz w:val="24"/>
                <w:lang w:val="en-US" w:eastAsia="zh-CN"/>
              </w:rPr>
              <w:t>东乡县振东盈峰舀水建材厂项目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2002" w:type="dxa"/>
            <w:gridSpan w:val="2"/>
            <w:noWrap w:val="0"/>
            <w:tcMar>
              <w:top w:w="16" w:type="dxa"/>
              <w:left w:w="16" w:type="dxa"/>
              <w:right w:w="16" w:type="dxa"/>
            </w:tcMar>
            <w:vAlign w:val="center"/>
          </w:tcPr>
          <w:p>
            <w:pPr>
              <w:adjustRightInd w:val="0"/>
              <w:snapToGrid w:val="0"/>
              <w:jc w:val="center"/>
              <w:rPr>
                <w:sz w:val="24"/>
              </w:rPr>
            </w:pPr>
            <w:r>
              <w:rPr>
                <w:rFonts w:hAnsi="宋体"/>
                <w:sz w:val="24"/>
              </w:rPr>
              <w:t>项目代码</w:t>
            </w:r>
          </w:p>
        </w:tc>
        <w:tc>
          <w:tcPr>
            <w:tcW w:w="6949" w:type="dxa"/>
            <w:gridSpan w:val="4"/>
            <w:noWrap w:val="0"/>
            <w:vAlign w:val="center"/>
          </w:tcPr>
          <w:p>
            <w:pPr>
              <w:adjustRightInd w:val="0"/>
              <w:snapToGrid w:val="0"/>
              <w:jc w:val="center"/>
              <w:rPr>
                <w:rFonts w:hint="default" w:eastAsia="宋体"/>
                <w:sz w:val="24"/>
                <w:highlight w:val="yellow"/>
                <w:lang w:val="en-US" w:eastAsia="zh-CN"/>
              </w:rPr>
            </w:pPr>
            <w:r>
              <w:rPr>
                <w:rFonts w:hint="eastAsia"/>
                <w:sz w:val="24"/>
                <w:highlight w:val="none"/>
                <w:lang w:val="en-US" w:eastAsia="zh-CN"/>
              </w:rPr>
              <w:t>2203-622926-04-01-909910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2002" w:type="dxa"/>
            <w:gridSpan w:val="2"/>
            <w:noWrap w:val="0"/>
            <w:tcMar>
              <w:top w:w="16" w:type="dxa"/>
              <w:left w:w="16" w:type="dxa"/>
              <w:right w:w="16" w:type="dxa"/>
            </w:tcMar>
            <w:vAlign w:val="center"/>
          </w:tcPr>
          <w:p>
            <w:pPr>
              <w:adjustRightInd w:val="0"/>
              <w:snapToGrid w:val="0"/>
              <w:jc w:val="center"/>
              <w:rPr>
                <w:sz w:val="24"/>
              </w:rPr>
            </w:pPr>
            <w:r>
              <w:rPr>
                <w:rFonts w:hAnsi="宋体"/>
                <w:sz w:val="24"/>
              </w:rPr>
              <w:t>建设单位联系人</w:t>
            </w:r>
          </w:p>
        </w:tc>
        <w:tc>
          <w:tcPr>
            <w:tcW w:w="2154" w:type="dxa"/>
            <w:noWrap w:val="0"/>
            <w:vAlign w:val="center"/>
          </w:tcPr>
          <w:p>
            <w:pPr>
              <w:adjustRightInd w:val="0"/>
              <w:snapToGrid w:val="0"/>
              <w:jc w:val="center"/>
              <w:rPr>
                <w:rFonts w:hint="default" w:eastAsia="宋体"/>
                <w:sz w:val="24"/>
                <w:lang w:val="en-US" w:eastAsia="zh-CN"/>
              </w:rPr>
            </w:pPr>
            <w:r>
              <w:rPr>
                <w:rFonts w:hint="eastAsia" w:ascii="Times New Roman" w:hAnsi="Times New Roman" w:cs="Times New Roman"/>
                <w:sz w:val="24"/>
                <w:szCs w:val="24"/>
                <w:lang w:val="en-US" w:eastAsia="zh-CN"/>
              </w:rPr>
              <w:t>马正山</w:t>
            </w:r>
          </w:p>
        </w:tc>
        <w:tc>
          <w:tcPr>
            <w:tcW w:w="1251" w:type="dxa"/>
            <w:noWrap w:val="0"/>
            <w:vAlign w:val="center"/>
          </w:tcPr>
          <w:p>
            <w:pPr>
              <w:adjustRightInd w:val="0"/>
              <w:snapToGrid w:val="0"/>
              <w:jc w:val="center"/>
              <w:rPr>
                <w:sz w:val="24"/>
              </w:rPr>
            </w:pPr>
            <w:r>
              <w:rPr>
                <w:rFonts w:hAnsi="宋体"/>
                <w:sz w:val="24"/>
              </w:rPr>
              <w:t>联系方式</w:t>
            </w:r>
          </w:p>
        </w:tc>
        <w:tc>
          <w:tcPr>
            <w:tcW w:w="3544" w:type="dxa"/>
            <w:gridSpan w:val="2"/>
            <w:noWrap w:val="0"/>
            <w:vAlign w:val="center"/>
          </w:tcPr>
          <w:p>
            <w:pPr>
              <w:adjustRightInd w:val="0"/>
              <w:snapToGrid w:val="0"/>
              <w:jc w:val="center"/>
              <w:rPr>
                <w:rFonts w:hint="default" w:eastAsia="宋体"/>
                <w:sz w:val="24"/>
                <w:lang w:val="en-US" w:eastAsia="zh-CN"/>
              </w:rPr>
            </w:pPr>
            <w:r>
              <w:rPr>
                <w:rFonts w:hint="eastAsia"/>
                <w:sz w:val="24"/>
                <w:lang w:val="en-US" w:eastAsia="zh-CN"/>
              </w:rPr>
              <w:t>13993067782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2002" w:type="dxa"/>
            <w:gridSpan w:val="2"/>
            <w:noWrap w:val="0"/>
            <w:tcMar>
              <w:top w:w="16" w:type="dxa"/>
              <w:left w:w="16" w:type="dxa"/>
              <w:right w:w="16" w:type="dxa"/>
            </w:tcMar>
            <w:vAlign w:val="center"/>
          </w:tcPr>
          <w:p>
            <w:pPr>
              <w:adjustRightInd w:val="0"/>
              <w:snapToGrid w:val="0"/>
              <w:jc w:val="center"/>
              <w:rPr>
                <w:sz w:val="24"/>
              </w:rPr>
            </w:pPr>
            <w:r>
              <w:rPr>
                <w:rFonts w:hAnsi="宋体"/>
                <w:sz w:val="24"/>
              </w:rPr>
              <w:t>建设地点</w:t>
            </w:r>
          </w:p>
        </w:tc>
        <w:tc>
          <w:tcPr>
            <w:tcW w:w="6949" w:type="dxa"/>
            <w:gridSpan w:val="4"/>
            <w:noWrap w:val="0"/>
            <w:vAlign w:val="center"/>
          </w:tcPr>
          <w:p>
            <w:pPr>
              <w:adjustRightInd w:val="0"/>
              <w:snapToGrid w:val="0"/>
              <w:jc w:val="center"/>
              <w:rPr>
                <w:rFonts w:hint="eastAsia" w:eastAsia="宋体"/>
                <w:sz w:val="24"/>
                <w:highlight w:val="yellow"/>
                <w:lang w:val="en-US" w:eastAsia="zh-CN"/>
              </w:rPr>
            </w:pPr>
            <w:r>
              <w:rPr>
                <w:rFonts w:hint="eastAsia"/>
                <w:sz w:val="24"/>
                <w:u w:val="none"/>
              </w:rPr>
              <w:t xml:space="preserve"> </w:t>
            </w:r>
            <w:r>
              <w:rPr>
                <w:rFonts w:hint="eastAsia" w:ascii="Times New Roman" w:hAnsi="Times New Roman" w:cs="Times New Roman"/>
                <w:sz w:val="24"/>
                <w:szCs w:val="24"/>
                <w:lang w:val="en-US" w:eastAsia="zh-CN"/>
              </w:rPr>
              <w:t>东乡县达板镇舀水村西侧布塄沟沟口右岸支沟内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2002" w:type="dxa"/>
            <w:gridSpan w:val="2"/>
            <w:noWrap w:val="0"/>
            <w:tcMar>
              <w:top w:w="16" w:type="dxa"/>
              <w:left w:w="16" w:type="dxa"/>
              <w:right w:w="16" w:type="dxa"/>
            </w:tcMar>
            <w:vAlign w:val="center"/>
          </w:tcPr>
          <w:p>
            <w:pPr>
              <w:adjustRightInd w:val="0"/>
              <w:snapToGrid w:val="0"/>
              <w:jc w:val="center"/>
              <w:rPr>
                <w:sz w:val="24"/>
              </w:rPr>
            </w:pPr>
            <w:r>
              <w:rPr>
                <w:sz w:val="24"/>
              </w:rPr>
              <w:t>地理坐标</w:t>
            </w:r>
          </w:p>
        </w:tc>
        <w:tc>
          <w:tcPr>
            <w:tcW w:w="6949" w:type="dxa"/>
            <w:gridSpan w:val="4"/>
            <w:noWrap w:val="0"/>
            <w:vAlign w:val="center"/>
          </w:tcPr>
          <w:p>
            <w:pPr>
              <w:adjustRightInd w:val="0"/>
              <w:snapToGrid w:val="0"/>
              <w:jc w:val="center"/>
              <w:rPr>
                <w:sz w:val="24"/>
                <w:highlight w:val="yellow"/>
              </w:rPr>
            </w:pPr>
            <w:r>
              <w:rPr>
                <w:rFonts w:ascii="宋体" w:hAnsi="宋体" w:cs="宋体"/>
                <w:sz w:val="24"/>
              </w:rPr>
              <w:t>矿区中心地理坐标为东经：103°</w:t>
            </w:r>
            <w:r>
              <w:rPr>
                <w:rFonts w:hint="eastAsia" w:ascii="宋体" w:hAnsi="宋体" w:cs="宋体"/>
                <w:sz w:val="24"/>
              </w:rPr>
              <w:t>36</w:t>
            </w:r>
            <w:r>
              <w:rPr>
                <w:rFonts w:ascii="宋体" w:hAnsi="宋体" w:cs="宋体"/>
                <w:sz w:val="24"/>
              </w:rPr>
              <w:t>′</w:t>
            </w:r>
            <w:r>
              <w:rPr>
                <w:rFonts w:hint="eastAsia" w:ascii="宋体" w:hAnsi="宋体" w:cs="宋体"/>
                <w:sz w:val="24"/>
              </w:rPr>
              <w:t>34</w:t>
            </w:r>
            <w:r>
              <w:rPr>
                <w:rFonts w:ascii="宋体" w:hAnsi="宋体" w:cs="宋体"/>
                <w:sz w:val="24"/>
              </w:rPr>
              <w:t>″北纬：35°44′</w:t>
            </w:r>
            <w:r>
              <w:rPr>
                <w:rFonts w:hint="eastAsia" w:ascii="宋体" w:hAnsi="宋体" w:cs="宋体"/>
                <w:sz w:val="24"/>
              </w:rPr>
              <w:t>28</w:t>
            </w:r>
            <w:r>
              <w:rPr>
                <w:rFonts w:ascii="宋体" w:hAnsi="宋体" w:cs="宋体"/>
                <w:sz w:val="24"/>
              </w:rPr>
              <w:t>″</w:t>
            </w:r>
            <w:r>
              <w:rPr>
                <w:rFonts w:hint="eastAsia" w:ascii="宋体" w:hAnsi="宋体" w:cs="宋体"/>
                <w:sz w:val="24"/>
                <w:lang w:eastAsia="zh-CN"/>
              </w:rPr>
              <w:t>；</w:t>
            </w:r>
            <w:r>
              <w:rPr>
                <w:rFonts w:hint="eastAsia" w:ascii="宋体" w:hAnsi="宋体" w:cs="宋体"/>
                <w:sz w:val="24"/>
                <w:highlight w:val="none"/>
                <w:lang w:eastAsia="zh-CN"/>
              </w:rPr>
              <w:t>加工区</w:t>
            </w:r>
            <w:r>
              <w:rPr>
                <w:rFonts w:ascii="宋体" w:hAnsi="宋体" w:cs="宋体"/>
                <w:sz w:val="24"/>
                <w:highlight w:val="none"/>
              </w:rPr>
              <w:t>中</w:t>
            </w:r>
            <w:r>
              <w:rPr>
                <w:rFonts w:ascii="宋体" w:hAnsi="宋体" w:cs="宋体"/>
                <w:sz w:val="24"/>
              </w:rPr>
              <w:t>心地理坐标为东经：103°</w:t>
            </w:r>
            <w:r>
              <w:rPr>
                <w:rFonts w:hint="eastAsia" w:ascii="宋体" w:hAnsi="宋体" w:cs="宋体"/>
                <w:sz w:val="24"/>
              </w:rPr>
              <w:t>36</w:t>
            </w:r>
            <w:r>
              <w:rPr>
                <w:rFonts w:ascii="宋体" w:hAnsi="宋体" w:cs="宋体"/>
                <w:sz w:val="24"/>
              </w:rPr>
              <w:t>′</w:t>
            </w:r>
            <w:r>
              <w:rPr>
                <w:rFonts w:hint="eastAsia" w:ascii="宋体" w:hAnsi="宋体" w:cs="宋体"/>
                <w:sz w:val="24"/>
                <w:lang w:val="en-US" w:eastAsia="zh-CN"/>
              </w:rPr>
              <w:t>11.997</w:t>
            </w:r>
            <w:r>
              <w:rPr>
                <w:rFonts w:ascii="宋体" w:hAnsi="宋体" w:cs="宋体"/>
                <w:sz w:val="24"/>
              </w:rPr>
              <w:t>″北纬：35°44′</w:t>
            </w:r>
            <w:r>
              <w:rPr>
                <w:rFonts w:hint="eastAsia" w:ascii="宋体" w:hAnsi="宋体" w:cs="宋体"/>
                <w:sz w:val="24"/>
              </w:rPr>
              <w:t>2</w:t>
            </w:r>
            <w:r>
              <w:rPr>
                <w:rFonts w:hint="eastAsia" w:ascii="宋体" w:hAnsi="宋体" w:cs="宋体"/>
                <w:sz w:val="24"/>
                <w:lang w:val="en-US" w:eastAsia="zh-CN"/>
              </w:rPr>
              <w:t>6.738</w:t>
            </w:r>
            <w:r>
              <w:rPr>
                <w:rFonts w:ascii="宋体" w:hAnsi="宋体" w:cs="宋体"/>
                <w:sz w:val="24"/>
              </w:rPr>
              <w:t>″</w:t>
            </w:r>
            <w:r>
              <w:rPr>
                <w:rFonts w:hint="eastAsia" w:ascii="宋体" w:hAnsi="宋体" w:cs="宋体"/>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45" w:hRule="atLeast"/>
          <w:jc w:val="center"/>
        </w:trPr>
        <w:tc>
          <w:tcPr>
            <w:tcW w:w="2002" w:type="dxa"/>
            <w:gridSpan w:val="2"/>
            <w:noWrap w:val="0"/>
            <w:tcMar>
              <w:top w:w="16" w:type="dxa"/>
              <w:left w:w="16" w:type="dxa"/>
              <w:right w:w="16" w:type="dxa"/>
            </w:tcMar>
            <w:vAlign w:val="center"/>
          </w:tcPr>
          <w:p>
            <w:pPr>
              <w:adjustRightInd w:val="0"/>
              <w:snapToGrid w:val="0"/>
              <w:jc w:val="center"/>
              <w:rPr>
                <w:sz w:val="24"/>
              </w:rPr>
            </w:pPr>
            <w:r>
              <w:rPr>
                <w:rFonts w:hAnsi="宋体"/>
                <w:sz w:val="24"/>
              </w:rPr>
              <w:t>建设项目</w:t>
            </w:r>
          </w:p>
          <w:p>
            <w:pPr>
              <w:adjustRightInd w:val="0"/>
              <w:snapToGrid w:val="0"/>
              <w:jc w:val="center"/>
              <w:rPr>
                <w:sz w:val="24"/>
                <w:highlight w:val="yellow"/>
              </w:rPr>
            </w:pPr>
            <w:r>
              <w:rPr>
                <w:rFonts w:hAnsi="宋体"/>
                <w:sz w:val="24"/>
              </w:rPr>
              <w:t>行业类别</w:t>
            </w:r>
          </w:p>
        </w:tc>
        <w:tc>
          <w:tcPr>
            <w:tcW w:w="2154" w:type="dxa"/>
            <w:noWrap w:val="0"/>
            <w:vAlign w:val="center"/>
          </w:tcPr>
          <w:p>
            <w:pPr>
              <w:jc w:val="center"/>
              <w:rPr>
                <w:sz w:val="24"/>
                <w:highlight w:val="yellow"/>
              </w:rPr>
            </w:pPr>
            <w:r>
              <w:rPr>
                <w:sz w:val="24"/>
              </w:rPr>
              <w:t>“</w:t>
            </w:r>
            <w:r>
              <w:rPr>
                <w:rFonts w:hint="eastAsia" w:hAnsi="宋体"/>
                <w:sz w:val="24"/>
              </w:rPr>
              <w:t>八</w:t>
            </w:r>
            <w:r>
              <w:rPr>
                <w:rFonts w:hAnsi="宋体"/>
                <w:sz w:val="24"/>
              </w:rPr>
              <w:t>、非金属矿采选业：</w:t>
            </w:r>
            <w:r>
              <w:rPr>
                <w:sz w:val="24"/>
              </w:rPr>
              <w:t>1</w:t>
            </w:r>
            <w:r>
              <w:rPr>
                <w:rFonts w:hint="eastAsia"/>
                <w:sz w:val="24"/>
              </w:rPr>
              <w:t>1</w:t>
            </w:r>
            <w:r>
              <w:rPr>
                <w:rFonts w:hAnsi="宋体"/>
                <w:sz w:val="24"/>
              </w:rPr>
              <w:t>、土砂石开采</w:t>
            </w:r>
            <w:r>
              <w:rPr>
                <w:rFonts w:hint="eastAsia" w:hAnsi="宋体"/>
                <w:sz w:val="24"/>
              </w:rPr>
              <w:t>101（不含河道采砂项目）中</w:t>
            </w:r>
            <w:r>
              <w:rPr>
                <w:rFonts w:hAnsi="宋体"/>
                <w:sz w:val="24"/>
              </w:rPr>
              <w:t>的其他</w:t>
            </w:r>
            <w:r>
              <w:rPr>
                <w:sz w:val="24"/>
              </w:rPr>
              <w:t>”</w:t>
            </w:r>
          </w:p>
        </w:tc>
        <w:tc>
          <w:tcPr>
            <w:tcW w:w="1860" w:type="dxa"/>
            <w:gridSpan w:val="2"/>
            <w:noWrap w:val="0"/>
            <w:vAlign w:val="center"/>
          </w:tcPr>
          <w:p>
            <w:pPr>
              <w:adjustRightInd w:val="0"/>
              <w:snapToGrid w:val="0"/>
              <w:jc w:val="center"/>
              <w:rPr>
                <w:sz w:val="24"/>
              </w:rPr>
            </w:pPr>
            <w:r>
              <w:rPr>
                <w:rFonts w:hAnsi="宋体"/>
                <w:sz w:val="24"/>
              </w:rPr>
              <w:t>用地（用海）面积（</w:t>
            </w:r>
            <w:r>
              <w:rPr>
                <w:sz w:val="24"/>
              </w:rPr>
              <w:t>m</w:t>
            </w:r>
            <w:r>
              <w:rPr>
                <w:sz w:val="24"/>
                <w:vertAlign w:val="superscript"/>
              </w:rPr>
              <w:t>2</w:t>
            </w:r>
            <w:r>
              <w:rPr>
                <w:rFonts w:hAnsi="宋体"/>
                <w:sz w:val="24"/>
              </w:rPr>
              <w:t>）</w:t>
            </w:r>
            <w:r>
              <w:rPr>
                <w:sz w:val="24"/>
              </w:rPr>
              <w:t>/</w:t>
            </w:r>
            <w:r>
              <w:rPr>
                <w:rFonts w:hAnsi="宋体"/>
                <w:sz w:val="24"/>
              </w:rPr>
              <w:t>长度（</w:t>
            </w:r>
            <w:r>
              <w:rPr>
                <w:sz w:val="24"/>
              </w:rPr>
              <w:t>km</w:t>
            </w:r>
            <w:r>
              <w:rPr>
                <w:rFonts w:hAnsi="宋体"/>
                <w:sz w:val="24"/>
              </w:rPr>
              <w:t>）</w:t>
            </w:r>
          </w:p>
        </w:tc>
        <w:tc>
          <w:tcPr>
            <w:tcW w:w="2935" w:type="dxa"/>
            <w:noWrap w:val="0"/>
            <w:vAlign w:val="center"/>
          </w:tcPr>
          <w:p>
            <w:pPr>
              <w:adjustRightInd w:val="0"/>
              <w:snapToGrid w:val="0"/>
              <w:jc w:val="center"/>
              <w:rPr>
                <w:rFonts w:hint="eastAsia" w:eastAsia="宋体"/>
                <w:sz w:val="24"/>
                <w:vertAlign w:val="baseline"/>
                <w:lang w:val="en-US" w:eastAsia="zh-CN"/>
              </w:rPr>
            </w:pPr>
            <w:r>
              <w:rPr>
                <w:rFonts w:hint="eastAsia" w:ascii="宋体" w:hAnsi="宋体"/>
                <w:sz w:val="24"/>
                <w:highlight w:val="none"/>
                <w:lang w:val="en-US" w:eastAsia="zh-CN"/>
              </w:rPr>
              <w:t>152800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45" w:hRule="atLeast"/>
          <w:jc w:val="center"/>
        </w:trPr>
        <w:tc>
          <w:tcPr>
            <w:tcW w:w="2002" w:type="dxa"/>
            <w:gridSpan w:val="2"/>
            <w:noWrap w:val="0"/>
            <w:tcMar>
              <w:top w:w="16" w:type="dxa"/>
              <w:left w:w="16" w:type="dxa"/>
              <w:right w:w="16" w:type="dxa"/>
            </w:tcMar>
            <w:vAlign w:val="center"/>
          </w:tcPr>
          <w:p>
            <w:pPr>
              <w:adjustRightInd w:val="0"/>
              <w:snapToGrid w:val="0"/>
              <w:jc w:val="center"/>
              <w:rPr>
                <w:sz w:val="24"/>
              </w:rPr>
            </w:pPr>
            <w:r>
              <w:rPr>
                <w:rFonts w:hAnsi="宋体"/>
                <w:sz w:val="24"/>
              </w:rPr>
              <w:t>建设性质</w:t>
            </w:r>
          </w:p>
        </w:tc>
        <w:tc>
          <w:tcPr>
            <w:tcW w:w="2154" w:type="dxa"/>
            <w:noWrap w:val="0"/>
            <w:vAlign w:val="center"/>
          </w:tcPr>
          <w:p>
            <w:pPr>
              <w:adjustRightInd w:val="0"/>
              <w:snapToGrid w:val="0"/>
              <w:jc w:val="left"/>
              <w:rPr>
                <w:sz w:val="24"/>
              </w:rPr>
            </w:pPr>
            <w:r>
              <w:rPr>
                <w:rFonts w:hint="eastAsia" w:ascii="宋体" w:hAnsi="宋体"/>
                <w:sz w:val="24"/>
                <w:lang w:eastAsia="zh-CN"/>
              </w:rPr>
              <w:t>☑</w:t>
            </w:r>
            <w:r>
              <w:rPr>
                <w:rFonts w:hAnsi="宋体"/>
                <w:sz w:val="24"/>
              </w:rPr>
              <w:t>新建（迁建）</w:t>
            </w:r>
          </w:p>
          <w:p>
            <w:pPr>
              <w:adjustRightInd w:val="0"/>
              <w:snapToGrid w:val="0"/>
              <w:jc w:val="left"/>
              <w:rPr>
                <w:sz w:val="24"/>
              </w:rPr>
            </w:pPr>
            <w:r>
              <w:rPr>
                <w:rFonts w:hint="eastAsia" w:ascii="宋体" w:hAnsi="宋体"/>
                <w:sz w:val="24"/>
              </w:rPr>
              <w:t>□</w:t>
            </w:r>
            <w:r>
              <w:rPr>
                <w:rFonts w:hAnsi="宋体"/>
                <w:sz w:val="24"/>
              </w:rPr>
              <w:t>改建</w:t>
            </w:r>
          </w:p>
          <w:p>
            <w:pPr>
              <w:adjustRightInd w:val="0"/>
              <w:snapToGrid w:val="0"/>
              <w:jc w:val="left"/>
              <w:rPr>
                <w:sz w:val="24"/>
              </w:rPr>
            </w:pPr>
            <w:r>
              <w:rPr>
                <w:rFonts w:hint="eastAsia" w:ascii="宋体" w:hAnsi="宋体"/>
                <w:sz w:val="24"/>
              </w:rPr>
              <w:t>□</w:t>
            </w:r>
            <w:r>
              <w:rPr>
                <w:rFonts w:hAnsi="宋体"/>
                <w:sz w:val="24"/>
              </w:rPr>
              <w:t>扩建</w:t>
            </w:r>
          </w:p>
          <w:p>
            <w:pPr>
              <w:adjustRightInd w:val="0"/>
              <w:snapToGrid w:val="0"/>
              <w:jc w:val="left"/>
              <w:rPr>
                <w:sz w:val="24"/>
              </w:rPr>
            </w:pPr>
            <w:r>
              <w:rPr>
                <w:rFonts w:hint="eastAsia" w:ascii="宋体" w:hAnsi="宋体"/>
                <w:sz w:val="24"/>
              </w:rPr>
              <w:t>□</w:t>
            </w:r>
            <w:r>
              <w:rPr>
                <w:rFonts w:hAnsi="宋体"/>
                <w:sz w:val="24"/>
              </w:rPr>
              <w:t>技术改造</w:t>
            </w:r>
          </w:p>
        </w:tc>
        <w:tc>
          <w:tcPr>
            <w:tcW w:w="1860" w:type="dxa"/>
            <w:gridSpan w:val="2"/>
            <w:noWrap w:val="0"/>
            <w:vAlign w:val="center"/>
          </w:tcPr>
          <w:p>
            <w:pPr>
              <w:adjustRightInd w:val="0"/>
              <w:snapToGrid w:val="0"/>
              <w:jc w:val="center"/>
              <w:rPr>
                <w:sz w:val="24"/>
              </w:rPr>
            </w:pPr>
            <w:r>
              <w:rPr>
                <w:rFonts w:hAnsi="宋体"/>
                <w:sz w:val="24"/>
              </w:rPr>
              <w:t>建设项目</w:t>
            </w:r>
          </w:p>
          <w:p>
            <w:pPr>
              <w:adjustRightInd w:val="0"/>
              <w:snapToGrid w:val="0"/>
              <w:jc w:val="center"/>
              <w:rPr>
                <w:sz w:val="24"/>
              </w:rPr>
            </w:pPr>
            <w:r>
              <w:rPr>
                <w:rFonts w:hAnsi="宋体"/>
                <w:sz w:val="24"/>
              </w:rPr>
              <w:t>申报情形</w:t>
            </w:r>
          </w:p>
        </w:tc>
        <w:tc>
          <w:tcPr>
            <w:tcW w:w="2935" w:type="dxa"/>
            <w:noWrap w:val="0"/>
            <w:vAlign w:val="center"/>
          </w:tcPr>
          <w:p>
            <w:pPr>
              <w:adjustRightInd w:val="0"/>
              <w:snapToGrid w:val="0"/>
              <w:jc w:val="left"/>
              <w:rPr>
                <w:sz w:val="24"/>
              </w:rPr>
            </w:pPr>
            <w:r>
              <w:rPr>
                <w:rFonts w:hint="eastAsia" w:ascii="宋体" w:hAnsi="宋体"/>
                <w:sz w:val="24"/>
                <w:lang w:eastAsia="zh-CN"/>
              </w:rPr>
              <w:t>☑</w:t>
            </w:r>
            <w:r>
              <w:rPr>
                <w:rFonts w:hAnsi="宋体"/>
                <w:sz w:val="24"/>
              </w:rPr>
              <w:t>首次申报项目</w:t>
            </w:r>
          </w:p>
          <w:p>
            <w:pPr>
              <w:adjustRightInd w:val="0"/>
              <w:snapToGrid w:val="0"/>
              <w:jc w:val="left"/>
              <w:rPr>
                <w:sz w:val="24"/>
              </w:rPr>
            </w:pPr>
            <w:r>
              <w:rPr>
                <w:rFonts w:hint="eastAsia" w:ascii="宋体" w:hAnsi="宋体"/>
                <w:sz w:val="24"/>
              </w:rPr>
              <w:t>□</w:t>
            </w:r>
            <w:r>
              <w:rPr>
                <w:rFonts w:hAnsi="宋体"/>
                <w:sz w:val="24"/>
              </w:rPr>
              <w:t>不予批准后再次申报项目</w:t>
            </w:r>
          </w:p>
          <w:p>
            <w:pPr>
              <w:adjustRightInd w:val="0"/>
              <w:snapToGrid w:val="0"/>
              <w:jc w:val="left"/>
              <w:rPr>
                <w:sz w:val="24"/>
              </w:rPr>
            </w:pPr>
            <w:r>
              <w:rPr>
                <w:rFonts w:hint="eastAsia" w:ascii="宋体" w:hAnsi="宋体"/>
                <w:sz w:val="24"/>
              </w:rPr>
              <w:t>□</w:t>
            </w:r>
            <w:r>
              <w:rPr>
                <w:rFonts w:hAnsi="宋体"/>
                <w:sz w:val="24"/>
              </w:rPr>
              <w:t>超五年重新审核项目</w:t>
            </w:r>
          </w:p>
          <w:p>
            <w:pPr>
              <w:adjustRightInd w:val="0"/>
              <w:snapToGrid w:val="0"/>
              <w:rPr>
                <w:sz w:val="24"/>
              </w:rPr>
            </w:pPr>
            <w:r>
              <w:rPr>
                <w:rFonts w:hint="eastAsia" w:ascii="宋体" w:hAnsi="宋体"/>
                <w:sz w:val="24"/>
              </w:rPr>
              <w:t>□</w:t>
            </w:r>
            <w:r>
              <w:rPr>
                <w:rFonts w:hAnsi="宋体"/>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72" w:hRule="atLeast"/>
          <w:jc w:val="center"/>
        </w:trPr>
        <w:tc>
          <w:tcPr>
            <w:tcW w:w="2002" w:type="dxa"/>
            <w:gridSpan w:val="2"/>
            <w:noWrap w:val="0"/>
            <w:tcMar>
              <w:top w:w="16" w:type="dxa"/>
              <w:left w:w="16" w:type="dxa"/>
              <w:right w:w="16" w:type="dxa"/>
            </w:tcMar>
            <w:vAlign w:val="center"/>
          </w:tcPr>
          <w:p>
            <w:pPr>
              <w:adjustRightInd w:val="0"/>
              <w:snapToGrid w:val="0"/>
              <w:jc w:val="center"/>
              <w:rPr>
                <w:color w:val="000000"/>
                <w:sz w:val="24"/>
              </w:rPr>
            </w:pPr>
            <w:r>
              <w:rPr>
                <w:rFonts w:hAnsi="宋体"/>
                <w:color w:val="000000"/>
                <w:sz w:val="24"/>
              </w:rPr>
              <w:t>项目审批（核准</w:t>
            </w:r>
            <w:r>
              <w:rPr>
                <w:color w:val="000000"/>
                <w:sz w:val="24"/>
              </w:rPr>
              <w:t>/</w:t>
            </w:r>
            <w:r>
              <w:rPr>
                <w:rFonts w:hAnsi="宋体"/>
                <w:color w:val="000000"/>
                <w:sz w:val="24"/>
              </w:rPr>
              <w:t>备案）部门（选填）</w:t>
            </w:r>
          </w:p>
        </w:tc>
        <w:tc>
          <w:tcPr>
            <w:tcW w:w="2154" w:type="dxa"/>
            <w:noWrap w:val="0"/>
            <w:vAlign w:val="center"/>
          </w:tcPr>
          <w:p>
            <w:pPr>
              <w:keepNext w:val="0"/>
              <w:keepLines w:val="0"/>
              <w:widowControl/>
              <w:suppressLineNumbers w:val="0"/>
              <w:jc w:val="center"/>
              <w:rPr>
                <w:rFonts w:hint="default" w:eastAsia="宋体"/>
                <w:color w:val="000000"/>
                <w:sz w:val="24"/>
                <w:lang w:val="en-US" w:eastAsia="zh-CN"/>
              </w:rPr>
            </w:pPr>
            <w:r>
              <w:rPr>
                <w:rFonts w:ascii="新宋体" w:hAnsi="新宋体" w:eastAsia="新宋体" w:cs="新宋体"/>
                <w:color w:val="000000"/>
                <w:kern w:val="0"/>
                <w:sz w:val="26"/>
                <w:szCs w:val="26"/>
                <w:lang w:val="en-US" w:eastAsia="zh-CN" w:bidi="ar"/>
              </w:rPr>
              <w:t>临夏州东乡县发改局</w:t>
            </w:r>
          </w:p>
        </w:tc>
        <w:tc>
          <w:tcPr>
            <w:tcW w:w="1860" w:type="dxa"/>
            <w:gridSpan w:val="2"/>
            <w:noWrap w:val="0"/>
            <w:vAlign w:val="center"/>
          </w:tcPr>
          <w:p>
            <w:pPr>
              <w:adjustRightInd w:val="0"/>
              <w:snapToGrid w:val="0"/>
              <w:jc w:val="center"/>
              <w:rPr>
                <w:color w:val="000000"/>
                <w:sz w:val="24"/>
              </w:rPr>
            </w:pPr>
            <w:r>
              <w:rPr>
                <w:rFonts w:hAnsi="宋体"/>
                <w:color w:val="000000"/>
                <w:sz w:val="24"/>
              </w:rPr>
              <w:t>项目审批（核准</w:t>
            </w:r>
            <w:r>
              <w:rPr>
                <w:color w:val="000000"/>
                <w:sz w:val="24"/>
              </w:rPr>
              <w:t>/</w:t>
            </w:r>
          </w:p>
          <w:p>
            <w:pPr>
              <w:adjustRightInd w:val="0"/>
              <w:snapToGrid w:val="0"/>
              <w:jc w:val="center"/>
              <w:rPr>
                <w:color w:val="000000"/>
                <w:sz w:val="24"/>
              </w:rPr>
            </w:pPr>
            <w:r>
              <w:rPr>
                <w:rFonts w:hAnsi="宋体"/>
                <w:color w:val="000000"/>
                <w:sz w:val="24"/>
              </w:rPr>
              <w:t>备案）文号（选填）</w:t>
            </w:r>
          </w:p>
        </w:tc>
        <w:tc>
          <w:tcPr>
            <w:tcW w:w="2935" w:type="dxa"/>
            <w:noWrap w:val="0"/>
            <w:vAlign w:val="center"/>
          </w:tcPr>
          <w:p>
            <w:pPr>
              <w:keepNext w:val="0"/>
              <w:keepLines w:val="0"/>
              <w:widowControl/>
              <w:suppressLineNumbers w:val="0"/>
              <w:jc w:val="center"/>
              <w:rPr>
                <w:rFonts w:hint="eastAsia" w:eastAsia="新宋体"/>
                <w:color w:val="000000"/>
                <w:sz w:val="24"/>
                <w:lang w:val="en-US" w:eastAsia="zh-CN"/>
              </w:rPr>
            </w:pPr>
            <w:r>
              <w:rPr>
                <w:rFonts w:hint="default" w:ascii="Times New Roman" w:hAnsi="Times New Roman" w:eastAsia="宋体" w:cs="Times New Roman"/>
                <w:color w:val="000000"/>
                <w:kern w:val="0"/>
                <w:sz w:val="26"/>
                <w:szCs w:val="26"/>
                <w:lang w:val="en-US" w:eastAsia="zh-CN" w:bidi="ar"/>
              </w:rPr>
              <w:t>临夏州东乡县发改局国民经济综合股[2022]5号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2002" w:type="dxa"/>
            <w:gridSpan w:val="2"/>
            <w:noWrap w:val="0"/>
            <w:tcMar>
              <w:top w:w="16" w:type="dxa"/>
              <w:left w:w="16" w:type="dxa"/>
              <w:right w:w="16" w:type="dxa"/>
            </w:tcMar>
            <w:vAlign w:val="center"/>
          </w:tcPr>
          <w:p>
            <w:pPr>
              <w:adjustRightInd w:val="0"/>
              <w:snapToGrid w:val="0"/>
              <w:jc w:val="center"/>
              <w:rPr>
                <w:sz w:val="24"/>
              </w:rPr>
            </w:pPr>
            <w:r>
              <w:rPr>
                <w:rFonts w:hAnsi="宋体"/>
                <w:sz w:val="24"/>
              </w:rPr>
              <w:t>总投资（万元）</w:t>
            </w:r>
          </w:p>
        </w:tc>
        <w:tc>
          <w:tcPr>
            <w:tcW w:w="2154" w:type="dxa"/>
            <w:noWrap w:val="0"/>
            <w:vAlign w:val="center"/>
          </w:tcPr>
          <w:p>
            <w:pPr>
              <w:adjustRightInd w:val="0"/>
              <w:snapToGrid w:val="0"/>
              <w:jc w:val="center"/>
              <w:rPr>
                <w:rFonts w:hint="default" w:eastAsia="宋体"/>
                <w:color w:val="000000"/>
                <w:sz w:val="24"/>
                <w:lang w:val="en-US" w:eastAsia="zh-CN"/>
              </w:rPr>
            </w:pPr>
            <w:r>
              <w:rPr>
                <w:rFonts w:hint="eastAsia"/>
                <w:color w:val="000000"/>
                <w:sz w:val="24"/>
                <w:lang w:val="en-US" w:eastAsia="zh-CN"/>
              </w:rPr>
              <w:t>3500</w:t>
            </w:r>
          </w:p>
        </w:tc>
        <w:tc>
          <w:tcPr>
            <w:tcW w:w="1860" w:type="dxa"/>
            <w:gridSpan w:val="2"/>
            <w:noWrap w:val="0"/>
            <w:tcMar>
              <w:top w:w="16" w:type="dxa"/>
              <w:left w:w="16" w:type="dxa"/>
              <w:right w:w="16" w:type="dxa"/>
            </w:tcMar>
            <w:vAlign w:val="center"/>
          </w:tcPr>
          <w:p>
            <w:pPr>
              <w:adjustRightInd w:val="0"/>
              <w:snapToGrid w:val="0"/>
              <w:jc w:val="center"/>
              <w:rPr>
                <w:color w:val="000000"/>
                <w:sz w:val="24"/>
              </w:rPr>
            </w:pPr>
            <w:r>
              <w:rPr>
                <w:rFonts w:hAnsi="宋体"/>
                <w:color w:val="000000"/>
                <w:sz w:val="24"/>
              </w:rPr>
              <w:t>环保投资（万元）</w:t>
            </w:r>
          </w:p>
        </w:tc>
        <w:tc>
          <w:tcPr>
            <w:tcW w:w="2935" w:type="dxa"/>
            <w:noWrap w:val="0"/>
            <w:vAlign w:val="center"/>
          </w:tcPr>
          <w:p>
            <w:pPr>
              <w:adjustRightInd w:val="0"/>
              <w:snapToGrid w:val="0"/>
              <w:jc w:val="center"/>
              <w:rPr>
                <w:rFonts w:hint="default" w:eastAsia="宋体"/>
                <w:color w:val="000000"/>
                <w:sz w:val="24"/>
                <w:lang w:val="en-US" w:eastAsia="zh-CN"/>
              </w:rPr>
            </w:pPr>
            <w:r>
              <w:rPr>
                <w:rFonts w:hint="eastAsia"/>
                <w:color w:val="000000"/>
                <w:sz w:val="24"/>
                <w:lang w:val="en-US" w:eastAsia="zh-CN"/>
              </w:rPr>
              <w:t>83.1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2002" w:type="dxa"/>
            <w:gridSpan w:val="2"/>
            <w:noWrap w:val="0"/>
            <w:tcMar>
              <w:top w:w="16" w:type="dxa"/>
              <w:left w:w="16" w:type="dxa"/>
              <w:right w:w="16" w:type="dxa"/>
            </w:tcMar>
            <w:vAlign w:val="center"/>
          </w:tcPr>
          <w:p>
            <w:pPr>
              <w:adjustRightInd w:val="0"/>
              <w:snapToGrid w:val="0"/>
              <w:jc w:val="center"/>
              <w:rPr>
                <w:sz w:val="24"/>
              </w:rPr>
            </w:pPr>
            <w:r>
              <w:rPr>
                <w:rFonts w:hAnsi="宋体"/>
                <w:sz w:val="24"/>
              </w:rPr>
              <w:t>环保投资占比（</w:t>
            </w:r>
            <w:r>
              <w:rPr>
                <w:sz w:val="24"/>
              </w:rPr>
              <w:t>%</w:t>
            </w:r>
            <w:r>
              <w:rPr>
                <w:rFonts w:hAnsi="宋体"/>
                <w:sz w:val="24"/>
              </w:rPr>
              <w:t>）</w:t>
            </w:r>
          </w:p>
        </w:tc>
        <w:tc>
          <w:tcPr>
            <w:tcW w:w="2154" w:type="dxa"/>
            <w:noWrap w:val="0"/>
            <w:vAlign w:val="center"/>
          </w:tcPr>
          <w:p>
            <w:pPr>
              <w:adjustRightInd w:val="0"/>
              <w:snapToGrid w:val="0"/>
              <w:jc w:val="center"/>
              <w:rPr>
                <w:rFonts w:hint="default" w:eastAsia="宋体"/>
                <w:sz w:val="24"/>
                <w:lang w:val="en-US" w:eastAsia="zh-CN"/>
              </w:rPr>
            </w:pPr>
            <w:r>
              <w:rPr>
                <w:rFonts w:hint="eastAsia"/>
                <w:sz w:val="24"/>
                <w:lang w:val="en-US" w:eastAsia="zh-CN"/>
              </w:rPr>
              <w:t>2.37</w:t>
            </w:r>
          </w:p>
        </w:tc>
        <w:tc>
          <w:tcPr>
            <w:tcW w:w="1860" w:type="dxa"/>
            <w:gridSpan w:val="2"/>
            <w:noWrap w:val="0"/>
            <w:tcMar>
              <w:top w:w="16" w:type="dxa"/>
              <w:left w:w="16" w:type="dxa"/>
              <w:right w:w="16" w:type="dxa"/>
            </w:tcMar>
            <w:vAlign w:val="center"/>
          </w:tcPr>
          <w:p>
            <w:pPr>
              <w:adjustRightInd w:val="0"/>
              <w:snapToGrid w:val="0"/>
              <w:jc w:val="center"/>
              <w:rPr>
                <w:sz w:val="24"/>
              </w:rPr>
            </w:pPr>
            <w:r>
              <w:rPr>
                <w:rFonts w:hAnsi="宋体"/>
                <w:sz w:val="24"/>
              </w:rPr>
              <w:t>施工工期</w:t>
            </w:r>
          </w:p>
        </w:tc>
        <w:tc>
          <w:tcPr>
            <w:tcW w:w="2935" w:type="dxa"/>
            <w:noWrap w:val="0"/>
            <w:vAlign w:val="center"/>
          </w:tcPr>
          <w:p>
            <w:pPr>
              <w:adjustRightInd w:val="0"/>
              <w:snapToGrid w:val="0"/>
              <w:jc w:val="center"/>
              <w:rPr>
                <w:rFonts w:hint="default" w:eastAsia="宋体"/>
                <w:sz w:val="24"/>
                <w:lang w:val="en-US" w:eastAsia="zh-CN"/>
              </w:rPr>
            </w:pPr>
            <w:r>
              <w:rPr>
                <w:rFonts w:hint="eastAsia"/>
                <w:sz w:val="24"/>
                <w:lang w:val="en-US" w:eastAsia="zh-CN"/>
              </w:rPr>
              <w:t>19个月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50" w:hRule="atLeast"/>
          <w:jc w:val="center"/>
        </w:trPr>
        <w:tc>
          <w:tcPr>
            <w:tcW w:w="2002" w:type="dxa"/>
            <w:gridSpan w:val="2"/>
            <w:noWrap w:val="0"/>
            <w:tcMar>
              <w:top w:w="16" w:type="dxa"/>
              <w:left w:w="16" w:type="dxa"/>
              <w:right w:w="16" w:type="dxa"/>
            </w:tcMar>
            <w:vAlign w:val="center"/>
          </w:tcPr>
          <w:p>
            <w:pPr>
              <w:adjustRightInd w:val="0"/>
              <w:snapToGrid w:val="0"/>
              <w:jc w:val="center"/>
              <w:rPr>
                <w:sz w:val="24"/>
              </w:rPr>
            </w:pPr>
            <w:r>
              <w:rPr>
                <w:rFonts w:hAnsi="宋体"/>
                <w:sz w:val="24"/>
              </w:rPr>
              <w:t>是否开工建设</w:t>
            </w:r>
          </w:p>
        </w:tc>
        <w:tc>
          <w:tcPr>
            <w:tcW w:w="6949" w:type="dxa"/>
            <w:gridSpan w:val="4"/>
            <w:noWrap w:val="0"/>
            <w:vAlign w:val="center"/>
          </w:tcPr>
          <w:p>
            <w:pPr>
              <w:adjustRightInd w:val="0"/>
              <w:snapToGrid w:val="0"/>
              <w:jc w:val="both"/>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rPr>
              <w:t>否</w:t>
            </w:r>
          </w:p>
          <w:p>
            <w:pPr>
              <w:adjustRightInd w:val="0"/>
              <w:snapToGrid w:val="0"/>
              <w:jc w:val="left"/>
              <w:rPr>
                <w:sz w:val="24"/>
              </w:rPr>
            </w:pPr>
            <w:r>
              <w:rPr>
                <w:rFonts w:hint="eastAsia" w:ascii="宋体" w:hAnsi="宋体" w:eastAsia="宋体" w:cs="宋体"/>
                <w:sz w:val="24"/>
              </w:rPr>
              <w:t>□是：</w:t>
            </w:r>
            <w:r>
              <w:rPr>
                <w:sz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8" w:hRule="atLeast"/>
          <w:jc w:val="center"/>
        </w:trPr>
        <w:tc>
          <w:tcPr>
            <w:tcW w:w="2002" w:type="dxa"/>
            <w:gridSpan w:val="2"/>
            <w:noWrap w:val="0"/>
            <w:tcMar>
              <w:top w:w="16" w:type="dxa"/>
              <w:left w:w="16" w:type="dxa"/>
              <w:right w:w="16" w:type="dxa"/>
            </w:tcMar>
            <w:vAlign w:val="center"/>
          </w:tcPr>
          <w:p>
            <w:pPr>
              <w:autoSpaceDE w:val="0"/>
              <w:autoSpaceDN w:val="0"/>
              <w:adjustRightInd w:val="0"/>
              <w:snapToGrid w:val="0"/>
              <w:jc w:val="center"/>
              <w:rPr>
                <w:kern w:val="0"/>
                <w:sz w:val="24"/>
              </w:rPr>
            </w:pPr>
            <w:r>
              <w:rPr>
                <w:rFonts w:hAnsi="宋体"/>
                <w:kern w:val="0"/>
                <w:sz w:val="24"/>
              </w:rPr>
              <w:t>专项评价设置情况</w:t>
            </w:r>
          </w:p>
        </w:tc>
        <w:tc>
          <w:tcPr>
            <w:tcW w:w="6949" w:type="dxa"/>
            <w:gridSpan w:val="4"/>
            <w:noWrap w:val="0"/>
            <w:tcMar>
              <w:top w:w="16" w:type="dxa"/>
              <w:left w:w="16" w:type="dxa"/>
              <w:right w:w="16" w:type="dxa"/>
            </w:tcMar>
            <w:vAlign w:val="center"/>
          </w:tcPr>
          <w:p>
            <w:pPr>
              <w:autoSpaceDE w:val="0"/>
              <w:autoSpaceDN w:val="0"/>
              <w:adjustRightInd w:val="0"/>
              <w:snapToGrid w:val="0"/>
              <w:jc w:val="center"/>
              <w:rPr>
                <w:kern w:val="0"/>
                <w:sz w:val="24"/>
              </w:rPr>
            </w:pPr>
            <w:r>
              <w:rPr>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68" w:hRule="atLeast"/>
          <w:jc w:val="center"/>
        </w:trPr>
        <w:tc>
          <w:tcPr>
            <w:tcW w:w="2002" w:type="dxa"/>
            <w:gridSpan w:val="2"/>
            <w:noWrap w:val="0"/>
            <w:tcMar>
              <w:top w:w="16" w:type="dxa"/>
              <w:left w:w="16" w:type="dxa"/>
              <w:right w:w="16" w:type="dxa"/>
            </w:tcMar>
            <w:vAlign w:val="center"/>
          </w:tcPr>
          <w:p>
            <w:pPr>
              <w:autoSpaceDE w:val="0"/>
              <w:autoSpaceDN w:val="0"/>
              <w:adjustRightInd w:val="0"/>
              <w:snapToGrid w:val="0"/>
              <w:jc w:val="center"/>
              <w:rPr>
                <w:kern w:val="0"/>
                <w:sz w:val="24"/>
              </w:rPr>
            </w:pPr>
            <w:r>
              <w:rPr>
                <w:rFonts w:hAnsi="宋体"/>
                <w:sz w:val="24"/>
              </w:rPr>
              <w:t>规划情况</w:t>
            </w:r>
          </w:p>
        </w:tc>
        <w:tc>
          <w:tcPr>
            <w:tcW w:w="6949" w:type="dxa"/>
            <w:gridSpan w:val="4"/>
            <w:noWrap w:val="0"/>
            <w:tcMar>
              <w:top w:w="16" w:type="dxa"/>
              <w:left w:w="16" w:type="dxa"/>
              <w:right w:w="16" w:type="dxa"/>
            </w:tcMar>
            <w:vAlign w:val="center"/>
          </w:tcPr>
          <w:p>
            <w:pPr>
              <w:pStyle w:val="35"/>
              <w:ind w:left="0" w:leftChars="0" w:firstLine="0" w:firstLineChars="0"/>
              <w:rPr>
                <w:kern w:val="0"/>
                <w:sz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甘肃省矿产资源总体规划</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2016-2020年</w:t>
            </w:r>
            <w:r>
              <w:rPr>
                <w:rFonts w:hint="default" w:ascii="Times New Roman" w:hAnsi="Times New Roman" w:eastAsia="宋体" w:cs="Times New Roman"/>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06" w:hRule="atLeast"/>
          <w:jc w:val="center"/>
        </w:trPr>
        <w:tc>
          <w:tcPr>
            <w:tcW w:w="2002" w:type="dxa"/>
            <w:gridSpan w:val="2"/>
            <w:noWrap w:val="0"/>
            <w:tcMar>
              <w:top w:w="16" w:type="dxa"/>
              <w:left w:w="16" w:type="dxa"/>
              <w:right w:w="16" w:type="dxa"/>
            </w:tcMar>
            <w:vAlign w:val="center"/>
          </w:tcPr>
          <w:p>
            <w:pPr>
              <w:autoSpaceDE w:val="0"/>
              <w:autoSpaceDN w:val="0"/>
              <w:adjustRightInd w:val="0"/>
              <w:snapToGrid w:val="0"/>
              <w:jc w:val="center"/>
              <w:rPr>
                <w:sz w:val="24"/>
              </w:rPr>
            </w:pPr>
            <w:r>
              <w:rPr>
                <w:rFonts w:hAnsi="宋体"/>
                <w:sz w:val="24"/>
              </w:rPr>
              <w:t>规划环境影响</w:t>
            </w:r>
          </w:p>
          <w:p>
            <w:pPr>
              <w:autoSpaceDE w:val="0"/>
              <w:autoSpaceDN w:val="0"/>
              <w:adjustRightInd w:val="0"/>
              <w:snapToGrid w:val="0"/>
              <w:jc w:val="center"/>
              <w:rPr>
                <w:kern w:val="0"/>
                <w:sz w:val="24"/>
              </w:rPr>
            </w:pPr>
            <w:r>
              <w:rPr>
                <w:rFonts w:hAnsi="宋体"/>
                <w:sz w:val="24"/>
              </w:rPr>
              <w:t>评价情况</w:t>
            </w:r>
          </w:p>
        </w:tc>
        <w:tc>
          <w:tcPr>
            <w:tcW w:w="6949" w:type="dxa"/>
            <w:gridSpan w:val="4"/>
            <w:noWrap w:val="0"/>
            <w:tcMar>
              <w:top w:w="16" w:type="dxa"/>
              <w:left w:w="16" w:type="dxa"/>
              <w:right w:w="16" w:type="dxa"/>
            </w:tcMar>
            <w:vAlign w:val="center"/>
          </w:tcPr>
          <w:p>
            <w:pPr>
              <w:adjustRightInd w:val="0"/>
              <w:snapToGrid w:val="0"/>
              <w:jc w:val="both"/>
              <w:rPr>
                <w:rFonts w:hint="eastAsia"/>
                <w:sz w:val="24"/>
                <w:szCs w:val="24"/>
              </w:rPr>
            </w:pPr>
          </w:p>
          <w:p>
            <w:pPr>
              <w:adjustRightInd w:val="0"/>
              <w:snapToGrid w:val="0"/>
              <w:jc w:val="both"/>
              <w:rPr>
                <w:rFonts w:hint="eastAsia"/>
                <w:sz w:val="24"/>
                <w:szCs w:val="24"/>
              </w:rPr>
            </w:pPr>
          </w:p>
          <w:p>
            <w:pPr>
              <w:adjustRightInd w:val="0"/>
              <w:snapToGrid w:val="0"/>
              <w:jc w:val="both"/>
              <w:rPr>
                <w:rFonts w:hint="eastAsia"/>
                <w:sz w:val="24"/>
                <w:szCs w:val="24"/>
              </w:rPr>
            </w:pPr>
            <w:r>
              <w:rPr>
                <w:rFonts w:hint="eastAsia"/>
                <w:sz w:val="24"/>
                <w:szCs w:val="24"/>
              </w:rPr>
              <w:t>《</w:t>
            </w:r>
            <w:r>
              <w:rPr>
                <w:rFonts w:hint="eastAsia"/>
                <w:sz w:val="24"/>
                <w:szCs w:val="24"/>
                <w:lang w:val="en-US" w:eastAsia="zh-CN"/>
              </w:rPr>
              <w:t>甘肃省矿产资源总体规划</w:t>
            </w:r>
            <w:r>
              <w:rPr>
                <w:rFonts w:hint="eastAsia"/>
                <w:sz w:val="24"/>
                <w:szCs w:val="24"/>
              </w:rPr>
              <w:t>》</w:t>
            </w:r>
            <w:r>
              <w:rPr>
                <w:rFonts w:hint="eastAsia"/>
                <w:sz w:val="24"/>
                <w:szCs w:val="24"/>
                <w:lang w:eastAsia="zh-CN"/>
              </w:rPr>
              <w:t>（</w:t>
            </w:r>
            <w:r>
              <w:rPr>
                <w:rFonts w:hint="eastAsia"/>
                <w:sz w:val="24"/>
                <w:szCs w:val="24"/>
              </w:rPr>
              <w:t>2016-2020年</w:t>
            </w:r>
            <w:r>
              <w:rPr>
                <w:rFonts w:hint="eastAsia"/>
                <w:sz w:val="24"/>
                <w:szCs w:val="24"/>
                <w:lang w:eastAsia="zh-CN"/>
              </w:rPr>
              <w:t>）</w:t>
            </w:r>
            <w:r>
              <w:rPr>
                <w:rFonts w:hint="eastAsia"/>
                <w:sz w:val="24"/>
                <w:szCs w:val="24"/>
                <w:lang w:val="en-US" w:eastAsia="zh-CN"/>
              </w:rPr>
              <w:t>环境影响评价报告书（甘肃省人民政府，2016年9月）</w:t>
            </w:r>
            <w:r>
              <w:rPr>
                <w:rFonts w:hint="eastAsia"/>
                <w:sz w:val="24"/>
                <w:szCs w:val="24"/>
              </w:rPr>
              <w:t>。</w:t>
            </w:r>
          </w:p>
          <w:p>
            <w:pPr>
              <w:pStyle w:val="35"/>
              <w:ind w:left="0" w:leftChars="0" w:firstLine="0" w:firstLineChars="0"/>
              <w:rPr>
                <w:rFonts w:hint="eastAsia"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16" w:hRule="atLeast"/>
          <w:jc w:val="center"/>
        </w:trPr>
        <w:tc>
          <w:tcPr>
            <w:tcW w:w="487" w:type="dxa"/>
            <w:noWrap w:val="0"/>
            <w:tcMar>
              <w:top w:w="16" w:type="dxa"/>
              <w:left w:w="16" w:type="dxa"/>
              <w:right w:w="16" w:type="dxa"/>
            </w:tcMar>
            <w:vAlign w:val="center"/>
          </w:tcPr>
          <w:p>
            <w:pPr>
              <w:autoSpaceDE w:val="0"/>
              <w:autoSpaceDN w:val="0"/>
              <w:adjustRightInd w:val="0"/>
              <w:snapToGrid w:val="0"/>
              <w:jc w:val="center"/>
              <w:rPr>
                <w:kern w:val="0"/>
                <w:sz w:val="24"/>
                <w:highlight w:val="yellow"/>
              </w:rPr>
            </w:pPr>
            <w:r>
              <w:rPr>
                <w:rFonts w:hAnsi="宋体"/>
                <w:kern w:val="0"/>
                <w:sz w:val="24"/>
              </w:rPr>
              <w:t>规划及</w:t>
            </w:r>
            <w:r>
              <w:rPr>
                <w:rFonts w:hAnsi="宋体"/>
                <w:sz w:val="24"/>
              </w:rPr>
              <w:t>规划环境影响评价</w:t>
            </w:r>
            <w:r>
              <w:rPr>
                <w:rFonts w:hAnsi="宋体"/>
                <w:kern w:val="0"/>
                <w:sz w:val="24"/>
              </w:rPr>
              <w:t>符合性分析</w:t>
            </w:r>
          </w:p>
        </w:tc>
        <w:tc>
          <w:tcPr>
            <w:tcW w:w="8464" w:type="dxa"/>
            <w:gridSpan w:val="5"/>
            <w:noWrap w:val="0"/>
            <w:tcMar>
              <w:top w:w="16" w:type="dxa"/>
              <w:left w:w="16" w:type="dxa"/>
              <w:right w:w="16" w:type="dxa"/>
            </w:tcMar>
            <w:vAlign w:val="center"/>
          </w:tcPr>
          <w:p>
            <w:pPr>
              <w:pStyle w:val="62"/>
              <w:numPr>
                <w:ilvl w:val="0"/>
                <w:numId w:val="0"/>
              </w:numPr>
              <w:overflowPunct w:val="0"/>
              <w:autoSpaceDE w:val="0"/>
              <w:autoSpaceDN w:val="0"/>
              <w:adjustRightInd w:val="0"/>
              <w:snapToGrid w:val="0"/>
              <w:spacing w:line="360" w:lineRule="auto"/>
              <w:ind w:firstLine="482" w:firstLineChars="200"/>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（1）与《甘肃省矿产资源总体规划（2016-2020年）》的符合性分析</w:t>
            </w:r>
          </w:p>
          <w:p>
            <w:pPr>
              <w:pStyle w:val="62"/>
              <w:numPr>
                <w:ilvl w:val="0"/>
                <w:numId w:val="0"/>
              </w:numPr>
              <w:overflowPunct w:val="0"/>
              <w:autoSpaceDE w:val="0"/>
              <w:autoSpaceDN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根据《甘肃省矿产资源总体规划》（2016-2020）中</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四、矿产资源开发利用与保护</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二）矿产资源开发利用布局</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2、开采规划区设置及管理</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规定：</w:t>
            </w:r>
          </w:p>
          <w:p>
            <w:pPr>
              <w:pStyle w:val="62"/>
              <w:numPr>
                <w:ilvl w:val="0"/>
                <w:numId w:val="0"/>
              </w:numPr>
              <w:overflowPunct w:val="0"/>
              <w:autoSpaceDE w:val="0"/>
              <w:autoSpaceDN w:val="0"/>
              <w:adjustRightInd w:val="0"/>
              <w:snapToGrid w:val="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鼓励开采区：设置 36 个，面积 7446.21 平方千米。主要是矿产品市场前景好、开采技术经济条件优越、易形成规模化经营、能有效控制对地质环境影响的矿区，省内老少边穷地区及国家产业政策鼓励矿种和紧缺矿种分布区规划为鼓励开采区。其中煤炭 5 个，面积 359.71 平方千米，要积极促进区内矿产资源开发利用，提高紧缺矿产资源保障程度，推动地区经济发展。在采矿权设置数量、时序及矿山建设用地上适当给予支持，落实老少边穷地区矿产资源开发优惠政策。以多种形式鼓励社会资金进行矿产资源开采，重点培育大中型骨干矿山企业。按照“在鼓励开采区内聚集”的原则，积极引导矿山企业，依规开发，实现规模化集约化经营</w:t>
            </w:r>
            <w:r>
              <w:rPr>
                <w:rFonts w:hint="default" w:ascii="Times New Roman" w:hAnsi="Times New Roman" w:eastAsia="宋体" w:cs="Times New Roman"/>
                <w:sz w:val="24"/>
                <w:szCs w:val="24"/>
                <w:lang w:eastAsia="zh-CN"/>
              </w:rPr>
              <w:t>。</w:t>
            </w:r>
          </w:p>
          <w:p>
            <w:pPr>
              <w:pStyle w:val="12"/>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限制开采区：设置 32 个。面积 1369.88 平方千米。其中煤炭 5 个，面积 1111.17 平方千米，地热 1 个，非能源 26 个，面积 258.71 平方千米。主要是国家规定实行保护性开采的特定矿种分布区，市场容量有限、资源利用方式不合理的矿区；各类自然保护区外围地带，地质公园、地质遗迹（一定范围）、重要饮用水源地保护区的二级保护区均为限制开采区。区内坚持环境保护优先，要建立矿山生产和地质环境变化巡查制度， 加强监控。区内控制新建矿山，逐步减少已有矿山数量。探矿权转为采矿权时，国土资源行政主管部门需就开采对环境的影响进行专门论证， 依法严格审查。</w:t>
            </w:r>
          </w:p>
          <w:p>
            <w:pPr>
              <w:pStyle w:val="12"/>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禁止开采区：设置 75 个，面积 10.32 万平方千米。包括禁止开采矿种所在矿区 4 个，面积 1386.00 平方千米，各级自然保护区 51 个，面积9.23 万平方千米，国家、省级地质公园（地质遗迹保护区）20 个，面积9531.08 平方千米。禁止开采区内已设采矿权到期不再延续，不再新设采矿权，探矿权不再转为采矿权。已建矿山对生态环境影响严重，且对周边环境有重大危害的，当地政府要制定具体关闭计划，采取有效措施予</w:t>
            </w:r>
            <w:r>
              <w:rPr>
                <w:rFonts w:hint="default" w:ascii="Times New Roman" w:hAnsi="Times New Roman" w:eastAsia="宋体" w:cs="Times New Roman"/>
                <w:sz w:val="24"/>
                <w:szCs w:val="24"/>
                <w:lang w:val="en-US" w:eastAsia="zh-CN"/>
              </w:rPr>
              <w:t>以关闭；对有一定影响，但对周边环境危害不甚严重的，要加强监管，改善技术条件，</w:t>
            </w:r>
            <w:r>
              <w:rPr>
                <w:rFonts w:hint="default" w:ascii="Times New Roman" w:hAnsi="Times New Roman" w:eastAsia="宋体" w:cs="Times New Roman"/>
                <w:sz w:val="24"/>
                <w:szCs w:val="24"/>
              </w:rPr>
              <w:t>待采矿许可证到期后关闭，及时复垦被破坏的土地。规划确定重点、鼓励、限制、禁止开采区以外的区域进行矿产资源勘查开采活动，应按照规划区块划分的原则性要求，合理划定开采的范围，编制采矿权规划方案，加强规划准入管理。</w:t>
            </w:r>
          </w:p>
          <w:p>
            <w:pPr>
              <w:pStyle w:val="12"/>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《甘肃省矿产资源总体规划（2016-2020 年）环境影响评价报告书（报批本）》（甘肃省人民政府，2016 年 9 月）认为：《甘肃省矿产资源总体规划（2016-2020 年）》分区基本合理，空间管控措施得力，可以起到优化空间开发布局的作用。通过矿产资源开采总量控制，提高开采管理制度，引导企业采用先进设备、技术及生产工艺，可以有效的减少污染物排放，减轻区域生态环境承载压力，实现区域环境质量改善、产业转型升级的目的。同时，《甘肃省矿产资源总体规划（2016-2020 年）环境影响评价报告书（报批本）》建议，合法合规、绿色建矿，加强科技创新、提高生产效率，较少污染排放，加强清洁生产、发展循环经济，加强矿山环境恢复治理。</w:t>
            </w:r>
          </w:p>
          <w:p>
            <w:pPr>
              <w:spacing w:line="360" w:lineRule="auto"/>
              <w:ind w:firstLine="555"/>
              <w:rPr>
                <w:rFonts w:hint="default"/>
                <w:lang w:val="en-US" w:eastAsia="zh-CN"/>
              </w:rPr>
            </w:pPr>
            <w:r>
              <w:rPr>
                <w:rFonts w:hAnsi="宋体"/>
                <w:sz w:val="24"/>
              </w:rPr>
              <w:t>本项目</w:t>
            </w:r>
            <w:r>
              <w:rPr>
                <w:rFonts w:hint="eastAsia" w:hAnsi="宋体"/>
                <w:sz w:val="24"/>
              </w:rPr>
              <w:t>所在矿区不属于限制和禁止开采区，项目开采方案符合规划“边开采、边保护、边复垦”的要求，因此，项目总体</w:t>
            </w:r>
            <w:r>
              <w:rPr>
                <w:rFonts w:hAnsi="宋体"/>
                <w:sz w:val="24"/>
              </w:rPr>
              <w:t>符合《甘肃省矿产资源总体规划》（</w:t>
            </w:r>
            <w:r>
              <w:rPr>
                <w:sz w:val="24"/>
              </w:rPr>
              <w:t>20</w:t>
            </w:r>
            <w:r>
              <w:rPr>
                <w:rFonts w:hint="eastAsia"/>
                <w:sz w:val="24"/>
              </w:rPr>
              <w:t>16</w:t>
            </w:r>
            <w:r>
              <w:rPr>
                <w:sz w:val="24"/>
              </w:rPr>
              <w:t>-20</w:t>
            </w:r>
            <w:r>
              <w:rPr>
                <w:rFonts w:hint="eastAsia"/>
                <w:sz w:val="24"/>
              </w:rPr>
              <w:t>20</w:t>
            </w:r>
            <w:r>
              <w:rPr>
                <w:rFonts w:hAnsi="宋体"/>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487" w:type="dxa"/>
            <w:noWrap w:val="0"/>
            <w:tcMar>
              <w:top w:w="16" w:type="dxa"/>
              <w:left w:w="16" w:type="dxa"/>
              <w:right w:w="16" w:type="dxa"/>
            </w:tcMar>
            <w:vAlign w:val="center"/>
          </w:tcPr>
          <w:p>
            <w:pPr>
              <w:autoSpaceDE w:val="0"/>
              <w:autoSpaceDN w:val="0"/>
              <w:adjustRightInd w:val="0"/>
              <w:snapToGrid w:val="0"/>
              <w:jc w:val="center"/>
              <w:rPr>
                <w:kern w:val="0"/>
                <w:sz w:val="24"/>
                <w:highlight w:val="yellow"/>
              </w:rPr>
            </w:pPr>
            <w:bookmarkStart w:id="5" w:name="_Hlk56690880"/>
            <w:r>
              <w:rPr>
                <w:rFonts w:hAnsi="宋体"/>
                <w:kern w:val="0"/>
                <w:sz w:val="24"/>
              </w:rPr>
              <w:t>其他符合性分析</w:t>
            </w:r>
            <w:bookmarkEnd w:id="5"/>
          </w:p>
        </w:tc>
        <w:tc>
          <w:tcPr>
            <w:tcW w:w="8464" w:type="dxa"/>
            <w:gridSpan w:val="5"/>
            <w:noWrap w:val="0"/>
            <w:tcMar>
              <w:top w:w="16" w:type="dxa"/>
              <w:left w:w="16" w:type="dxa"/>
              <w:right w:w="16" w:type="dxa"/>
            </w:tcMar>
            <w:vAlign w:val="center"/>
          </w:tcPr>
          <w:p>
            <w:pPr>
              <w:adjustRightInd w:val="0"/>
              <w:snapToGrid w:val="0"/>
              <w:spacing w:line="360" w:lineRule="auto"/>
              <w:ind w:firstLine="48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1.与《产业结构调整指导目录(2019年本)》的符合性分析</w:t>
            </w:r>
          </w:p>
          <w:p>
            <w:pPr>
              <w:adjustRightInd w:val="0"/>
              <w:snapToGrid w:val="0"/>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依据中华人民共和国国家发展</w:t>
            </w:r>
            <w:r>
              <w:rPr>
                <w:rFonts w:hint="eastAsia" w:cs="Times New Roman"/>
                <w:sz w:val="24"/>
                <w:szCs w:val="24"/>
                <w:lang w:eastAsia="zh-CN"/>
              </w:rPr>
              <w:t>和</w:t>
            </w:r>
            <w:bookmarkStart w:id="68" w:name="_GoBack"/>
            <w:bookmarkEnd w:id="68"/>
            <w:r>
              <w:rPr>
                <w:rFonts w:hint="default" w:ascii="Times New Roman" w:hAnsi="Times New Roman" w:eastAsia="宋体" w:cs="Times New Roman"/>
                <w:sz w:val="24"/>
                <w:szCs w:val="24"/>
              </w:rPr>
              <w:t>改革委员会《产业结构调整指导目录(2019年本)》，</w:t>
            </w:r>
            <w:r>
              <w:rPr>
                <w:rFonts w:hint="default" w:ascii="Times New Roman" w:hAnsi="Times New Roman" w:eastAsia="宋体" w:cs="Times New Roman"/>
                <w:sz w:val="24"/>
                <w:szCs w:val="24"/>
                <w:lang w:val="en-US" w:eastAsia="zh-CN"/>
              </w:rPr>
              <w:t>砂石料开采及加工</w:t>
            </w:r>
            <w:r>
              <w:rPr>
                <w:rFonts w:hint="default" w:ascii="Times New Roman" w:hAnsi="Times New Roman" w:eastAsia="宋体" w:cs="Times New Roman"/>
                <w:sz w:val="24"/>
                <w:szCs w:val="24"/>
              </w:rPr>
              <w:t>项目不属于淘汰类和限制类，为允许类。所以本项目符合国家相关的产业政策要求。</w:t>
            </w:r>
          </w:p>
          <w:p>
            <w:pPr>
              <w:pStyle w:val="79"/>
              <w:numPr>
                <w:ilvl w:val="0"/>
                <w:numId w:val="0"/>
              </w:numPr>
              <w:adjustRightInd w:val="0"/>
              <w:snapToGrid w:val="0"/>
              <w:spacing w:line="360" w:lineRule="auto"/>
              <w:ind w:left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2.</w:t>
            </w:r>
            <w:r>
              <w:rPr>
                <w:rFonts w:hint="default" w:ascii="Times New Roman" w:hAnsi="Times New Roman" w:eastAsia="宋体" w:cs="Times New Roman"/>
                <w:b/>
                <w:bCs/>
                <w:sz w:val="24"/>
                <w:szCs w:val="24"/>
              </w:rPr>
              <w:t>与《矿山生态环境保护与污染防治技术政策》的符合性分析</w:t>
            </w:r>
          </w:p>
          <w:p>
            <w:pPr>
              <w:pStyle w:val="79"/>
              <w:numPr>
                <w:ilvl w:val="0"/>
                <w:numId w:val="0"/>
              </w:num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项目与《矿山生态环境保护与污染防治技术政策》（环发[2005]10</w:t>
            </w:r>
            <w:r>
              <w:rPr>
                <w:rFonts w:hint="default" w:ascii="Times New Roman" w:hAnsi="Times New Roman" w:eastAsia="宋体" w:cs="Times New Roman"/>
                <w:sz w:val="24"/>
                <w:szCs w:val="24"/>
                <w:lang w:val="en-US" w:eastAsia="zh-CN"/>
              </w:rPr>
              <w:t>9号）</w:t>
            </w:r>
            <w:r>
              <w:rPr>
                <w:rFonts w:hint="default" w:ascii="Times New Roman" w:hAnsi="Times New Roman" w:eastAsia="宋体" w:cs="Times New Roman"/>
                <w:sz w:val="24"/>
                <w:szCs w:val="24"/>
              </w:rPr>
              <w:t>的符合性分析详见表 1-1。</w:t>
            </w:r>
          </w:p>
          <w:p>
            <w:pPr>
              <w:pStyle w:val="62"/>
              <w:tabs>
                <w:tab w:val="left" w:pos="1311"/>
              </w:tabs>
              <w:spacing w:before="7" w:line="360" w:lineRule="auto"/>
              <w:ind w:left="454"/>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 1-1</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t>项目与矿山生态环境保护与污染防治技术政策符合性分析</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3557"/>
              <w:gridCol w:w="2919"/>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504" w:type="dxa"/>
                  <w:gridSpan w:val="2"/>
                  <w:tcBorders>
                    <w:tl2br w:val="nil"/>
                    <w:tr2bl w:val="nil"/>
                  </w:tcBorders>
                  <w:vAlign w:val="top"/>
                </w:tcPr>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《矿山生态环境保护与污染防治技术政策》</w:t>
                  </w:r>
                  <w:r>
                    <w:rPr>
                      <w:rFonts w:hint="default" w:ascii="Times New Roman" w:hAnsi="Times New Roman" w:eastAsia="宋体" w:cs="Times New Roman"/>
                      <w:sz w:val="21"/>
                      <w:szCs w:val="21"/>
                      <w:lang w:val="en-US" w:eastAsia="zh-CN"/>
                    </w:rPr>
                    <w:t>的相关要点</w:t>
                  </w:r>
                </w:p>
              </w:tc>
              <w:tc>
                <w:tcPr>
                  <w:tcW w:w="2919" w:type="dxa"/>
                  <w:tcBorders>
                    <w:tl2br w:val="nil"/>
                    <w:tr2bl w:val="nil"/>
                  </w:tcBorders>
                  <w:vAlign w:val="top"/>
                </w:tcPr>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建设项目设计要点</w:t>
                  </w:r>
                </w:p>
              </w:tc>
              <w:tc>
                <w:tcPr>
                  <w:tcW w:w="896" w:type="dxa"/>
                  <w:tcBorders>
                    <w:tl2br w:val="nil"/>
                    <w:tr2bl w:val="nil"/>
                  </w:tcBorders>
                  <w:vAlign w:val="top"/>
                </w:tcPr>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47" w:type="dxa"/>
                  <w:vMerge w:val="restart"/>
                  <w:tcBorders>
                    <w:tl2br w:val="nil"/>
                    <w:tr2bl w:val="nil"/>
                  </w:tcBorders>
                  <w:vAlign w:val="top"/>
                </w:tcPr>
                <w:p>
                  <w:pPr>
                    <w:keepNext w:val="0"/>
                    <w:keepLines w:val="0"/>
                    <w:widowControl/>
                    <w:suppressLineNumbers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选址</w:t>
                  </w:r>
                </w:p>
                <w:p>
                  <w:pPr>
                    <w:keepNext w:val="0"/>
                    <w:keepLines w:val="0"/>
                    <w:widowControl/>
                    <w:suppressLineNumbers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规定</w:t>
                  </w:r>
                </w:p>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rPr>
                  </w:pPr>
                </w:p>
              </w:tc>
              <w:tc>
                <w:tcPr>
                  <w:tcW w:w="3557" w:type="dxa"/>
                  <w:tcBorders>
                    <w:tl2br w:val="nil"/>
                    <w:tr2bl w:val="nil"/>
                  </w:tcBorders>
                  <w:vAlign w:val="top"/>
                </w:tcPr>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禁止在依法划定的自然保护区（核心区、缓冲区）、风景名胜区、森林公园、饮用水水源保护区、重要湖泊周边、文物古迹所在地、地质遗迹保护区、基本农田保护区等区域内采矿。</w:t>
                  </w:r>
                </w:p>
              </w:tc>
              <w:tc>
                <w:tcPr>
                  <w:tcW w:w="2919" w:type="dxa"/>
                  <w:tcBorders>
                    <w:tl2br w:val="nil"/>
                    <w:tr2bl w:val="nil"/>
                  </w:tcBorders>
                  <w:vAlign w:val="top"/>
                </w:tcPr>
                <w:p>
                  <w:pPr>
                    <w:pStyle w:val="79"/>
                    <w:numPr>
                      <w:ilvl w:val="0"/>
                      <w:numId w:val="0"/>
                    </w:numPr>
                    <w:adjustRightInd w:val="0"/>
                    <w:snapToGrid w:val="0"/>
                    <w:spacing w:line="240" w:lineRule="auto"/>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本项目不涉及自然保护区、风景名胜区、森林公园、饮用水水源保护区、重要湖泊、文物古迹所在地、地质遗迹保护区等禁止采矿区域。</w:t>
                  </w:r>
                </w:p>
              </w:tc>
              <w:tc>
                <w:tcPr>
                  <w:tcW w:w="896" w:type="dxa"/>
                  <w:tcBorders>
                    <w:tl2br w:val="nil"/>
                    <w:tr2bl w:val="nil"/>
                  </w:tcBorders>
                  <w:vAlign w:val="top"/>
                </w:tcPr>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p>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p>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47" w:type="dxa"/>
                  <w:vMerge w:val="continue"/>
                  <w:tcBorders>
                    <w:tl2br w:val="nil"/>
                    <w:tr2bl w:val="nil"/>
                  </w:tcBorders>
                  <w:vAlign w:val="top"/>
                </w:tcPr>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rPr>
                  </w:pPr>
                </w:p>
              </w:tc>
              <w:tc>
                <w:tcPr>
                  <w:tcW w:w="3557" w:type="dxa"/>
                  <w:tcBorders>
                    <w:tl2br w:val="nil"/>
                    <w:tr2bl w:val="nil"/>
                  </w:tcBorders>
                  <w:vAlign w:val="top"/>
                </w:tcPr>
                <w:p>
                  <w:pPr>
                    <w:pStyle w:val="79"/>
                    <w:numPr>
                      <w:ilvl w:val="0"/>
                      <w:numId w:val="0"/>
                    </w:numPr>
                    <w:adjustRightInd w:val="0"/>
                    <w:snapToGrid w:val="0"/>
                    <w:spacing w:line="240" w:lineRule="auto"/>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禁止在铁路、国道、省道两侧的直观可视范围内进行露天开采。</w:t>
                  </w:r>
                </w:p>
              </w:tc>
              <w:tc>
                <w:tcPr>
                  <w:tcW w:w="2919" w:type="dxa"/>
                  <w:tcBorders>
                    <w:tl2br w:val="nil"/>
                    <w:tr2bl w:val="nil"/>
                  </w:tcBorders>
                  <w:vAlign w:val="top"/>
                </w:tcPr>
                <w:p>
                  <w:pPr>
                    <w:pStyle w:val="79"/>
                    <w:numPr>
                      <w:ilvl w:val="0"/>
                      <w:numId w:val="0"/>
                    </w:numPr>
                    <w:adjustRightInd w:val="0"/>
                    <w:snapToGrid w:val="0"/>
                    <w:spacing w:line="240" w:lineRule="auto"/>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本项目开采区不在铁路、国道、省道两侧的直观可视范围内。</w:t>
                  </w:r>
                </w:p>
              </w:tc>
              <w:tc>
                <w:tcPr>
                  <w:tcW w:w="896" w:type="dxa"/>
                  <w:tcBorders>
                    <w:tl2br w:val="nil"/>
                    <w:tr2bl w:val="nil"/>
                  </w:tcBorders>
                  <w:vAlign w:val="top"/>
                </w:tcPr>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47" w:type="dxa"/>
                  <w:vMerge w:val="continue"/>
                  <w:tcBorders>
                    <w:tl2br w:val="nil"/>
                    <w:tr2bl w:val="nil"/>
                  </w:tcBorders>
                  <w:vAlign w:val="top"/>
                </w:tcPr>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rPr>
                  </w:pPr>
                </w:p>
              </w:tc>
              <w:tc>
                <w:tcPr>
                  <w:tcW w:w="3557" w:type="dxa"/>
                  <w:tcBorders>
                    <w:tl2br w:val="nil"/>
                    <w:tr2bl w:val="nil"/>
                  </w:tcBorders>
                  <w:vAlign w:val="top"/>
                </w:tcPr>
                <w:p>
                  <w:pPr>
                    <w:pStyle w:val="79"/>
                    <w:numPr>
                      <w:ilvl w:val="0"/>
                      <w:numId w:val="0"/>
                    </w:numPr>
                    <w:adjustRightInd w:val="0"/>
                    <w:snapToGrid w:val="0"/>
                    <w:spacing w:line="240" w:lineRule="auto"/>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禁止在地质灾害危险区开采矿采资源。</w:t>
                  </w:r>
                </w:p>
              </w:tc>
              <w:tc>
                <w:tcPr>
                  <w:tcW w:w="2919" w:type="dxa"/>
                  <w:tcBorders>
                    <w:tl2br w:val="nil"/>
                    <w:tr2bl w:val="nil"/>
                  </w:tcBorders>
                  <w:vAlign w:val="top"/>
                </w:tcPr>
                <w:p>
                  <w:pPr>
                    <w:pStyle w:val="79"/>
                    <w:numPr>
                      <w:ilvl w:val="0"/>
                      <w:numId w:val="0"/>
                    </w:numPr>
                    <w:adjustRightInd w:val="0"/>
                    <w:snapToGrid w:val="0"/>
                    <w:spacing w:line="240" w:lineRule="auto"/>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本项目所在地不属于地质灾害危险区。</w:t>
                  </w:r>
                </w:p>
              </w:tc>
              <w:tc>
                <w:tcPr>
                  <w:tcW w:w="896" w:type="dxa"/>
                  <w:tcBorders>
                    <w:tl2br w:val="nil"/>
                    <w:tr2bl w:val="nil"/>
                  </w:tcBorders>
                  <w:vAlign w:val="top"/>
                </w:tcPr>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47" w:type="dxa"/>
                  <w:vMerge w:val="continue"/>
                  <w:tcBorders>
                    <w:tl2br w:val="nil"/>
                    <w:tr2bl w:val="nil"/>
                  </w:tcBorders>
                  <w:vAlign w:val="top"/>
                </w:tcPr>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rPr>
                  </w:pPr>
                </w:p>
              </w:tc>
              <w:tc>
                <w:tcPr>
                  <w:tcW w:w="3557" w:type="dxa"/>
                  <w:tcBorders>
                    <w:tl2br w:val="nil"/>
                    <w:tr2bl w:val="nil"/>
                  </w:tcBorders>
                  <w:vAlign w:val="top"/>
                </w:tcPr>
                <w:p>
                  <w:pPr>
                    <w:pStyle w:val="79"/>
                    <w:numPr>
                      <w:ilvl w:val="0"/>
                      <w:numId w:val="0"/>
                    </w:numPr>
                    <w:adjustRightInd w:val="0"/>
                    <w:snapToGrid w:val="0"/>
                    <w:spacing w:line="240" w:lineRule="auto"/>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禁止新建对生态环境产生不可恢复利用的、产生破坏性影响的矿产资源开发项目。</w:t>
                  </w:r>
                </w:p>
              </w:tc>
              <w:tc>
                <w:tcPr>
                  <w:tcW w:w="2919" w:type="dxa"/>
                  <w:tcBorders>
                    <w:tl2br w:val="nil"/>
                    <w:tr2bl w:val="nil"/>
                  </w:tcBorders>
                  <w:vAlign w:val="top"/>
                </w:tcPr>
                <w:p>
                  <w:pPr>
                    <w:pStyle w:val="79"/>
                    <w:numPr>
                      <w:ilvl w:val="0"/>
                      <w:numId w:val="0"/>
                    </w:numPr>
                    <w:adjustRightInd w:val="0"/>
                    <w:snapToGrid w:val="0"/>
                    <w:spacing w:line="240" w:lineRule="auto"/>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闭矿后对裸露地表及时土地复垦，恢复绿化，控制水土流失</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896" w:type="dxa"/>
                  <w:tcBorders>
                    <w:tl2br w:val="nil"/>
                    <w:tr2bl w:val="nil"/>
                  </w:tcBorders>
                  <w:vAlign w:val="top"/>
                </w:tcPr>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p>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47" w:type="dxa"/>
                  <w:vMerge w:val="continue"/>
                  <w:tcBorders>
                    <w:tl2br w:val="nil"/>
                    <w:tr2bl w:val="nil"/>
                  </w:tcBorders>
                  <w:vAlign w:val="top"/>
                </w:tcPr>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rPr>
                  </w:pPr>
                </w:p>
              </w:tc>
              <w:tc>
                <w:tcPr>
                  <w:tcW w:w="3557" w:type="dxa"/>
                  <w:tcBorders>
                    <w:tl2br w:val="nil"/>
                    <w:tr2bl w:val="nil"/>
                  </w:tcBorders>
                  <w:vAlign w:val="top"/>
                </w:tcPr>
                <w:p>
                  <w:pPr>
                    <w:pStyle w:val="79"/>
                    <w:numPr>
                      <w:ilvl w:val="0"/>
                      <w:numId w:val="0"/>
                    </w:numPr>
                    <w:adjustRightInd w:val="0"/>
                    <w:snapToGrid w:val="0"/>
                    <w:spacing w:line="240" w:lineRule="auto"/>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矿产资源开发应符合国家产业政策要求，选址、布局应符合所在地的区域发展规划。</w:t>
                  </w:r>
                </w:p>
              </w:tc>
              <w:tc>
                <w:tcPr>
                  <w:tcW w:w="2919" w:type="dxa"/>
                  <w:tcBorders>
                    <w:tl2br w:val="nil"/>
                    <w:tr2bl w:val="nil"/>
                  </w:tcBorders>
                  <w:vAlign w:val="top"/>
                </w:tcPr>
                <w:p>
                  <w:pPr>
                    <w:pStyle w:val="79"/>
                    <w:numPr>
                      <w:ilvl w:val="0"/>
                      <w:numId w:val="0"/>
                    </w:numPr>
                    <w:adjustRightInd w:val="0"/>
                    <w:snapToGrid w:val="0"/>
                    <w:spacing w:line="240"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符合国家产业政策。</w:t>
                  </w:r>
                </w:p>
              </w:tc>
              <w:tc>
                <w:tcPr>
                  <w:tcW w:w="896" w:type="dxa"/>
                  <w:tcBorders>
                    <w:tl2br w:val="nil"/>
                    <w:tr2bl w:val="nil"/>
                  </w:tcBorders>
                  <w:vAlign w:val="top"/>
                </w:tcPr>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p>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47" w:type="dxa"/>
                  <w:tcBorders>
                    <w:tl2br w:val="nil"/>
                    <w:tr2bl w:val="nil"/>
                  </w:tcBorders>
                  <w:vAlign w:val="top"/>
                </w:tcPr>
                <w:p>
                  <w:pPr>
                    <w:keepNext w:val="0"/>
                    <w:keepLines w:val="0"/>
                    <w:widowControl/>
                    <w:suppressLineNumbers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鼓励采用的采矿技术</w:t>
                  </w:r>
                </w:p>
              </w:tc>
              <w:tc>
                <w:tcPr>
                  <w:tcW w:w="3557" w:type="dxa"/>
                  <w:tcBorders>
                    <w:tl2br w:val="nil"/>
                    <w:tr2bl w:val="nil"/>
                  </w:tcBorders>
                  <w:vAlign w:val="top"/>
                </w:tcPr>
                <w:p>
                  <w:pPr>
                    <w:pStyle w:val="79"/>
                    <w:numPr>
                      <w:ilvl w:val="0"/>
                      <w:numId w:val="0"/>
                    </w:numPr>
                    <w:adjustRightInd w:val="0"/>
                    <w:snapToGrid w:val="0"/>
                    <w:spacing w:line="240" w:lineRule="auto"/>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对于露天开采的矿山，宜推广剥离--排土--造地--复垦一体化技术。</w:t>
                  </w:r>
                </w:p>
              </w:tc>
              <w:tc>
                <w:tcPr>
                  <w:tcW w:w="2919" w:type="dxa"/>
                  <w:tcBorders>
                    <w:tl2br w:val="nil"/>
                    <w:tr2bl w:val="nil"/>
                  </w:tcBorders>
                  <w:vAlign w:val="top"/>
                </w:tcPr>
                <w:p>
                  <w:pPr>
                    <w:pStyle w:val="79"/>
                    <w:numPr>
                      <w:ilvl w:val="0"/>
                      <w:numId w:val="0"/>
                    </w:numPr>
                    <w:adjustRightInd w:val="0"/>
                    <w:snapToGrid w:val="0"/>
                    <w:spacing w:line="240" w:lineRule="auto"/>
                    <w:jc w:val="both"/>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本项目进行</w:t>
                  </w:r>
                  <w:r>
                    <w:rPr>
                      <w:rFonts w:hint="default" w:ascii="Times New Roman" w:hAnsi="Times New Roman" w:eastAsia="宋体" w:cs="Times New Roman"/>
                      <w:sz w:val="21"/>
                      <w:szCs w:val="21"/>
                      <w:lang w:val="en-US" w:eastAsia="zh-CN"/>
                    </w:rPr>
                    <w:t>剥离--排土--造地--复垦一体化技术</w:t>
                  </w:r>
                  <w:r>
                    <w:rPr>
                      <w:rFonts w:hint="eastAsia" w:ascii="Times New Roman" w:hAnsi="Times New Roman" w:cs="Times New Roman"/>
                      <w:sz w:val="21"/>
                      <w:szCs w:val="21"/>
                      <w:lang w:val="en-US" w:eastAsia="zh-CN"/>
                    </w:rPr>
                    <w:t>。</w:t>
                  </w:r>
                </w:p>
              </w:tc>
              <w:tc>
                <w:tcPr>
                  <w:tcW w:w="896" w:type="dxa"/>
                  <w:tcBorders>
                    <w:tl2br w:val="nil"/>
                    <w:tr2bl w:val="nil"/>
                  </w:tcBorders>
                  <w:vAlign w:val="top"/>
                </w:tcPr>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p>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947" w:type="dxa"/>
                  <w:tcBorders>
                    <w:tl2br w:val="nil"/>
                    <w:tr2bl w:val="nil"/>
                  </w:tcBorders>
                  <w:vAlign w:val="top"/>
                </w:tcPr>
                <w:p>
                  <w:pPr>
                    <w:keepNext w:val="0"/>
                    <w:keepLines w:val="0"/>
                    <w:widowControl/>
                    <w:suppressLineNumbers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固体废物贮存和综合利用</w:t>
                  </w:r>
                </w:p>
              </w:tc>
              <w:tc>
                <w:tcPr>
                  <w:tcW w:w="3557" w:type="dxa"/>
                  <w:tcBorders>
                    <w:tl2br w:val="nil"/>
                    <w:tr2bl w:val="nil"/>
                  </w:tcBorders>
                  <w:vAlign w:val="top"/>
                </w:tcPr>
                <w:p>
                  <w:pPr>
                    <w:pStyle w:val="79"/>
                    <w:numPr>
                      <w:ilvl w:val="0"/>
                      <w:numId w:val="0"/>
                    </w:numPr>
                    <w:adjustRightInd w:val="0"/>
                    <w:snapToGrid w:val="0"/>
                    <w:spacing w:line="240" w:lineRule="auto"/>
                    <w:jc w:val="both"/>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对采矿活动所产生的固体废物，应使用专用场所堆放，并采取有效措施防止二次环境污染及诱发次生地质灾害。</w:t>
                  </w:r>
                </w:p>
              </w:tc>
              <w:tc>
                <w:tcPr>
                  <w:tcW w:w="2919" w:type="dxa"/>
                  <w:tcBorders>
                    <w:tl2br w:val="nil"/>
                    <w:tr2bl w:val="nil"/>
                  </w:tcBorders>
                  <w:vAlign w:val="top"/>
                </w:tcPr>
                <w:p>
                  <w:pPr>
                    <w:pStyle w:val="79"/>
                    <w:numPr>
                      <w:ilvl w:val="0"/>
                      <w:numId w:val="0"/>
                    </w:numPr>
                    <w:adjustRightInd w:val="0"/>
                    <w:snapToGrid w:val="0"/>
                    <w:spacing w:line="240" w:lineRule="auto"/>
                    <w:jc w:val="both"/>
                    <w:rPr>
                      <w:rFonts w:hint="eastAsia"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采矿产生的表土用于厂区绿化，及道路平整。</w:t>
                  </w:r>
                </w:p>
              </w:tc>
              <w:tc>
                <w:tcPr>
                  <w:tcW w:w="896" w:type="dxa"/>
                  <w:tcBorders>
                    <w:tl2br w:val="nil"/>
                    <w:tr2bl w:val="nil"/>
                  </w:tcBorders>
                  <w:vAlign w:val="top"/>
                </w:tcPr>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p>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947" w:type="dxa"/>
                  <w:tcBorders>
                    <w:tl2br w:val="nil"/>
                    <w:tr2bl w:val="nil"/>
                  </w:tcBorders>
                  <w:vAlign w:val="top"/>
                </w:tcPr>
                <w:p>
                  <w:pPr>
                    <w:keepNext w:val="0"/>
                    <w:keepLines w:val="0"/>
                    <w:widowControl/>
                    <w:suppressLineNumbers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废弃地复垦</w:t>
                  </w:r>
                </w:p>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rPr>
                  </w:pPr>
                </w:p>
              </w:tc>
              <w:tc>
                <w:tcPr>
                  <w:tcW w:w="3557" w:type="dxa"/>
                  <w:tcBorders>
                    <w:tl2br w:val="nil"/>
                    <w:tr2bl w:val="nil"/>
                  </w:tcBorders>
                  <w:vAlign w:val="top"/>
                </w:tcPr>
                <w:p>
                  <w:pPr>
                    <w:keepNext w:val="0"/>
                    <w:keepLines w:val="0"/>
                    <w:widowControl/>
                    <w:suppressLineNumbers w:val="0"/>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矿山生产过程中应采取种植植物和覆盖等复垦措施，对露天坑、排土场、尾矿库、矸石山等永久性坡面进行稳定化处理，防止水土流失和滑坡。排土场、尾矿库、矸石山等固废堆场服务期满后，应及时封场和复垦，防止水土流失及风蚀扬尘等。</w:t>
                  </w:r>
                </w:p>
              </w:tc>
              <w:tc>
                <w:tcPr>
                  <w:tcW w:w="2919" w:type="dxa"/>
                  <w:tcBorders>
                    <w:tl2br w:val="nil"/>
                    <w:tr2bl w:val="nil"/>
                  </w:tcBorders>
                  <w:vAlign w:val="top"/>
                </w:tcPr>
                <w:p>
                  <w:pPr>
                    <w:keepNext w:val="0"/>
                    <w:keepLines w:val="0"/>
                    <w:widowControl/>
                    <w:suppressLineNumbers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矿山生产过程中采取种植植物和覆盖等复垦措施，对露天坑等永久性坡面进行稳定化处理，防止水土流失和滑坡。</w:t>
                  </w:r>
                </w:p>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p>
              </w:tc>
              <w:tc>
                <w:tcPr>
                  <w:tcW w:w="896" w:type="dxa"/>
                  <w:tcBorders>
                    <w:tl2br w:val="nil"/>
                    <w:tr2bl w:val="nil"/>
                  </w:tcBorders>
                  <w:vAlign w:val="top"/>
                </w:tcPr>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p>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p>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符合</w:t>
                  </w:r>
                </w:p>
              </w:tc>
            </w:tr>
          </w:tbl>
          <w:p>
            <w:pPr>
              <w:pStyle w:val="62"/>
              <w:overflowPunct w:val="0"/>
              <w:autoSpaceDE w:val="0"/>
              <w:autoSpaceDN w:val="0"/>
              <w:adjustRightInd w:val="0"/>
              <w:snapToGrid w:val="0"/>
              <w:spacing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3.</w:t>
            </w:r>
            <w:r>
              <w:rPr>
                <w:rFonts w:hint="default" w:ascii="Times New Roman" w:hAnsi="Times New Roman" w:eastAsia="宋体" w:cs="Times New Roman"/>
                <w:b/>
                <w:bCs/>
                <w:sz w:val="24"/>
                <w:szCs w:val="24"/>
              </w:rPr>
              <w:t>与《矿山生态环境保护与</w:t>
            </w:r>
            <w:r>
              <w:rPr>
                <w:rFonts w:hint="default" w:ascii="Times New Roman" w:hAnsi="Times New Roman" w:eastAsia="宋体" w:cs="Times New Roman"/>
                <w:b/>
                <w:bCs/>
                <w:sz w:val="24"/>
                <w:szCs w:val="24"/>
                <w:lang w:val="en-US" w:eastAsia="zh-CN"/>
              </w:rPr>
              <w:t>恢复治理</w:t>
            </w:r>
            <w:r>
              <w:rPr>
                <w:rFonts w:hint="default" w:ascii="Times New Roman" w:hAnsi="Times New Roman" w:eastAsia="宋体" w:cs="Times New Roman"/>
                <w:b/>
                <w:bCs/>
                <w:sz w:val="24"/>
                <w:szCs w:val="24"/>
              </w:rPr>
              <w:t>技术</w:t>
            </w:r>
            <w:r>
              <w:rPr>
                <w:rFonts w:hint="default" w:ascii="Times New Roman" w:hAnsi="Times New Roman" w:eastAsia="宋体" w:cs="Times New Roman"/>
                <w:b/>
                <w:bCs/>
                <w:sz w:val="24"/>
                <w:szCs w:val="24"/>
                <w:lang w:val="en-US" w:eastAsia="zh-CN"/>
              </w:rPr>
              <w:t>规范（试行）</w:t>
            </w:r>
            <w:r>
              <w:rPr>
                <w:rFonts w:hint="default" w:ascii="Times New Roman" w:hAnsi="Times New Roman" w:eastAsia="宋体" w:cs="Times New Roman"/>
                <w:b/>
                <w:bCs/>
                <w:sz w:val="24"/>
                <w:szCs w:val="24"/>
              </w:rPr>
              <w:t>》符合性分析</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本项目与</w:t>
            </w:r>
            <w:r>
              <w:rPr>
                <w:rFonts w:hint="default" w:ascii="Times New Roman" w:hAnsi="Times New Roman" w:eastAsia="宋体" w:cs="Times New Roman"/>
                <w:sz w:val="24"/>
                <w:szCs w:val="24"/>
              </w:rPr>
              <w:t>《矿山生态环境保护与</w:t>
            </w:r>
            <w:r>
              <w:rPr>
                <w:rFonts w:hint="default" w:ascii="Times New Roman" w:hAnsi="Times New Roman" w:eastAsia="宋体" w:cs="Times New Roman"/>
                <w:sz w:val="24"/>
                <w:szCs w:val="24"/>
                <w:lang w:val="en-US" w:eastAsia="zh-CN"/>
              </w:rPr>
              <w:t>恢复治理</w:t>
            </w:r>
            <w:r>
              <w:rPr>
                <w:rFonts w:hint="default" w:ascii="Times New Roman" w:hAnsi="Times New Roman" w:eastAsia="宋体" w:cs="Times New Roman"/>
                <w:sz w:val="24"/>
                <w:szCs w:val="24"/>
              </w:rPr>
              <w:t>技术</w:t>
            </w:r>
            <w:r>
              <w:rPr>
                <w:rFonts w:hint="default" w:ascii="Times New Roman" w:hAnsi="Times New Roman" w:eastAsia="宋体" w:cs="Times New Roman"/>
                <w:sz w:val="24"/>
                <w:szCs w:val="24"/>
                <w:lang w:val="en-US" w:eastAsia="zh-CN"/>
              </w:rPr>
              <w:t>规范（试行）</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符合性分析</w:t>
            </w:r>
            <w:r>
              <w:rPr>
                <w:rFonts w:hint="default" w:ascii="Times New Roman" w:hAnsi="Times New Roman" w:eastAsia="宋体" w:cs="Times New Roman"/>
                <w:sz w:val="24"/>
                <w:szCs w:val="24"/>
              </w:rPr>
              <w:t>具体见表1-</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w:t>
            </w:r>
          </w:p>
          <w:p>
            <w:pPr>
              <w:pStyle w:val="62"/>
              <w:overflowPunct w:val="0"/>
              <w:autoSpaceDE w:val="0"/>
              <w:autoSpaceDN w:val="0"/>
              <w:adjustRightInd w:val="0"/>
              <w:snapToGrid w:val="0"/>
              <w:spacing w:line="36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表1</w:t>
            </w:r>
            <w:r>
              <w:rPr>
                <w:rFonts w:hint="default" w:ascii="Times New Roman" w:hAnsi="Times New Roman" w:eastAsia="宋体" w:cs="Times New Roman"/>
                <w:b/>
                <w:bCs/>
                <w:sz w:val="24"/>
                <w:szCs w:val="24"/>
                <w:lang w:val="en-US" w:eastAsia="zh-CN"/>
              </w:rPr>
              <w:t>-2 项目</w:t>
            </w:r>
            <w:r>
              <w:rPr>
                <w:rFonts w:hint="default" w:ascii="Times New Roman" w:hAnsi="Times New Roman" w:eastAsia="宋体" w:cs="Times New Roman"/>
                <w:b/>
                <w:bCs/>
                <w:sz w:val="24"/>
                <w:szCs w:val="24"/>
              </w:rPr>
              <w:t>与《矿山生态环境保护与</w:t>
            </w:r>
            <w:r>
              <w:rPr>
                <w:rFonts w:hint="default" w:ascii="Times New Roman" w:hAnsi="Times New Roman" w:eastAsia="宋体" w:cs="Times New Roman"/>
                <w:b/>
                <w:bCs/>
                <w:sz w:val="24"/>
                <w:szCs w:val="24"/>
                <w:lang w:val="en-US" w:eastAsia="zh-CN"/>
              </w:rPr>
              <w:t>恢复治理</w:t>
            </w:r>
            <w:r>
              <w:rPr>
                <w:rFonts w:hint="default" w:ascii="Times New Roman" w:hAnsi="Times New Roman" w:eastAsia="宋体" w:cs="Times New Roman"/>
                <w:b/>
                <w:bCs/>
                <w:sz w:val="24"/>
                <w:szCs w:val="24"/>
              </w:rPr>
              <w:t>技术</w:t>
            </w:r>
            <w:r>
              <w:rPr>
                <w:rFonts w:hint="default" w:ascii="Times New Roman" w:hAnsi="Times New Roman" w:eastAsia="宋体" w:cs="Times New Roman"/>
                <w:b/>
                <w:bCs/>
                <w:sz w:val="24"/>
                <w:szCs w:val="24"/>
                <w:lang w:val="en-US" w:eastAsia="zh-CN"/>
              </w:rPr>
              <w:t>规范（试行）</w:t>
            </w:r>
            <w:r>
              <w:rPr>
                <w:rFonts w:hint="default" w:ascii="Times New Roman" w:hAnsi="Times New Roman" w:eastAsia="宋体" w:cs="Times New Roman"/>
                <w:b/>
                <w:bCs/>
                <w:sz w:val="24"/>
                <w:szCs w:val="24"/>
              </w:rPr>
              <w:t>》符合性分析</w:t>
            </w:r>
          </w:p>
          <w:tbl>
            <w:tblPr>
              <w:tblStyle w:val="28"/>
              <w:tblW w:w="49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5"/>
              <w:gridCol w:w="3418"/>
              <w:gridCol w:w="345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1" w:hRule="atLeast"/>
                <w:jc w:val="center"/>
              </w:trPr>
              <w:tc>
                <w:tcPr>
                  <w:tcW w:w="406"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序号</w:t>
                  </w:r>
                </w:p>
              </w:tc>
              <w:tc>
                <w:tcPr>
                  <w:tcW w:w="2057"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相关规定</w:t>
                  </w:r>
                </w:p>
              </w:tc>
              <w:tc>
                <w:tcPr>
                  <w:tcW w:w="2078"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本项目情况</w:t>
                  </w:r>
                </w:p>
              </w:tc>
              <w:tc>
                <w:tcPr>
                  <w:tcW w:w="457" w:type="pct"/>
                  <w:tcBorders>
                    <w:tl2br w:val="nil"/>
                    <w:tr2bl w:val="nil"/>
                  </w:tcBorders>
                  <w:noWrap w:val="0"/>
                  <w:vAlign w:val="center"/>
                </w:tcPr>
                <w:p>
                  <w:pPr>
                    <w:adjustRightInd w:val="0"/>
                    <w:snapToGrid w:val="0"/>
                    <w:spacing w:line="240" w:lineRule="auto"/>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符合</w:t>
                  </w:r>
                  <w:r>
                    <w:rPr>
                      <w:rFonts w:hint="default" w:ascii="Times New Roman" w:hAnsi="Times New Roman" w:eastAsia="宋体" w:cs="Times New Roman"/>
                      <w:sz w:val="21"/>
                      <w:szCs w:val="21"/>
                      <w:lang w:val="en-US" w:eastAsia="zh-CN"/>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83" w:hRule="atLeast"/>
                <w:jc w:val="center"/>
              </w:trPr>
              <w:tc>
                <w:tcPr>
                  <w:tcW w:w="406"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w:t>
                  </w:r>
                </w:p>
              </w:tc>
              <w:tc>
                <w:tcPr>
                  <w:tcW w:w="2057" w:type="pct"/>
                  <w:tcBorders>
                    <w:tl2br w:val="nil"/>
                    <w:tr2bl w:val="nil"/>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1、禁止在依法划定的自然保护区</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风景名胜区、森林公园、饮用水水源保护区、文物古迹所在地、地质遗迹保护区、基本农田保护区等区</w:t>
                  </w:r>
                  <w:r>
                    <w:rPr>
                      <w:rFonts w:hint="default" w:ascii="Times New Roman" w:hAnsi="Times New Roman" w:eastAsia="宋体" w:cs="Times New Roman"/>
                      <w:sz w:val="21"/>
                      <w:szCs w:val="21"/>
                      <w:lang w:val="en-US" w:eastAsia="zh-CN"/>
                    </w:rPr>
                    <w:t>等重要生态保护地以及其他法律法规规定的禁采区域内采矿。禁止在重要道路、航道两侧及重要生态环境敏感目标可视范围内进行对景观破坏明显的露天开采</w:t>
                  </w:r>
                  <w:r>
                    <w:rPr>
                      <w:rFonts w:hint="default" w:ascii="Times New Roman" w:hAnsi="Times New Roman" w:eastAsia="宋体" w:cs="Times New Roman"/>
                      <w:sz w:val="21"/>
                      <w:szCs w:val="21"/>
                    </w:rPr>
                    <w:t>；</w:t>
                  </w:r>
                </w:p>
              </w:tc>
              <w:tc>
                <w:tcPr>
                  <w:tcW w:w="2078" w:type="pct"/>
                  <w:tcBorders>
                    <w:tl2br w:val="nil"/>
                    <w:tr2bl w:val="nil"/>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项目矿区不涉及自然保护区、风景名胜区、森林公园、饮用水水源保护区、文物古迹所在地、地质遗迹保护区、基本农田保护区等重要生态保护地。通过采取一定污染防治措施后，不会对重要道路两侧及重要生态环境敏感目标造成景观破坏，项目采矿区</w:t>
                  </w:r>
                  <w:r>
                    <w:rPr>
                      <w:rFonts w:hint="eastAsia" w:cs="Times New Roman"/>
                      <w:sz w:val="21"/>
                      <w:szCs w:val="21"/>
                      <w:lang w:val="en-US" w:eastAsia="zh-CN"/>
                    </w:rPr>
                    <w:t>直线</w:t>
                  </w:r>
                  <w:r>
                    <w:rPr>
                      <w:rFonts w:hint="default" w:ascii="Times New Roman" w:hAnsi="Times New Roman" w:eastAsia="宋体" w:cs="Times New Roman"/>
                      <w:sz w:val="21"/>
                      <w:szCs w:val="21"/>
                      <w:lang w:val="en-US" w:eastAsia="zh-CN"/>
                    </w:rPr>
                    <w:t>距离</w:t>
                  </w:r>
                  <w:r>
                    <w:rPr>
                      <w:rFonts w:hint="eastAsia" w:cs="Times New Roman"/>
                      <w:sz w:val="21"/>
                      <w:szCs w:val="21"/>
                      <w:lang w:val="en-US" w:eastAsia="zh-CN"/>
                    </w:rPr>
                    <w:t>二级公路500</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lang w:val="en-US" w:eastAsia="zh-CN"/>
                    </w:rPr>
                    <w:t>，不在可视范围之内</w:t>
                  </w:r>
                </w:p>
              </w:tc>
              <w:tc>
                <w:tcPr>
                  <w:tcW w:w="457"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4" w:hRule="atLeast"/>
                <w:jc w:val="center"/>
              </w:trPr>
              <w:tc>
                <w:tcPr>
                  <w:tcW w:w="406" w:type="pct"/>
                  <w:tcBorders>
                    <w:tl2br w:val="nil"/>
                    <w:tr2bl w:val="nil"/>
                  </w:tcBorders>
                  <w:noWrap w:val="0"/>
                  <w:vAlign w:val="center"/>
                </w:tcPr>
                <w:p>
                  <w:pPr>
                    <w:widowControl/>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2057" w:type="pct"/>
                  <w:tcBorders>
                    <w:tl2br w:val="nil"/>
                    <w:tr2bl w:val="nil"/>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矿产资源开发活动应符合国家和区域主体功能区规划、生态功能区划、生态环境保护规划的要求。</w:t>
                  </w:r>
                </w:p>
              </w:tc>
              <w:tc>
                <w:tcPr>
                  <w:tcW w:w="2078" w:type="pct"/>
                  <w:tcBorders>
                    <w:tl2br w:val="nil"/>
                    <w:tr2bl w:val="nil"/>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项目符合当地的生态功能规划、环境功能规划。</w:t>
                  </w:r>
                </w:p>
              </w:tc>
              <w:tc>
                <w:tcPr>
                  <w:tcW w:w="457"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06" w:type="pct"/>
                  <w:tcBorders>
                    <w:tl2br w:val="nil"/>
                    <w:tr2bl w:val="nil"/>
                  </w:tcBorders>
                  <w:noWrap w:val="0"/>
                  <w:vAlign w:val="center"/>
                </w:tcPr>
                <w:p>
                  <w:pPr>
                    <w:widowControl/>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2057" w:type="pct"/>
                  <w:tcBorders>
                    <w:tl2br w:val="nil"/>
                    <w:tr2bl w:val="nil"/>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所有矿山企业均应对照本标准各项要求，编制矿山生态环境保护与恢复治理方案。</w:t>
                  </w:r>
                </w:p>
              </w:tc>
              <w:tc>
                <w:tcPr>
                  <w:tcW w:w="2078" w:type="pct"/>
                  <w:tcBorders>
                    <w:tl2br w:val="nil"/>
                    <w:tr2bl w:val="nil"/>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建设单位已编制实施矿山生态环境保护与恢复治理方案</w:t>
                  </w:r>
                </w:p>
                <w:p>
                  <w:pPr>
                    <w:adjustRightInd w:val="0"/>
                    <w:snapToGrid w:val="0"/>
                    <w:spacing w:line="240" w:lineRule="auto"/>
                    <w:jc w:val="center"/>
                    <w:rPr>
                      <w:rFonts w:hint="default" w:ascii="Times New Roman" w:hAnsi="Times New Roman" w:eastAsia="宋体" w:cs="Times New Roman"/>
                      <w:sz w:val="21"/>
                      <w:szCs w:val="21"/>
                    </w:rPr>
                  </w:pPr>
                </w:p>
              </w:tc>
              <w:tc>
                <w:tcPr>
                  <w:tcW w:w="457"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59" w:hRule="atLeast"/>
                <w:jc w:val="center"/>
              </w:trPr>
              <w:tc>
                <w:tcPr>
                  <w:tcW w:w="406" w:type="pct"/>
                  <w:tcBorders>
                    <w:tl2br w:val="nil"/>
                    <w:tr2bl w:val="nil"/>
                  </w:tcBorders>
                  <w:noWrap w:val="0"/>
                  <w:vAlign w:val="center"/>
                </w:tcPr>
                <w:p>
                  <w:pPr>
                    <w:widowControl/>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2057" w:type="pct"/>
                  <w:tcBorders>
                    <w:tl2br w:val="nil"/>
                    <w:tr2bl w:val="nil"/>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sz w:val="21"/>
                      <w:szCs w:val="21"/>
                      <w:lang w:val="en-US" w:eastAsia="en-US"/>
                    </w:rPr>
                  </w:pPr>
                  <w:r>
                    <w:rPr>
                      <w:rFonts w:hint="default" w:ascii="Times New Roman" w:hAnsi="Times New Roman" w:eastAsia="宋体" w:cs="Times New Roman"/>
                      <w:sz w:val="21"/>
                      <w:szCs w:val="21"/>
                      <w:lang w:val="en-US" w:eastAsia="zh-CN"/>
                    </w:rPr>
                    <w:t>恢复治理后的各类场地应实现：安全稳定，对人类和动植物不造成威胁；与周边自然环境和景观相协调；恢复土地基本功能，因地制宜实现土地可持续利用；区域整体生态功能得到保护和恢复。</w:t>
                  </w:r>
                </w:p>
              </w:tc>
              <w:tc>
                <w:tcPr>
                  <w:tcW w:w="2078" w:type="pct"/>
                  <w:tcBorders>
                    <w:tl2br w:val="nil"/>
                    <w:tr2bl w:val="nil"/>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通过分析，项目对周边生态环境影响较小，通过实施土地复垦，区域整体生态功能得到保护和恢复。</w:t>
                  </w:r>
                </w:p>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en-US"/>
                    </w:rPr>
                  </w:pPr>
                </w:p>
              </w:tc>
              <w:tc>
                <w:tcPr>
                  <w:tcW w:w="457"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9" w:hRule="atLeast"/>
                <w:jc w:val="center"/>
              </w:trPr>
              <w:tc>
                <w:tcPr>
                  <w:tcW w:w="406" w:type="pct"/>
                  <w:tcBorders>
                    <w:tl2br w:val="nil"/>
                    <w:tr2bl w:val="nil"/>
                  </w:tcBorders>
                  <w:noWrap w:val="0"/>
                  <w:vAlign w:val="center"/>
                </w:tcPr>
                <w:p>
                  <w:pPr>
                    <w:widowControl/>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2057" w:type="pct"/>
                  <w:tcBorders>
                    <w:tl2br w:val="nil"/>
                    <w:tr2bl w:val="nil"/>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矿区专用道路取弃土工程结束后，取排土场应及时回填、整平、压实，并利用堆存的表土进行恢复植被和景观恢复。</w:t>
                  </w:r>
                </w:p>
              </w:tc>
              <w:tc>
                <w:tcPr>
                  <w:tcW w:w="2078" w:type="pct"/>
                  <w:tcBorders>
                    <w:tl2br w:val="nil"/>
                    <w:tr2bl w:val="nil"/>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项目对矿区运输道路生态恢复</w:t>
                  </w:r>
                </w:p>
                <w:p>
                  <w:pPr>
                    <w:adjustRightInd w:val="0"/>
                    <w:snapToGrid w:val="0"/>
                    <w:spacing w:line="240" w:lineRule="auto"/>
                    <w:jc w:val="center"/>
                    <w:rPr>
                      <w:rFonts w:hint="default" w:ascii="Times New Roman" w:hAnsi="Times New Roman" w:eastAsia="宋体" w:cs="Times New Roman"/>
                      <w:sz w:val="21"/>
                      <w:szCs w:val="21"/>
                    </w:rPr>
                  </w:pPr>
                </w:p>
              </w:tc>
              <w:tc>
                <w:tcPr>
                  <w:tcW w:w="457"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bl>
          <w:p>
            <w:pPr>
              <w:numPr>
                <w:ilvl w:val="0"/>
                <w:numId w:val="0"/>
              </w:numPr>
              <w:adjustRightInd w:val="0"/>
              <w:snapToGrid w:val="0"/>
              <w:spacing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与《砂石行业绿色矿山建设规范》符合性分析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该规划规定了砂石行业绿色矿山矿区环境、资源开发方式等的要求通过对比分析本矿山与规范的符合性如下：</w:t>
            </w:r>
          </w:p>
          <w:p>
            <w:pPr>
              <w:pStyle w:val="62"/>
              <w:keepNext w:val="0"/>
              <w:keepLines w:val="0"/>
              <w:pageBreakBefore w:val="0"/>
              <w:widowControl w:val="0"/>
              <w:kinsoku/>
              <w:wordWrap/>
              <w:overflowPunct/>
              <w:topLinePunct w:val="0"/>
              <w:autoSpaceDE/>
              <w:autoSpaceDN/>
              <w:bidi w:val="0"/>
              <w:spacing w:line="360" w:lineRule="auto"/>
              <w:ind w:left="0" w:right="0" w:firstLine="482" w:firstLineChars="200"/>
              <w:jc w:val="center"/>
              <w:textAlignment w:val="auto"/>
              <w:rPr>
                <w:rFonts w:hint="default"/>
                <w:b/>
                <w:bCs/>
                <w:lang w:val="en-US" w:eastAsia="zh-CN"/>
              </w:rPr>
            </w:pPr>
            <w:r>
              <w:rPr>
                <w:rFonts w:hint="default" w:ascii="Times New Roman" w:hAnsi="Times New Roman" w:eastAsia="宋体" w:cs="Times New Roman"/>
                <w:b/>
                <w:bCs/>
                <w:sz w:val="24"/>
                <w:szCs w:val="24"/>
                <w:lang w:val="en-US" w:eastAsia="zh-CN"/>
              </w:rPr>
              <w:t>表1-3 与砂石行业绿色矿山建设规范符合性分析</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3510"/>
              <w:gridCol w:w="3394"/>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681" w:type="dxa"/>
                  <w:tcBorders>
                    <w:tl2br w:val="nil"/>
                    <w:tr2bl w:val="nil"/>
                  </w:tcBorders>
                  <w:vAlign w:val="top"/>
                </w:tcPr>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基本要求</w:t>
                  </w:r>
                </w:p>
              </w:tc>
              <w:tc>
                <w:tcPr>
                  <w:tcW w:w="3510" w:type="dxa"/>
                  <w:tcBorders>
                    <w:tl2br w:val="nil"/>
                    <w:tr2bl w:val="nil"/>
                  </w:tcBorders>
                  <w:vAlign w:val="top"/>
                </w:tcPr>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具体内容</w:t>
                  </w:r>
                </w:p>
              </w:tc>
              <w:tc>
                <w:tcPr>
                  <w:tcW w:w="3394" w:type="dxa"/>
                  <w:tcBorders>
                    <w:tl2br w:val="nil"/>
                    <w:tr2bl w:val="nil"/>
                  </w:tcBorders>
                  <w:vAlign w:val="top"/>
                </w:tcPr>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本矿山建设情况</w:t>
                  </w:r>
                </w:p>
              </w:tc>
              <w:tc>
                <w:tcPr>
                  <w:tcW w:w="733" w:type="dxa"/>
                  <w:tcBorders>
                    <w:tl2br w:val="nil"/>
                    <w:tr2bl w:val="nil"/>
                  </w:tcBorders>
                  <w:vAlign w:val="top"/>
                </w:tcPr>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jc w:val="center"/>
              </w:trPr>
              <w:tc>
                <w:tcPr>
                  <w:tcW w:w="681" w:type="dxa"/>
                  <w:tcBorders>
                    <w:tl2br w:val="nil"/>
                    <w:tr2bl w:val="nil"/>
                  </w:tcBorders>
                  <w:vAlign w:val="top"/>
                </w:tcPr>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矿区环境</w:t>
                  </w:r>
                </w:p>
              </w:tc>
              <w:tc>
                <w:tcPr>
                  <w:tcW w:w="3510" w:type="dxa"/>
                  <w:tcBorders>
                    <w:tl2br w:val="nil"/>
                    <w:tr2bl w:val="nil"/>
                  </w:tcBorders>
                  <w:vAlign w:val="top"/>
                </w:tcPr>
                <w:p>
                  <w:pPr>
                    <w:keepNext w:val="0"/>
                    <w:keepLines w:val="0"/>
                    <w:widowControl/>
                    <w:numPr>
                      <w:ilvl w:val="0"/>
                      <w:numId w:val="1"/>
                    </w:numPr>
                    <w:suppressLineNumbers w:val="0"/>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矿区功能分区布局合理，生产区、生活、办公等功能区应有相应的管理机构和管理制度；</w:t>
                  </w:r>
                </w:p>
                <w:p>
                  <w:pPr>
                    <w:keepNext w:val="0"/>
                    <w:keepLines w:val="0"/>
                    <w:widowControl/>
                    <w:numPr>
                      <w:ilvl w:val="0"/>
                      <w:numId w:val="0"/>
                    </w:numPr>
                    <w:suppressLineNumbers w:val="0"/>
                    <w:spacing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2、矿区道路、供水、供电、卫生、环保等配套设施齐全； </w:t>
                  </w:r>
                </w:p>
                <w:p>
                  <w:pPr>
                    <w:keepNext w:val="0"/>
                    <w:keepLines w:val="0"/>
                    <w:widowControl/>
                    <w:suppressLineNumbers w:val="0"/>
                    <w:spacing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3、矿山生产过程、输送系统、生产线、料库、车辆运输等采取有效抑尘； </w:t>
                  </w:r>
                </w:p>
                <w:p>
                  <w:pPr>
                    <w:keepNext w:val="0"/>
                    <w:keepLines w:val="0"/>
                    <w:widowControl/>
                    <w:suppressLineNumbers w:val="0"/>
                    <w:spacing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4、高噪音设备进行降噪处理；矿山开采面、作业平台干净整洁，规范美观；</w:t>
                  </w:r>
                </w:p>
                <w:p>
                  <w:pPr>
                    <w:keepNext w:val="0"/>
                    <w:keepLines w:val="0"/>
                    <w:widowControl/>
                    <w:suppressLineNumbers w:val="0"/>
                    <w:spacing w:line="240" w:lineRule="auto"/>
                    <w:jc w:val="left"/>
                    <w:rPr>
                      <w:rFonts w:hint="default" w:ascii="Times New Roman" w:hAnsi="Times New Roman" w:eastAsia="宋体" w:cs="Times New Roman"/>
                      <w:sz w:val="21"/>
                      <w:szCs w:val="21"/>
                    </w:rPr>
                  </w:pPr>
                </w:p>
                <w:p>
                  <w:pPr>
                    <w:keepNext w:val="0"/>
                    <w:keepLines w:val="0"/>
                    <w:widowControl/>
                    <w:suppressLineNumbers w:val="0"/>
                    <w:spacing w:line="240" w:lineRule="auto"/>
                    <w:jc w:val="left"/>
                    <w:rPr>
                      <w:rFonts w:hint="default" w:ascii="Times New Roman" w:hAnsi="Times New Roman" w:eastAsia="宋体" w:cs="Times New Roman"/>
                      <w:sz w:val="21"/>
                      <w:szCs w:val="21"/>
                      <w:lang w:val="en-US" w:eastAsia="zh-CN"/>
                    </w:rPr>
                  </w:pPr>
                </w:p>
              </w:tc>
              <w:tc>
                <w:tcPr>
                  <w:tcW w:w="3394" w:type="dxa"/>
                  <w:tcBorders>
                    <w:tl2br w:val="nil"/>
                    <w:tr2bl w:val="nil"/>
                  </w:tcBorders>
                  <w:vAlign w:val="top"/>
                </w:tcPr>
                <w:p>
                  <w:pPr>
                    <w:keepNext w:val="0"/>
                    <w:keepLines w:val="0"/>
                    <w:widowControl/>
                    <w:suppressLineNumbers w:val="0"/>
                    <w:spacing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1、本项目矿区开采区位于规划集中开采区，项目生产区、生活、办公等功能区分开执行，各自有相应的管理机构和管理制度； </w:t>
                  </w:r>
                </w:p>
                <w:p>
                  <w:pPr>
                    <w:keepNext w:val="0"/>
                    <w:keepLines w:val="0"/>
                    <w:widowControl/>
                    <w:suppressLineNumbers w:val="0"/>
                    <w:spacing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2、项目道路、供水、供电等配套设施齐全； </w:t>
                  </w:r>
                </w:p>
                <w:p>
                  <w:pPr>
                    <w:keepNext w:val="0"/>
                    <w:keepLines w:val="0"/>
                    <w:widowControl/>
                    <w:suppressLineNumbers w:val="0"/>
                    <w:spacing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3、项目矿区距离加工区较近，并且运输时进行篷布遮盖；生产线、料库均进行有效防尘措施； </w:t>
                  </w:r>
                </w:p>
                <w:p>
                  <w:pPr>
                    <w:keepNext w:val="0"/>
                    <w:keepLines w:val="0"/>
                    <w:widowControl/>
                    <w:suppressLineNumbers w:val="0"/>
                    <w:spacing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4、项目加工区设备均有降噪措施； </w:t>
                  </w:r>
                </w:p>
                <w:p>
                  <w:pPr>
                    <w:keepNext w:val="0"/>
                    <w:keepLines w:val="0"/>
                    <w:widowControl/>
                    <w:suppressLineNumbers w:val="0"/>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项目建筑用砂矿开采面整洁、规范美观；</w:t>
                  </w:r>
                </w:p>
              </w:tc>
              <w:tc>
                <w:tcPr>
                  <w:tcW w:w="733" w:type="dxa"/>
                  <w:tcBorders>
                    <w:tl2br w:val="nil"/>
                    <w:tr2bl w:val="nil"/>
                  </w:tcBorders>
                  <w:vAlign w:val="top"/>
                </w:tcPr>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p>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p>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p>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p>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p>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p>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81" w:type="dxa"/>
                  <w:tcBorders>
                    <w:tl2br w:val="nil"/>
                    <w:tr2bl w:val="nil"/>
                  </w:tcBorders>
                  <w:vAlign w:val="top"/>
                </w:tcPr>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资源开发利用</w:t>
                  </w:r>
                </w:p>
              </w:tc>
              <w:tc>
                <w:tcPr>
                  <w:tcW w:w="3510" w:type="dxa"/>
                  <w:tcBorders>
                    <w:tl2br w:val="nil"/>
                    <w:tr2bl w:val="nil"/>
                  </w:tcBorders>
                  <w:vAlign w:val="top"/>
                </w:tcPr>
                <w:p>
                  <w:pPr>
                    <w:keepNext w:val="0"/>
                    <w:keepLines w:val="0"/>
                    <w:widowControl/>
                    <w:suppressLineNumbers w:val="0"/>
                    <w:spacing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1、按照地方矿产资源规划，做好开采计划； </w:t>
                  </w:r>
                </w:p>
                <w:p>
                  <w:pPr>
                    <w:keepNext w:val="0"/>
                    <w:keepLines w:val="0"/>
                    <w:widowControl/>
                    <w:suppressLineNumbers w:val="0"/>
                    <w:spacing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2、遵循采剥并举剥离先行原则。减少对矿区植被破坏和环境扰动； </w:t>
                  </w:r>
                </w:p>
                <w:p>
                  <w:pPr>
                    <w:keepNext w:val="0"/>
                    <w:keepLines w:val="0"/>
                    <w:widowControl/>
                    <w:suppressLineNumbers w:val="0"/>
                    <w:spacing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3、排土场选址稳定，堆放安全；</w:t>
                  </w:r>
                </w:p>
                <w:p>
                  <w:pPr>
                    <w:keepNext w:val="0"/>
                    <w:keepLines w:val="0"/>
                    <w:widowControl/>
                    <w:suppressLineNumbers w:val="0"/>
                    <w:spacing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4、执行开采设计施工和开发利用方案，露天开采实行自上而下台阶式开采开谷阶高度不宜大于15m； </w:t>
                  </w:r>
                </w:p>
                <w:p>
                  <w:pPr>
                    <w:keepNext w:val="0"/>
                    <w:keepLines w:val="0"/>
                    <w:widowControl/>
                    <w:suppressLineNumbers w:val="0"/>
                    <w:spacing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5、合理确定爆破参数，减少大块系及爆破过粉碎； </w:t>
                  </w:r>
                </w:p>
                <w:p>
                  <w:pPr>
                    <w:keepNext w:val="0"/>
                    <w:keepLines w:val="0"/>
                    <w:widowControl/>
                    <w:suppressLineNumbers w:val="0"/>
                    <w:spacing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6、按照核发的采矿许可证规定生产规模生产原料品质分级利用，优质优用； </w:t>
                  </w:r>
                </w:p>
                <w:p>
                  <w:pPr>
                    <w:keepNext w:val="0"/>
                    <w:keepLines w:val="0"/>
                    <w:widowControl/>
                    <w:suppressLineNumbers w:val="0"/>
                    <w:spacing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7、实行绿色运输； </w:t>
                  </w:r>
                </w:p>
                <w:p>
                  <w:pPr>
                    <w:keepNext w:val="0"/>
                    <w:keepLines w:val="0"/>
                    <w:widowControl/>
                    <w:suppressLineNumbers w:val="0"/>
                    <w:spacing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8、应按照矿山地质环境保护与土地复方案进行环境治理和土地复垦； </w:t>
                  </w:r>
                </w:p>
                <w:p>
                  <w:pPr>
                    <w:keepNext w:val="0"/>
                    <w:keepLines w:val="0"/>
                    <w:widowControl/>
                    <w:suppressLineNumbers w:val="0"/>
                    <w:spacing w:line="240" w:lineRule="auto"/>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9、应建设环境监测机制，设施专门机构； </w:t>
                  </w:r>
                </w:p>
              </w:tc>
              <w:tc>
                <w:tcPr>
                  <w:tcW w:w="3394" w:type="dxa"/>
                  <w:tcBorders>
                    <w:tl2br w:val="nil"/>
                    <w:tr2bl w:val="nil"/>
                  </w:tcBorders>
                  <w:vAlign w:val="top"/>
                </w:tcPr>
                <w:p>
                  <w:pPr>
                    <w:keepNext w:val="0"/>
                    <w:keepLines w:val="0"/>
                    <w:widowControl/>
                    <w:suppressLineNumbers w:val="0"/>
                    <w:spacing w:line="240" w:lineRule="auto"/>
                    <w:jc w:val="left"/>
                    <w:rPr>
                      <w:rFonts w:hint="default" w:ascii="Times New Roman" w:hAnsi="Times New Roman" w:eastAsia="宋体" w:cs="Times New Roman"/>
                      <w:color w:val="000000" w:themeColor="text1"/>
                      <w:sz w:val="21"/>
                      <w:szCs w:val="21"/>
                      <w:highlight w:val="none"/>
                      <w:lang w:val="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1、本矿山已制定开发利用方案；</w:t>
                  </w:r>
                </w:p>
                <w:p>
                  <w:pPr>
                    <w:keepNext w:val="0"/>
                    <w:keepLines w:val="0"/>
                    <w:widowControl/>
                    <w:suppressLineNumbers w:val="0"/>
                    <w:spacing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2、项目遵循采剥并举剥离先行原则； </w:t>
                  </w:r>
                </w:p>
                <w:p>
                  <w:pPr>
                    <w:keepNext w:val="0"/>
                    <w:keepLines w:val="0"/>
                    <w:widowControl/>
                    <w:suppressLineNumbers w:val="0"/>
                    <w:spacing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3、项目</w:t>
                  </w:r>
                  <w:r>
                    <w:rPr>
                      <w:rFonts w:hint="eastAsia" w:cs="Times New Roman"/>
                      <w:color w:val="000000" w:themeColor="text1"/>
                      <w:sz w:val="21"/>
                      <w:szCs w:val="21"/>
                      <w:highlight w:val="none"/>
                      <w:lang w:val="en-US" w:eastAsia="zh-CN"/>
                      <w14:textFill>
                        <w14:solidFill>
                          <w14:schemeClr w14:val="tx1"/>
                        </w14:solidFill>
                      </w14:textFill>
                    </w:rPr>
                    <w:t>不设</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排土场； </w:t>
                  </w:r>
                </w:p>
                <w:p>
                  <w:pPr>
                    <w:keepNext w:val="0"/>
                    <w:keepLines w:val="0"/>
                    <w:widowControl/>
                    <w:suppressLineNumbers w:val="0"/>
                    <w:spacing w:line="240" w:lineRule="auto"/>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本项目</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露天开采实行自上而下台阶式开采开谷阶高度</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为</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m</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p>
                  <w:pPr>
                    <w:keepNext w:val="0"/>
                    <w:keepLines w:val="0"/>
                    <w:widowControl/>
                    <w:suppressLineNumbers w:val="0"/>
                    <w:spacing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w:t>
                  </w:r>
                  <w:r>
                    <w:rPr>
                      <w:rFonts w:hint="eastAsia" w:cs="Times New Roman"/>
                      <w:color w:val="000000" w:themeColor="text1"/>
                      <w:sz w:val="21"/>
                      <w:szCs w:val="21"/>
                      <w:highlight w:val="none"/>
                      <w:lang w:val="en-US" w:eastAsia="zh-CN"/>
                      <w14:textFill>
                        <w14:solidFill>
                          <w14:schemeClr w14:val="tx1"/>
                        </w14:solidFill>
                      </w14:textFill>
                    </w:rPr>
                    <w:t>本项目</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合理确定爆破参数； </w:t>
                  </w:r>
                </w:p>
                <w:p>
                  <w:pPr>
                    <w:keepNext w:val="0"/>
                    <w:keepLines w:val="0"/>
                    <w:widowControl/>
                    <w:suppressLineNumbers w:val="0"/>
                    <w:spacing w:line="240" w:lineRule="auto"/>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6、</w:t>
                  </w:r>
                  <w:r>
                    <w:rPr>
                      <w:rFonts w:hint="eastAsia" w:cs="Times New Roman"/>
                      <w:color w:val="000000" w:themeColor="text1"/>
                      <w:sz w:val="21"/>
                      <w:szCs w:val="21"/>
                      <w:highlight w:val="none"/>
                      <w:lang w:val="en-US" w:eastAsia="zh-CN"/>
                      <w14:textFill>
                        <w14:solidFill>
                          <w14:schemeClr w14:val="tx1"/>
                        </w14:solidFill>
                      </w14:textFill>
                    </w:rPr>
                    <w:t>本项目已取得</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采矿权成交确认书</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采矿许可证</w:t>
                  </w:r>
                  <w:r>
                    <w:rPr>
                      <w:rFonts w:hint="eastAsia" w:cs="Times New Roman"/>
                      <w:color w:val="000000" w:themeColor="text1"/>
                      <w:sz w:val="21"/>
                      <w:szCs w:val="21"/>
                      <w:highlight w:val="none"/>
                      <w:lang w:val="en-US" w:eastAsia="zh-CN"/>
                      <w14:textFill>
                        <w14:solidFill>
                          <w14:schemeClr w14:val="tx1"/>
                        </w14:solidFill>
                      </w14:textFill>
                    </w:rPr>
                    <w:t>正在办理中</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p>
                  <w:pPr>
                    <w:keepNext w:val="0"/>
                    <w:keepLines w:val="0"/>
                    <w:widowControl/>
                    <w:suppressLineNumbers w:val="0"/>
                    <w:spacing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w:t>
                  </w:r>
                  <w:r>
                    <w:rPr>
                      <w:rFonts w:hint="eastAsia" w:cs="Times New Roman"/>
                      <w:color w:val="000000" w:themeColor="text1"/>
                      <w:sz w:val="21"/>
                      <w:szCs w:val="21"/>
                      <w:highlight w:val="none"/>
                      <w:lang w:val="en-US" w:eastAsia="zh-CN"/>
                      <w14:textFill>
                        <w14:solidFill>
                          <w14:schemeClr w14:val="tx1"/>
                        </w14:solidFill>
                      </w14:textFill>
                    </w:rPr>
                    <w:t>本项目运输车辆采取篷布遮盖</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p>
                <w:p>
                  <w:pPr>
                    <w:keepNext w:val="0"/>
                    <w:keepLines w:val="0"/>
                    <w:widowControl/>
                    <w:suppressLineNumbers w:val="0"/>
                    <w:spacing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8、企业已编制矿山地质环境综合防治方案及水土保持方案； </w:t>
                  </w:r>
                </w:p>
                <w:p>
                  <w:pPr>
                    <w:keepNext w:val="0"/>
                    <w:keepLines w:val="0"/>
                    <w:widowControl/>
                    <w:suppressLineNumbers w:val="0"/>
                    <w:spacing w:line="240" w:lineRule="auto"/>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9、本次环评要求企业做好定期的环境监测，可委托第三方执行；</w:t>
                  </w:r>
                </w:p>
              </w:tc>
              <w:tc>
                <w:tcPr>
                  <w:tcW w:w="733" w:type="dxa"/>
                  <w:tcBorders>
                    <w:tl2br w:val="nil"/>
                    <w:tr2bl w:val="nil"/>
                  </w:tcBorders>
                  <w:vAlign w:val="top"/>
                </w:tcPr>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p>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p>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p>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p>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p>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p>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p>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p>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p>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lang w:val="en-US" w:eastAsia="zh-CN"/>
                    </w:rPr>
                  </w:pPr>
                </w:p>
                <w:p>
                  <w:pPr>
                    <w:pStyle w:val="79"/>
                    <w:numPr>
                      <w:ilvl w:val="0"/>
                      <w:numId w:val="0"/>
                    </w:num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符合</w:t>
                  </w:r>
                </w:p>
              </w:tc>
            </w:tr>
          </w:tbl>
          <w:p>
            <w:pPr>
              <w:keepNext w:val="0"/>
              <w:keepLines w:val="0"/>
              <w:widowControl/>
              <w:suppressLineNumbers w:val="0"/>
              <w:spacing w:line="360" w:lineRule="auto"/>
              <w:ind w:firstLine="482" w:firstLineChars="200"/>
              <w:jc w:val="left"/>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5.与《关于促进砂石行业健康有序发展的指导意见》的通知的符合性</w:t>
            </w:r>
          </w:p>
          <w:p>
            <w:pPr>
              <w:pStyle w:val="62"/>
              <w:overflowPunct w:val="0"/>
              <w:autoSpaceDE w:val="0"/>
              <w:autoSpaceDN w:val="0"/>
              <w:adjustRightInd w:val="0"/>
              <w:snapToGrid w:val="0"/>
              <w:spacing w:line="360" w:lineRule="auto"/>
              <w:rPr>
                <w:rFonts w:hint="default"/>
                <w:b/>
                <w:bCs/>
              </w:rPr>
            </w:pPr>
            <w:r>
              <w:rPr>
                <w:rFonts w:hint="default" w:ascii="Times New Roman" w:hAnsi="Times New Roman" w:eastAsia="宋体" w:cs="Times New Roman"/>
                <w:b/>
                <w:bCs/>
                <w:sz w:val="24"/>
                <w:szCs w:val="24"/>
              </w:rPr>
              <w:t>表1</w:t>
            </w:r>
            <w:r>
              <w:rPr>
                <w:rFonts w:hint="default" w:ascii="Times New Roman" w:hAnsi="Times New Roman" w:eastAsia="宋体" w:cs="Times New Roman"/>
                <w:b/>
                <w:bCs/>
                <w:sz w:val="24"/>
                <w:szCs w:val="24"/>
                <w:lang w:val="en-US" w:eastAsia="zh-CN"/>
              </w:rPr>
              <w:t>-4 项目</w:t>
            </w:r>
            <w:r>
              <w:rPr>
                <w:rFonts w:hint="default" w:ascii="Times New Roman" w:hAnsi="Times New Roman" w:eastAsia="宋体" w:cs="Times New Roman"/>
                <w:b/>
                <w:bCs/>
                <w:sz w:val="24"/>
                <w:szCs w:val="24"/>
              </w:rPr>
              <w:t>与</w:t>
            </w:r>
            <w:r>
              <w:rPr>
                <w:rFonts w:hint="default" w:ascii="Times New Roman" w:hAnsi="Times New Roman" w:eastAsia="宋体" w:cs="Times New Roman"/>
                <w:b/>
                <w:bCs/>
                <w:sz w:val="24"/>
                <w:szCs w:val="24"/>
                <w:lang w:val="en-US" w:eastAsia="zh-CN"/>
              </w:rPr>
              <w:t>《关于促进砂石行业健康有序发展的指导意见》的通知符</w:t>
            </w:r>
            <w:r>
              <w:rPr>
                <w:rFonts w:hint="default" w:ascii="Times New Roman" w:hAnsi="Times New Roman" w:eastAsia="宋体" w:cs="Times New Roman"/>
                <w:b/>
                <w:bCs/>
                <w:sz w:val="24"/>
                <w:szCs w:val="24"/>
              </w:rPr>
              <w:t>合性分析</w:t>
            </w:r>
          </w:p>
          <w:tbl>
            <w:tblPr>
              <w:tblStyle w:val="28"/>
              <w:tblW w:w="48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64"/>
              <w:gridCol w:w="4463"/>
              <w:gridCol w:w="2366"/>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6" w:hRule="atLeast"/>
                <w:jc w:val="center"/>
              </w:trPr>
              <w:tc>
                <w:tcPr>
                  <w:tcW w:w="3108" w:type="pct"/>
                  <w:gridSpan w:val="2"/>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意见规定内容</w:t>
                  </w:r>
                </w:p>
              </w:tc>
              <w:tc>
                <w:tcPr>
                  <w:tcW w:w="1434"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本项目情况</w:t>
                  </w:r>
                </w:p>
              </w:tc>
              <w:tc>
                <w:tcPr>
                  <w:tcW w:w="457" w:type="pct"/>
                  <w:tcBorders>
                    <w:tl2br w:val="nil"/>
                    <w:tr2bl w:val="nil"/>
                  </w:tcBorders>
                  <w:noWrap w:val="0"/>
                  <w:vAlign w:val="center"/>
                </w:tcPr>
                <w:p>
                  <w:pPr>
                    <w:adjustRightInd w:val="0"/>
                    <w:snapToGrid w:val="0"/>
                    <w:spacing w:line="240" w:lineRule="auto"/>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符合</w:t>
                  </w:r>
                  <w:r>
                    <w:rPr>
                      <w:rFonts w:hint="default" w:ascii="Times New Roman" w:hAnsi="Times New Roman" w:eastAsia="宋体" w:cs="Times New Roman"/>
                      <w:sz w:val="21"/>
                      <w:szCs w:val="21"/>
                      <w:lang w:val="en-US" w:eastAsia="zh-CN"/>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2" w:hRule="atLeast"/>
                <w:jc w:val="center"/>
              </w:trPr>
              <w:tc>
                <w:tcPr>
                  <w:tcW w:w="402" w:type="pct"/>
                  <w:vMerge w:val="restar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推动机制砂石产业高质量发展</w:t>
                  </w:r>
                </w:p>
              </w:tc>
              <w:tc>
                <w:tcPr>
                  <w:tcW w:w="2705" w:type="pct"/>
                  <w:tcBorders>
                    <w:tl2br w:val="nil"/>
                    <w:tr2bl w:val="nil"/>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统筹考虑各类砂石资源整体发展趋势，逐步过渡到依靠机制砂石满足建设需要为主，在规划布局、工艺装备、产品质量、污染防治、综合利用、安全生产等方面加强联动，加快推动机制砂石产业转型升级。（各省级人民政府，工业和信息化部、发展改革委、自然资源部、生态环境部、住房城乡建设部、交通运输部、水利部、应急部、市场监管总局，中国国家铁路集团有限公司）强化上下游衔接，加快建立并逐步完善机制砂石产品及应用标准规范体系，不断提高优质和专用产品应用比例。</w:t>
                  </w:r>
                </w:p>
              </w:tc>
              <w:tc>
                <w:tcPr>
                  <w:tcW w:w="1434" w:type="pct"/>
                  <w:tcBorders>
                    <w:tl2br w:val="nil"/>
                    <w:tr2bl w:val="nil"/>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矿山位于</w:t>
                  </w:r>
                  <w:r>
                    <w:rPr>
                      <w:rFonts w:hint="eastAsia" w:ascii="Times New Roman" w:hAnsi="Times New Roman" w:eastAsia="宋体" w:cs="Times New Roman"/>
                      <w:sz w:val="21"/>
                      <w:szCs w:val="21"/>
                      <w:lang w:val="en-US" w:eastAsia="zh-CN"/>
                    </w:rPr>
                    <w:t>东乡县达板镇舀水村西侧布塄沟</w:t>
                  </w:r>
                  <w:r>
                    <w:rPr>
                      <w:rFonts w:hint="default" w:ascii="Times New Roman" w:hAnsi="Times New Roman" w:eastAsia="宋体" w:cs="Times New Roman"/>
                      <w:sz w:val="21"/>
                      <w:szCs w:val="21"/>
                      <w:lang w:val="en-US" w:eastAsia="zh-CN"/>
                    </w:rPr>
                    <w:t>，在工艺装备、产品质量、污染防治、综合利用、安全生产等方面均做到了转型升级。</w:t>
                  </w:r>
                </w:p>
                <w:p>
                  <w:pPr>
                    <w:keepNext w:val="0"/>
                    <w:keepLines w:val="0"/>
                    <w:widowControl/>
                    <w:suppressLineNumbers w:val="0"/>
                    <w:spacing w:line="240" w:lineRule="auto"/>
                    <w:jc w:val="left"/>
                    <w:rPr>
                      <w:rFonts w:hint="default" w:ascii="Times New Roman" w:hAnsi="Times New Roman" w:eastAsia="宋体" w:cs="Times New Roman"/>
                      <w:sz w:val="21"/>
                      <w:szCs w:val="21"/>
                      <w:lang w:val="en-US" w:eastAsia="zh-CN"/>
                    </w:rPr>
                  </w:pPr>
                </w:p>
                <w:p>
                  <w:pPr>
                    <w:keepNext w:val="0"/>
                    <w:keepLines w:val="0"/>
                    <w:widowControl/>
                    <w:suppressLineNumbers w:val="0"/>
                    <w:spacing w:line="240" w:lineRule="auto"/>
                    <w:jc w:val="left"/>
                    <w:rPr>
                      <w:rFonts w:hint="default" w:ascii="Times New Roman" w:hAnsi="Times New Roman" w:eastAsia="宋体" w:cs="Times New Roman"/>
                      <w:sz w:val="21"/>
                      <w:szCs w:val="21"/>
                      <w:lang w:val="en-US" w:eastAsia="zh-CN"/>
                    </w:rPr>
                  </w:pPr>
                </w:p>
              </w:tc>
              <w:tc>
                <w:tcPr>
                  <w:tcW w:w="457"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4" w:hRule="atLeast"/>
                <w:jc w:val="center"/>
              </w:trPr>
              <w:tc>
                <w:tcPr>
                  <w:tcW w:w="402" w:type="pct"/>
                  <w:vMerge w:val="continue"/>
                  <w:tcBorders>
                    <w:tl2br w:val="nil"/>
                    <w:tr2bl w:val="nil"/>
                  </w:tcBorders>
                  <w:noWrap w:val="0"/>
                  <w:vAlign w:val="center"/>
                </w:tcPr>
                <w:p>
                  <w:pPr>
                    <w:widowControl/>
                    <w:spacing w:line="240" w:lineRule="auto"/>
                    <w:jc w:val="center"/>
                    <w:rPr>
                      <w:rFonts w:hint="default" w:ascii="Times New Roman" w:hAnsi="Times New Roman" w:eastAsia="宋体" w:cs="Times New Roman"/>
                      <w:sz w:val="21"/>
                      <w:szCs w:val="21"/>
                      <w:lang w:val="en-US" w:eastAsia="zh-CN"/>
                    </w:rPr>
                  </w:pPr>
                </w:p>
              </w:tc>
              <w:tc>
                <w:tcPr>
                  <w:tcW w:w="2705" w:type="pct"/>
                  <w:tcBorders>
                    <w:tl2br w:val="nil"/>
                    <w:tr2bl w:val="nil"/>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在引导中小砂石企业合规生产的同时，通过市场化办法实现砂石矿山资源集约化、规模化开采，建设绿色矿山。</w:t>
                  </w:r>
                </w:p>
              </w:tc>
              <w:tc>
                <w:tcPr>
                  <w:tcW w:w="1434" w:type="pct"/>
                  <w:tcBorders>
                    <w:tl2br w:val="nil"/>
                    <w:tr2bl w:val="nil"/>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本项目按照</w:t>
                  </w:r>
                  <w:r>
                    <w:rPr>
                      <w:rFonts w:hint="default" w:ascii="Times New Roman" w:hAnsi="Times New Roman" w:eastAsia="宋体" w:cs="Times New Roman"/>
                      <w:sz w:val="21"/>
                      <w:szCs w:val="21"/>
                      <w:highlight w:val="none"/>
                      <w:lang w:val="en-US" w:eastAsia="zh-CN"/>
                    </w:rPr>
                    <w:t>绿色矿山</w:t>
                  </w:r>
                  <w:r>
                    <w:rPr>
                      <w:rFonts w:hint="eastAsia" w:cs="Times New Roman"/>
                      <w:sz w:val="21"/>
                      <w:szCs w:val="21"/>
                      <w:highlight w:val="none"/>
                      <w:lang w:val="en-US" w:eastAsia="zh-CN"/>
                    </w:rPr>
                    <w:t>建设</w:t>
                  </w:r>
                  <w:r>
                    <w:rPr>
                      <w:rFonts w:hint="default" w:ascii="Times New Roman" w:hAnsi="Times New Roman" w:eastAsia="宋体" w:cs="Times New Roman"/>
                      <w:sz w:val="21"/>
                      <w:szCs w:val="21"/>
                      <w:highlight w:val="none"/>
                      <w:lang w:val="en-US" w:eastAsia="zh-CN"/>
                    </w:rPr>
                    <w:t>。</w:t>
                  </w:r>
                </w:p>
              </w:tc>
              <w:tc>
                <w:tcPr>
                  <w:tcW w:w="457"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bl>
          <w:p>
            <w:pPr>
              <w:keepNext w:val="0"/>
              <w:keepLines w:val="0"/>
              <w:widowControl/>
              <w:suppressLineNumbers w:val="0"/>
              <w:spacing w:line="360" w:lineRule="auto"/>
              <w:ind w:firstLine="482" w:firstLineChars="200"/>
              <w:jc w:val="left"/>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 xml:space="preserve">6.与《甘肃省生态环境厅自然资源厅关于“举一反三”严格矿产开发生态环境准入的通知（甘环发[2019]124 号）》符合性分析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根据《甘肃省生态环境厅自然资源厅关于“举一反三”严格矿产开发生态环境准入的通知（甘环发[2019]124 号）》的要求，列表对比分析了本项目符合性，详见下表。</w:t>
            </w:r>
          </w:p>
          <w:p>
            <w:pPr>
              <w:keepNext w:val="0"/>
              <w:keepLines w:val="0"/>
              <w:widowControl/>
              <w:suppressLineNumbers w:val="0"/>
              <w:spacing w:line="36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表 1-5 与《甘肃省生态环境厅自然资源厅关于“举一反三”严格矿产开发生态环境准入的通知（甘环发[2019]124 号）》符合性分析一览表</w:t>
            </w:r>
          </w:p>
          <w:tbl>
            <w:tblPr>
              <w:tblStyle w:val="28"/>
              <w:tblW w:w="4891"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587"/>
              <w:gridCol w:w="4094"/>
              <w:gridCol w:w="2813"/>
              <w:gridCol w:w="75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553" w:hRule="atLeast"/>
                <w:jc w:val="center"/>
              </w:trPr>
              <w:tc>
                <w:tcPr>
                  <w:tcW w:w="356" w:type="pct"/>
                  <w:tcBorders>
                    <w:top w:val="single" w:color="auto" w:sz="4" w:space="0"/>
                    <w:left w:val="single" w:color="auto" w:sz="0" w:space="0"/>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序号</w:t>
                  </w:r>
                </w:p>
              </w:tc>
              <w:tc>
                <w:tcPr>
                  <w:tcW w:w="2481" w:type="pct"/>
                  <w:tcBorders>
                    <w:top w:val="single" w:color="auto" w:sz="4" w:space="0"/>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相关规定</w:t>
                  </w:r>
                </w:p>
              </w:tc>
              <w:tc>
                <w:tcPr>
                  <w:tcW w:w="1705" w:type="pct"/>
                  <w:tcBorders>
                    <w:top w:val="single" w:color="auto" w:sz="4" w:space="0"/>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本项目情况</w:t>
                  </w:r>
                </w:p>
              </w:tc>
              <w:tc>
                <w:tcPr>
                  <w:tcW w:w="456" w:type="pct"/>
                  <w:tcBorders>
                    <w:top w:val="single" w:color="auto" w:sz="4" w:space="0"/>
                    <w:right w:val="single" w:color="auto" w:sz="4" w:space="0"/>
                    <w:tl2br w:val="nil"/>
                    <w:tr2bl w:val="nil"/>
                  </w:tcBorders>
                  <w:noWrap w:val="0"/>
                  <w:vAlign w:val="center"/>
                </w:tcPr>
                <w:p>
                  <w:pPr>
                    <w:adjustRightInd w:val="0"/>
                    <w:snapToGrid w:val="0"/>
                    <w:spacing w:line="240" w:lineRule="auto"/>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符合</w:t>
                  </w:r>
                  <w:r>
                    <w:rPr>
                      <w:rFonts w:hint="default" w:ascii="Times New Roman" w:hAnsi="Times New Roman" w:eastAsia="宋体" w:cs="Times New Roman"/>
                      <w:sz w:val="21"/>
                      <w:szCs w:val="21"/>
                      <w:lang w:val="en-US" w:eastAsia="zh-CN"/>
                    </w:rPr>
                    <w:t>性</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1926" w:hRule="atLeast"/>
                <w:jc w:val="center"/>
              </w:trPr>
              <w:tc>
                <w:tcPr>
                  <w:tcW w:w="356" w:type="pct"/>
                  <w:tcBorders>
                    <w:left w:val="single" w:color="auto" w:sz="4" w:space="0"/>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w:t>
                  </w:r>
                </w:p>
              </w:tc>
              <w:tc>
                <w:tcPr>
                  <w:tcW w:w="2481" w:type="pct"/>
                  <w:tcBorders>
                    <w:tl2br w:val="nil"/>
                    <w:tr2bl w:val="nil"/>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对于现状存在严重生态环境问题的矿山，在矿山改扩建项目环评受理和审批前，由矿业权人制定遗留生态环境问题的恢复治理方案，生态环境治理恢复方案应明确整改时限、整改要求和责任单位，有明确具体的工程内容、工程量和工程资金，落实资金来源，并经所在地县级政府认可。</w:t>
                  </w:r>
                </w:p>
              </w:tc>
              <w:tc>
                <w:tcPr>
                  <w:tcW w:w="1705" w:type="pct"/>
                  <w:tcBorders>
                    <w:tl2br w:val="nil"/>
                    <w:tr2bl w:val="nil"/>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本项目</w:t>
                  </w:r>
                  <w:r>
                    <w:rPr>
                      <w:rFonts w:hint="default" w:ascii="Times New Roman" w:hAnsi="Times New Roman" w:eastAsia="宋体" w:cs="Times New Roman"/>
                      <w:sz w:val="21"/>
                      <w:szCs w:val="21"/>
                      <w:highlight w:val="none"/>
                      <w:lang w:val="en-US" w:eastAsia="zh-CN"/>
                    </w:rPr>
                    <w:t>现状</w:t>
                  </w:r>
                  <w:r>
                    <w:rPr>
                      <w:rFonts w:hint="eastAsia" w:ascii="Times New Roman" w:hAnsi="Times New Roman" w:cs="Times New Roman"/>
                      <w:sz w:val="21"/>
                      <w:szCs w:val="21"/>
                      <w:highlight w:val="none"/>
                      <w:lang w:val="en-US" w:eastAsia="zh-CN"/>
                    </w:rPr>
                    <w:t>不</w:t>
                  </w:r>
                  <w:r>
                    <w:rPr>
                      <w:rFonts w:hint="default" w:ascii="Times New Roman" w:hAnsi="Times New Roman" w:eastAsia="宋体" w:cs="Times New Roman"/>
                      <w:sz w:val="21"/>
                      <w:szCs w:val="21"/>
                      <w:highlight w:val="none"/>
                      <w:lang w:val="en-US" w:eastAsia="zh-CN"/>
                    </w:rPr>
                    <w:t>存在严重生态环境问题</w:t>
                  </w:r>
                </w:p>
              </w:tc>
              <w:tc>
                <w:tcPr>
                  <w:tcW w:w="456" w:type="pct"/>
                  <w:tcBorders>
                    <w:right w:val="single" w:color="auto" w:sz="4" w:space="0"/>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cantSplit/>
                <w:trHeight w:val="551" w:hRule="atLeast"/>
                <w:jc w:val="center"/>
              </w:trPr>
              <w:tc>
                <w:tcPr>
                  <w:tcW w:w="356" w:type="pct"/>
                  <w:tcBorders>
                    <w:left w:val="single" w:color="auto" w:sz="4" w:space="0"/>
                    <w:tl2br w:val="nil"/>
                    <w:tr2bl w:val="nil"/>
                  </w:tcBorders>
                  <w:noWrap w:val="0"/>
                  <w:vAlign w:val="center"/>
                </w:tcPr>
                <w:p>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w:t>
                  </w:r>
                </w:p>
              </w:tc>
              <w:tc>
                <w:tcPr>
                  <w:tcW w:w="2481" w:type="pct"/>
                  <w:tcBorders>
                    <w:tl2br w:val="nil"/>
                    <w:tr2bl w:val="nil"/>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环评在受理和审批前原则上应取得产业主管部门的备案或核准文件。</w:t>
                  </w:r>
                </w:p>
              </w:tc>
              <w:tc>
                <w:tcPr>
                  <w:tcW w:w="1705" w:type="pct"/>
                  <w:tcBorders>
                    <w:tl2br w:val="nil"/>
                    <w:tr2bl w:val="nil"/>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本项目取得</w:t>
                  </w:r>
                  <w:r>
                    <w:rPr>
                      <w:rFonts w:hint="eastAsia" w:cs="Times New Roman"/>
                      <w:sz w:val="21"/>
                      <w:szCs w:val="21"/>
                      <w:highlight w:val="none"/>
                      <w:lang w:val="en-US" w:eastAsia="zh-CN"/>
                    </w:rPr>
                    <w:t>备案</w:t>
                  </w:r>
                </w:p>
              </w:tc>
              <w:tc>
                <w:tcPr>
                  <w:tcW w:w="456" w:type="pct"/>
                  <w:tcBorders>
                    <w:right w:val="single" w:color="auto" w:sz="4" w:space="0"/>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cantSplit/>
                <w:trHeight w:val="1906" w:hRule="atLeast"/>
                <w:jc w:val="center"/>
              </w:trPr>
              <w:tc>
                <w:tcPr>
                  <w:tcW w:w="356" w:type="pct"/>
                  <w:tcBorders>
                    <w:left w:val="single" w:color="auto" w:sz="4" w:space="0"/>
                    <w:tl2br w:val="nil"/>
                    <w:tr2bl w:val="nil"/>
                  </w:tcBorders>
                  <w:noWrap w:val="0"/>
                  <w:vAlign w:val="center"/>
                </w:tcPr>
                <w:p>
                  <w:pPr>
                    <w:widowControl/>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w:t>
                  </w:r>
                </w:p>
              </w:tc>
              <w:tc>
                <w:tcPr>
                  <w:tcW w:w="2481" w:type="pct"/>
                  <w:tcBorders>
                    <w:tl2br w:val="nil"/>
                    <w:tr2bl w:val="nil"/>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应严格按照自然资源部门编审要求编制和审查矿产资源开发利用、矿山地质环境保护与治理恢复、土地复垦方案（内容），矿产资源开发利用项目，环评报告原则上应在编制完成矿产资源开发利用方案或矿产资源开发与恢复治理方案并通过专家审查后受理。</w:t>
                  </w:r>
                </w:p>
              </w:tc>
              <w:tc>
                <w:tcPr>
                  <w:tcW w:w="1705" w:type="pct"/>
                  <w:tcBorders>
                    <w:tl2br w:val="nil"/>
                    <w:tr2bl w:val="nil"/>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建设单位已编制实施矿山生态环境保护与恢复治理方案。</w:t>
                  </w:r>
                </w:p>
                <w:p>
                  <w:pPr>
                    <w:adjustRightInd w:val="0"/>
                    <w:snapToGrid w:val="0"/>
                    <w:spacing w:line="240" w:lineRule="auto"/>
                    <w:jc w:val="center"/>
                    <w:rPr>
                      <w:rFonts w:hint="default" w:ascii="Times New Roman" w:hAnsi="Times New Roman" w:eastAsia="宋体" w:cs="Times New Roman"/>
                      <w:sz w:val="21"/>
                      <w:szCs w:val="21"/>
                      <w:highlight w:val="none"/>
                    </w:rPr>
                  </w:pPr>
                </w:p>
              </w:tc>
              <w:tc>
                <w:tcPr>
                  <w:tcW w:w="456" w:type="pct"/>
                  <w:tcBorders>
                    <w:right w:val="single" w:color="auto" w:sz="4" w:space="0"/>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符合</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cantSplit/>
                <w:trHeight w:val="1936" w:hRule="atLeast"/>
                <w:jc w:val="center"/>
              </w:trPr>
              <w:tc>
                <w:tcPr>
                  <w:tcW w:w="356" w:type="pct"/>
                  <w:tcBorders>
                    <w:left w:val="single" w:color="auto" w:sz="4" w:space="0"/>
                    <w:bottom w:val="single" w:color="auto" w:sz="4" w:space="0"/>
                    <w:tl2br w:val="nil"/>
                    <w:tr2bl w:val="nil"/>
                  </w:tcBorders>
                  <w:noWrap w:val="0"/>
                  <w:vAlign w:val="center"/>
                </w:tcPr>
                <w:p>
                  <w:pPr>
                    <w:widowControl/>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2481" w:type="pct"/>
                  <w:tcBorders>
                    <w:bottom w:val="single" w:color="auto" w:sz="4" w:space="0"/>
                    <w:tl2br w:val="nil"/>
                    <w:tr2bl w:val="nil"/>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环评报告应结合矿产资源开发利用方案、矿山地质环境保护与治理恢复方案、土地复垦方案或矿产资源开发与恢复治理方案中矿山地质环境保护与治理恢复、土地复垦相关措施和要求，提出生态恢复治理措施，并理清各项投资。</w:t>
                  </w:r>
                </w:p>
                <w:p>
                  <w:pPr>
                    <w:keepNext w:val="0"/>
                    <w:keepLines w:val="0"/>
                    <w:widowControl/>
                    <w:suppressLineNumbers w:val="0"/>
                    <w:spacing w:line="240" w:lineRule="auto"/>
                    <w:jc w:val="left"/>
                    <w:rPr>
                      <w:rFonts w:hint="default" w:ascii="Times New Roman" w:hAnsi="Times New Roman" w:eastAsia="宋体" w:cs="Times New Roman"/>
                      <w:sz w:val="21"/>
                      <w:szCs w:val="21"/>
                      <w:lang w:val="en-US" w:eastAsia="en-US"/>
                    </w:rPr>
                  </w:pPr>
                </w:p>
              </w:tc>
              <w:tc>
                <w:tcPr>
                  <w:tcW w:w="1705" w:type="pct"/>
                  <w:tcBorders>
                    <w:bottom w:val="single" w:color="auto" w:sz="4" w:space="0"/>
                    <w:tl2br w:val="nil"/>
                    <w:tr2bl w:val="nil"/>
                  </w:tcBorders>
                  <w:noWrap w:val="0"/>
                  <w:vAlign w:val="center"/>
                </w:tcPr>
                <w:p>
                  <w:pPr>
                    <w:keepNext w:val="0"/>
                    <w:keepLines w:val="0"/>
                    <w:widowControl/>
                    <w:suppressLineNumbers w:val="0"/>
                    <w:spacing w:line="240" w:lineRule="auto"/>
                    <w:jc w:val="left"/>
                    <w:rPr>
                      <w:rFonts w:hint="default" w:ascii="Times New Roman" w:hAnsi="Times New Roman" w:eastAsia="宋体" w:cs="Times New Roman"/>
                      <w:sz w:val="21"/>
                      <w:szCs w:val="21"/>
                      <w:lang w:val="en-US" w:eastAsia="en-US"/>
                    </w:rPr>
                  </w:pPr>
                  <w:r>
                    <w:rPr>
                      <w:rFonts w:hint="default" w:ascii="Times New Roman" w:hAnsi="Times New Roman" w:eastAsia="宋体" w:cs="Times New Roman"/>
                      <w:sz w:val="21"/>
                      <w:szCs w:val="21"/>
                      <w:lang w:val="en-US" w:eastAsia="zh-CN"/>
                    </w:rPr>
                    <w:t>环评报告结合矿产资源开发利用方案、矿山地质环境保护与治理恢复方案、土地复垦方案中矿山地质环境保护与治理恢复、土地复垦相关措施和要求，提出生态恢复治理措施，并说明了生态恢复治理投资。</w:t>
                  </w:r>
                </w:p>
              </w:tc>
              <w:tc>
                <w:tcPr>
                  <w:tcW w:w="456" w:type="pct"/>
                  <w:tcBorders>
                    <w:bottom w:val="single" w:color="auto" w:sz="4" w:space="0"/>
                    <w:right w:val="single" w:color="auto" w:sz="4" w:space="0"/>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bl>
          <w:p>
            <w:pPr>
              <w:keepNext w:val="0"/>
              <w:keepLines w:val="0"/>
              <w:widowControl/>
              <w:suppressLineNumbers w:val="0"/>
              <w:spacing w:line="360" w:lineRule="auto"/>
              <w:ind w:firstLine="482" w:firstLineChars="200"/>
              <w:jc w:val="left"/>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 xml:space="preserve">7.与《甘肃省自然资源厅关于打赢蓝天保卫战全面推进露天矿山综合整治的通知》的符合性分析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对取得环境影响评价批复的露天开采矿山，要严格按照绿色矿山建设标准，进行管控和管理，全面推行规模化、集约化绿色开采和绿色矿山建设针对有主矿山，督促矿山企业依法履行矿山环境恢复治理责任，针对无主矿山，积极争取和安排矿山生态环境恢复治理修复资金，开展生态修复，构建砂石资源绿色发展环境。”</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任何单位和个人不得以工程施工为名，在未取得采矿许可证的前提下开采矿产资源（政策另有规定的除外）。各级政府及有关部门要严厉打击以工程施工为名无证开采、超层越界开采、破坏生态环境的违法违规行为，严厉打击有组织实施非法开采矿产资源和破坏矿产资源、生态环境的行为，对违反资源环境法律法规、规划、污染环境、破坏生态、乱采滥挖的露天矿山，依法予以关闭；对污染治理不规范的露天矿山、依法责令停产整治、整治完成并经相关部门组织验收合格后方可恢复生产，对拒不停产或擅自恢复生产的依法强制关闭。”</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结合上文，本工程符合《砂石行业绿色矿山建设规范》的要求。本工程积极履行矿山环境恢复治理责任，符合《甘肃省自然资源厅关于打赢蓝天保卫战全面推进露天矿山综合整治的通知》的要求。 </w:t>
            </w:r>
          </w:p>
          <w:p>
            <w:pPr>
              <w:keepNext w:val="0"/>
              <w:keepLines w:val="0"/>
              <w:widowControl/>
              <w:suppressLineNumbers w:val="0"/>
              <w:spacing w:line="360" w:lineRule="auto"/>
              <w:ind w:firstLine="482" w:firstLineChars="200"/>
              <w:jc w:val="left"/>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8.与《甘肃省自然资源厅关于规范砂石资源有序绿色开发保障全省经济高质量发展的指导意见》（甘资矿发【2019】55 号</w:t>
            </w:r>
            <w:r>
              <w:rPr>
                <w:rFonts w:hint="eastAsia" w:ascii="Times New Roman" w:hAnsi="Times New Roman" w:eastAsia="宋体" w:cs="Times New Roman"/>
                <w:b/>
                <w:bCs/>
                <w:sz w:val="24"/>
                <w:szCs w:val="24"/>
                <w:lang w:val="en-US" w:eastAsia="zh-CN"/>
              </w:rPr>
              <w:t>）</w:t>
            </w:r>
            <w:r>
              <w:rPr>
                <w:rFonts w:hint="default" w:ascii="Times New Roman" w:hAnsi="Times New Roman" w:eastAsia="宋体" w:cs="Times New Roman"/>
                <w:b/>
                <w:bCs/>
                <w:sz w:val="24"/>
                <w:szCs w:val="24"/>
                <w:lang w:val="en-US" w:eastAsia="zh-CN"/>
              </w:rPr>
              <w:t>的符合性</w:t>
            </w:r>
          </w:p>
          <w:p>
            <w:pPr>
              <w:keepNext w:val="0"/>
              <w:keepLines w:val="0"/>
              <w:pageBreakBefore w:val="0"/>
              <w:widowControl w:val="0"/>
              <w:kinsoku/>
              <w:wordWrap/>
              <w:overflowPunct/>
              <w:topLinePunct w:val="0"/>
              <w:autoSpaceDE w:val="0"/>
              <w:autoSpaceDN w:val="0"/>
              <w:bidi w:val="0"/>
              <w:adjustRightInd w:val="0"/>
              <w:snapToGrid/>
              <w:spacing w:after="0" w:line="360" w:lineRule="auto"/>
              <w:ind w:right="0" w:firstLine="480"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sz w:val="24"/>
                <w:szCs w:val="24"/>
              </w:rPr>
              <w:t>项目与《甘肃省自然资源厅关于规范砂石资源有序绿色开发保障全省经济高质量发展的指导意见》的符合性分析见表 1-</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center"/>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表1-6  符合性分析</w:t>
            </w:r>
          </w:p>
          <w:tbl>
            <w:tblPr>
              <w:tblStyle w:val="28"/>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88"/>
              <w:gridCol w:w="5124"/>
              <w:gridCol w:w="1964"/>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7" w:hRule="atLeast"/>
                <w:jc w:val="center"/>
              </w:trPr>
              <w:tc>
                <w:tcPr>
                  <w:tcW w:w="3373" w:type="pct"/>
                  <w:gridSpan w:val="2"/>
                  <w:tcBorders>
                    <w:tl2br w:val="nil"/>
                    <w:tr2bl w:val="nil"/>
                  </w:tcBorders>
                  <w:noWrap w:val="0"/>
                  <w:vAlign w:val="center"/>
                </w:tcPr>
                <w:p>
                  <w:pPr>
                    <w:adjustRightInd w:val="0"/>
                    <w:snapToGrid w:val="0"/>
                    <w:spacing w:line="240" w:lineRule="auto"/>
                    <w:jc w:val="center"/>
                    <w:rPr>
                      <w:rFonts w:hint="default"/>
                      <w:sz w:val="21"/>
                      <w:szCs w:val="21"/>
                      <w:lang w:val="en-US" w:eastAsia="zh-CN"/>
                    </w:rPr>
                  </w:pPr>
                  <w:r>
                    <w:rPr>
                      <w:rFonts w:hint="default"/>
                      <w:sz w:val="21"/>
                      <w:szCs w:val="21"/>
                      <w:lang w:val="en-US" w:eastAsia="zh-CN"/>
                    </w:rPr>
                    <w:t>已建规定内容</w:t>
                  </w:r>
                </w:p>
              </w:tc>
              <w:tc>
                <w:tcPr>
                  <w:tcW w:w="1180" w:type="pct"/>
                  <w:tcBorders>
                    <w:tl2br w:val="nil"/>
                    <w:tr2bl w:val="nil"/>
                  </w:tcBorders>
                  <w:noWrap w:val="0"/>
                  <w:vAlign w:val="center"/>
                </w:tcPr>
                <w:p>
                  <w:pPr>
                    <w:adjustRightInd w:val="0"/>
                    <w:snapToGrid w:val="0"/>
                    <w:spacing w:line="240" w:lineRule="auto"/>
                    <w:jc w:val="center"/>
                    <w:rPr>
                      <w:rFonts w:hint="default"/>
                      <w:sz w:val="21"/>
                      <w:szCs w:val="21"/>
                    </w:rPr>
                  </w:pPr>
                  <w:r>
                    <w:rPr>
                      <w:rFonts w:hint="default"/>
                      <w:sz w:val="21"/>
                      <w:szCs w:val="21"/>
                    </w:rPr>
                    <w:t>本项目情况</w:t>
                  </w:r>
                </w:p>
              </w:tc>
              <w:tc>
                <w:tcPr>
                  <w:tcW w:w="446" w:type="pct"/>
                  <w:tcBorders>
                    <w:tl2br w:val="nil"/>
                    <w:tr2bl w:val="nil"/>
                  </w:tcBorders>
                  <w:noWrap w:val="0"/>
                  <w:vAlign w:val="center"/>
                </w:tcPr>
                <w:p>
                  <w:pPr>
                    <w:adjustRightInd w:val="0"/>
                    <w:snapToGrid w:val="0"/>
                    <w:spacing w:line="240" w:lineRule="auto"/>
                    <w:jc w:val="center"/>
                    <w:rPr>
                      <w:rFonts w:hint="default"/>
                      <w:sz w:val="21"/>
                      <w:szCs w:val="21"/>
                      <w:lang w:val="en-US" w:eastAsia="zh-CN"/>
                    </w:rPr>
                  </w:pPr>
                  <w:r>
                    <w:rPr>
                      <w:rFonts w:hint="default"/>
                      <w:sz w:val="21"/>
                      <w:szCs w:val="21"/>
                    </w:rPr>
                    <w:t>符合</w:t>
                  </w:r>
                  <w:r>
                    <w:rPr>
                      <w:rFonts w:hint="default"/>
                      <w:sz w:val="21"/>
                      <w:szCs w:val="21"/>
                      <w:lang w:val="en-US" w:eastAsia="zh-CN"/>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06" w:hRule="atLeast"/>
                <w:jc w:val="center"/>
              </w:trPr>
              <w:tc>
                <w:tcPr>
                  <w:tcW w:w="293" w:type="pct"/>
                  <w:tcBorders>
                    <w:tl2br w:val="nil"/>
                    <w:tr2bl w:val="nil"/>
                  </w:tcBorders>
                  <w:noWrap w:val="0"/>
                  <w:vAlign w:val="center"/>
                </w:tcPr>
                <w:p>
                  <w:pPr>
                    <w:adjustRightInd w:val="0"/>
                    <w:snapToGrid w:val="0"/>
                    <w:spacing w:line="240" w:lineRule="auto"/>
                    <w:jc w:val="both"/>
                    <w:rPr>
                      <w:rFonts w:hint="default"/>
                      <w:sz w:val="21"/>
                      <w:szCs w:val="21"/>
                      <w:lang w:val="en-US" w:eastAsia="zh-CN"/>
                    </w:rPr>
                  </w:pPr>
                  <w:r>
                    <w:rPr>
                      <w:rFonts w:hint="eastAsia"/>
                      <w:sz w:val="21"/>
                      <w:szCs w:val="21"/>
                      <w:lang w:val="en-US" w:eastAsia="zh-CN"/>
                    </w:rPr>
                    <w:t>做好规划布局，建设砂石集中开采区</w:t>
                  </w:r>
                </w:p>
              </w:tc>
              <w:tc>
                <w:tcPr>
                  <w:tcW w:w="3080" w:type="pct"/>
                  <w:tcBorders>
                    <w:tl2br w:val="nil"/>
                    <w:tr2bl w:val="nil"/>
                  </w:tcBorders>
                  <w:noWrap w:val="0"/>
                  <w:vAlign w:val="center"/>
                </w:tcPr>
                <w:p>
                  <w:pPr>
                    <w:widowControl w:val="0"/>
                    <w:autoSpaceDE w:val="0"/>
                    <w:autoSpaceDN w:val="0"/>
                    <w:adjustRightInd w:val="0"/>
                    <w:spacing w:before="0" w:after="0" w:line="240" w:lineRule="auto"/>
                    <w:ind w:left="0" w:right="0" w:firstLine="0"/>
                    <w:jc w:val="left"/>
                    <w:rPr>
                      <w:rFonts w:hint="default"/>
                      <w:sz w:val="21"/>
                      <w:szCs w:val="21"/>
                      <w:lang w:val="en-US" w:eastAsia="zh-CN"/>
                    </w:rPr>
                  </w:pPr>
                  <w:r>
                    <w:rPr>
                      <w:rFonts w:hint="default"/>
                      <w:sz w:val="21"/>
                      <w:szCs w:val="21"/>
                      <w:lang w:val="en-US" w:eastAsia="zh-CN"/>
                    </w:rPr>
                    <w:t>做好规划布局，统筹建设兰州北（永登县</w:t>
                  </w:r>
                  <w:r>
                    <w:rPr>
                      <w:rFonts w:hint="default"/>
                      <w:sz w:val="21"/>
                      <w:szCs w:val="21"/>
                    </w:rPr>
                    <w:t>柳树镇、皋兰县石洞镇）、兰州南（临洮县中堡镇）、兰州东（榆中县巴石沟）、兰州西（永靖县王家圈）、甘南合作、平凉三道沟、天水秦州武山、天水麦积伯阳镇、陇南武都区等九大砂石集中开采区，按照“要素跟着项目走”的原则，相关市州自然资源主管部门要加大对九大</w:t>
                  </w:r>
                  <w:r>
                    <w:rPr>
                      <w:rFonts w:hint="default"/>
                      <w:sz w:val="21"/>
                      <w:szCs w:val="21"/>
                      <w:lang w:val="en-US" w:eastAsia="zh-CN"/>
                    </w:rPr>
                    <w:t>砂石集中开采区的政策支持力度，确保尽快建成投产，对</w:t>
                  </w:r>
                  <w:r>
                    <w:rPr>
                      <w:rFonts w:hint="default"/>
                      <w:sz w:val="21"/>
                      <w:szCs w:val="21"/>
                    </w:rPr>
                    <w:t>九大砂石集中开采区设置最低生产规模（产能），原则上最低生产规模不低于 100万吨/年，最小储量规模不小于 1500 万吨，集中开采区以外的其他地区，市县自然资源主管部门应结合当地市场需求，统筹考虑运输半径辐射、大型线性工程、阶段性大型工程等综合因素确定矿山生产规模，实行区域范围内生产规模要求适度高于市场需求总量，并定期进行调整。</w:t>
                  </w:r>
                </w:p>
              </w:tc>
              <w:tc>
                <w:tcPr>
                  <w:tcW w:w="1180" w:type="pct"/>
                  <w:tcBorders>
                    <w:tl2br w:val="nil"/>
                    <w:tr2bl w:val="nil"/>
                  </w:tcBorders>
                  <w:noWrap w:val="0"/>
                  <w:vAlign w:val="center"/>
                </w:tcPr>
                <w:p>
                  <w:pPr>
                    <w:widowControl w:val="0"/>
                    <w:autoSpaceDE w:val="0"/>
                    <w:autoSpaceDN w:val="0"/>
                    <w:adjustRightInd w:val="0"/>
                    <w:spacing w:before="0" w:after="0" w:line="240" w:lineRule="auto"/>
                    <w:ind w:left="0" w:right="0" w:firstLine="0"/>
                    <w:jc w:val="left"/>
                    <w:rPr>
                      <w:rFonts w:hint="eastAsia"/>
                      <w:sz w:val="21"/>
                      <w:szCs w:val="21"/>
                      <w:lang w:val="en-US" w:eastAsia="zh-CN"/>
                    </w:rPr>
                  </w:pPr>
                  <w:r>
                    <w:rPr>
                      <w:rFonts w:hint="default"/>
                      <w:sz w:val="21"/>
                      <w:szCs w:val="21"/>
                      <w:lang w:val="en-US" w:eastAsia="zh-CN"/>
                    </w:rPr>
                    <w:t>矿山位于</w:t>
                  </w:r>
                  <w:r>
                    <w:rPr>
                      <w:rFonts w:hint="eastAsia" w:ascii="Times New Roman" w:hAnsi="Times New Roman" w:eastAsia="宋体" w:cs="Times New Roman"/>
                      <w:sz w:val="21"/>
                      <w:szCs w:val="21"/>
                      <w:lang w:val="en-US" w:eastAsia="zh-CN"/>
                    </w:rPr>
                    <w:t>东乡县达板镇舀水村西侧布塄沟</w:t>
                  </w:r>
                  <w:r>
                    <w:rPr>
                      <w:rFonts w:hint="default"/>
                      <w:sz w:val="21"/>
                      <w:szCs w:val="21"/>
                      <w:lang w:val="en-US" w:eastAsia="zh-CN"/>
                    </w:rPr>
                    <w:t>，</w:t>
                  </w:r>
                  <w:r>
                    <w:rPr>
                      <w:rFonts w:hint="eastAsia"/>
                      <w:sz w:val="21"/>
                      <w:szCs w:val="21"/>
                      <w:lang w:val="en-US" w:eastAsia="zh-CN"/>
                    </w:rPr>
                    <w:t>不属于九大砂石集中开采区</w:t>
                  </w:r>
                  <w:r>
                    <w:rPr>
                      <w:rFonts w:hint="eastAsia"/>
                      <w:sz w:val="21"/>
                      <w:szCs w:val="21"/>
                      <w:lang w:eastAsia="zh-CN"/>
                    </w:rPr>
                    <w:t>。</w:t>
                  </w:r>
                </w:p>
              </w:tc>
              <w:tc>
                <w:tcPr>
                  <w:tcW w:w="446" w:type="pct"/>
                  <w:tcBorders>
                    <w:tl2br w:val="nil"/>
                    <w:tr2bl w:val="nil"/>
                  </w:tcBorders>
                  <w:noWrap w:val="0"/>
                  <w:vAlign w:val="center"/>
                </w:tcPr>
                <w:p>
                  <w:pPr>
                    <w:keepNext w:val="0"/>
                    <w:keepLines w:val="0"/>
                    <w:widowControl/>
                    <w:suppressLineNumbers w:val="0"/>
                    <w:spacing w:line="240" w:lineRule="auto"/>
                    <w:jc w:val="both"/>
                    <w:rPr>
                      <w:rFonts w:hint="default"/>
                      <w:sz w:val="21"/>
                      <w:szCs w:val="21"/>
                    </w:rPr>
                  </w:pPr>
                  <w:r>
                    <w:rPr>
                      <w:rFonts w:hint="default"/>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35" w:hRule="atLeast"/>
                <w:jc w:val="center"/>
              </w:trPr>
              <w:tc>
                <w:tcPr>
                  <w:tcW w:w="293" w:type="pct"/>
                  <w:tcBorders>
                    <w:tl2br w:val="nil"/>
                    <w:tr2bl w:val="nil"/>
                  </w:tcBorders>
                  <w:noWrap w:val="0"/>
                  <w:vAlign w:val="center"/>
                </w:tcPr>
                <w:p>
                  <w:pPr>
                    <w:widowControl/>
                    <w:spacing w:line="240" w:lineRule="auto"/>
                    <w:jc w:val="both"/>
                    <w:rPr>
                      <w:rFonts w:hint="default"/>
                      <w:sz w:val="21"/>
                      <w:szCs w:val="21"/>
                      <w:lang w:val="en-US" w:eastAsia="zh-CN"/>
                    </w:rPr>
                  </w:pPr>
                  <w:r>
                    <w:rPr>
                      <w:rFonts w:hint="eastAsia"/>
                      <w:sz w:val="21"/>
                      <w:szCs w:val="21"/>
                    </w:rPr>
                    <w:t>全面推动建设绿色矿山</w:t>
                  </w:r>
                </w:p>
              </w:tc>
              <w:tc>
                <w:tcPr>
                  <w:tcW w:w="3080" w:type="pct"/>
                  <w:tcBorders>
                    <w:tl2br w:val="nil"/>
                    <w:tr2bl w:val="nil"/>
                  </w:tcBorders>
                  <w:noWrap w:val="0"/>
                  <w:vAlign w:val="center"/>
                </w:tcPr>
                <w:p>
                  <w:pPr>
                    <w:widowControl w:val="0"/>
                    <w:autoSpaceDE w:val="0"/>
                    <w:autoSpaceDN w:val="0"/>
                    <w:adjustRightInd w:val="0"/>
                    <w:spacing w:before="0" w:after="0" w:line="240" w:lineRule="auto"/>
                    <w:ind w:right="0"/>
                    <w:jc w:val="left"/>
                    <w:rPr>
                      <w:rFonts w:hint="default"/>
                      <w:sz w:val="21"/>
                      <w:szCs w:val="21"/>
                    </w:rPr>
                  </w:pPr>
                  <w:r>
                    <w:rPr>
                      <w:rFonts w:hint="eastAsia"/>
                      <w:sz w:val="21"/>
                      <w:szCs w:val="21"/>
                    </w:rPr>
                    <w:t>严格按照原国土资源部等六部委《关于加快建设绿色矿山的实施意见》（国土资规〔2017〕4号）、《甘肃省绿色矿山建设工作方案》（甘国土资发〔2017〕228号）、《砂石行业绿色矿山建设规范DZ/T0316》、《甘肃省自然资源厅关于打赢蓝天保卫战全面推进露天矿山综合整治的通知》（甘资矿发〔2019〕32号）有关要求，全面推动砂石行业绿色矿山建设工作，实现矿区环境生态化、开采方式科学化、资源利用高效化、管理信息数字化、矿区社区和谐化。采用先进的工艺技术与装备，做到绿色开采、绿色生产、绿色存贮、绿色运输。贯彻“边开采、边恢复、边治理”的原则，严格执行矿山地质环境保护与土地复垦方案。各级自然资源主管部门要把好资源配置关口，提高准入门槛，针对新建砂石料企业，不符合绿色矿山标准的，坚决不予配置矿业权；对已取得矿业权的企业，要求企业按照绿色矿山标准开展建设工作，设定改造期限，用政策手段倒逼企业转型升级，对不符合绿色矿山标准的企业，依法依规有序关闭退出。</w:t>
                  </w:r>
                </w:p>
              </w:tc>
              <w:tc>
                <w:tcPr>
                  <w:tcW w:w="1180" w:type="pct"/>
                  <w:tcBorders>
                    <w:tl2br w:val="nil"/>
                    <w:tr2bl w:val="nil"/>
                  </w:tcBorders>
                  <w:noWrap w:val="0"/>
                  <w:vAlign w:val="center"/>
                </w:tcPr>
                <w:p>
                  <w:pPr>
                    <w:keepNext w:val="0"/>
                    <w:keepLines w:val="0"/>
                    <w:widowControl/>
                    <w:suppressLineNumbers w:val="0"/>
                    <w:spacing w:line="240" w:lineRule="auto"/>
                    <w:jc w:val="both"/>
                    <w:rPr>
                      <w:rFonts w:hint="default"/>
                      <w:sz w:val="21"/>
                      <w:szCs w:val="21"/>
                    </w:rPr>
                  </w:pPr>
                  <w:r>
                    <w:rPr>
                      <w:rFonts w:hint="eastAsia"/>
                      <w:sz w:val="21"/>
                      <w:szCs w:val="21"/>
                    </w:rPr>
                    <w:t>项目满足《关于加快建设绿色矿山的实施意见》（国土资规〔2017〕4号）、《甘肃省绿色矿山建设工作方案》（甘国土资发〔2017〕228号）、《砂石行业绿色矿山建设规范DZ/T0316》、《甘肃省自然资源厅关于打赢蓝天保卫战全面推进露天矿山综合整治的通知》（甘资矿发〔2019〕32号）等有关要求。坚持“边开采、边恢复、边治理”的原则，严格执行矿山地质环境保护与土地复垦方案。</w:t>
                  </w:r>
                </w:p>
              </w:tc>
              <w:tc>
                <w:tcPr>
                  <w:tcW w:w="446" w:type="pct"/>
                  <w:tcBorders>
                    <w:tl2br w:val="nil"/>
                    <w:tr2bl w:val="nil"/>
                  </w:tcBorders>
                  <w:noWrap w:val="0"/>
                  <w:vAlign w:val="center"/>
                </w:tcPr>
                <w:p>
                  <w:pPr>
                    <w:adjustRightInd w:val="0"/>
                    <w:snapToGrid w:val="0"/>
                    <w:spacing w:line="240" w:lineRule="auto"/>
                    <w:jc w:val="center"/>
                    <w:rPr>
                      <w:rFonts w:hint="default"/>
                      <w:sz w:val="21"/>
                      <w:szCs w:val="21"/>
                    </w:rPr>
                  </w:pPr>
                  <w:r>
                    <w:rPr>
                      <w:rFonts w:hint="default"/>
                      <w:sz w:val="21"/>
                      <w:szCs w:val="21"/>
                      <w:lang w:val="en-US" w:eastAsia="zh-CN"/>
                    </w:rPr>
                    <w:t>符合</w:t>
                  </w:r>
                </w:p>
              </w:tc>
            </w:tr>
          </w:tbl>
          <w:p>
            <w:pPr>
              <w:keepNext w:val="0"/>
              <w:keepLines w:val="0"/>
              <w:widowControl/>
              <w:suppressLineNumbers w:val="0"/>
              <w:spacing w:line="360" w:lineRule="auto"/>
              <w:ind w:firstLine="482" w:firstLineChars="200"/>
              <w:jc w:val="left"/>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 xml:space="preserve">9.与省级绿色矿山建设要求符合性分析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根据 2018 年 5 月甘肃省国土资源厅下发的文件《甘肃省省级绿色矿山建设要求及评定办法》，根据该办法环保相关要求对本矿山不足提出整改措施及进行符合性分析。本矿山建设与甘肃省省级绿色矿山建设要求及评定办法符合性分析见表 1-</w:t>
            </w:r>
            <w:r>
              <w:rPr>
                <w:rFonts w:hint="eastAsia" w:cs="Times New Roman"/>
                <w:sz w:val="24"/>
                <w:szCs w:val="24"/>
                <w:lang w:val="en-US" w:eastAsia="zh-CN"/>
              </w:rPr>
              <w:t>7</w:t>
            </w:r>
            <w:r>
              <w:rPr>
                <w:rFonts w:hint="default" w:ascii="Times New Roman" w:hAnsi="Times New Roman" w:eastAsia="宋体" w:cs="Times New Roman"/>
                <w:sz w:val="24"/>
                <w:szCs w:val="24"/>
                <w:lang w:val="en-US" w:eastAsia="zh-CN"/>
              </w:rPr>
              <w:t xml:space="preserve">。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根据《甘肃省省级绿色矿山建设要求及评定办法》，本报告提出的整改措施及要求应积极落实。</w:t>
            </w:r>
          </w:p>
          <w:p>
            <w:pPr>
              <w:keepNext w:val="0"/>
              <w:keepLines w:val="0"/>
              <w:widowControl/>
              <w:suppressLineNumbers w:val="0"/>
              <w:spacing w:line="36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表 1-7 本项目与甘肃省省级绿色矿山建设要求对照表</w:t>
            </w:r>
          </w:p>
          <w:tbl>
            <w:tblPr>
              <w:tblStyle w:val="28"/>
              <w:tblW w:w="48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32"/>
              <w:gridCol w:w="4222"/>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1" w:hRule="atLeast"/>
                <w:jc w:val="center"/>
              </w:trPr>
              <w:tc>
                <w:tcPr>
                  <w:tcW w:w="511"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序号</w:t>
                  </w:r>
                </w:p>
              </w:tc>
              <w:tc>
                <w:tcPr>
                  <w:tcW w:w="2594" w:type="pct"/>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甘肃省省级绿色矿山建设要求</w:t>
                  </w:r>
                </w:p>
              </w:tc>
              <w:tc>
                <w:tcPr>
                  <w:tcW w:w="1894"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10" w:hRule="atLeast"/>
                <w:jc w:val="center"/>
              </w:trPr>
              <w:tc>
                <w:tcPr>
                  <w:tcW w:w="511"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w:t>
                  </w:r>
                </w:p>
              </w:tc>
              <w:tc>
                <w:tcPr>
                  <w:tcW w:w="2594" w:type="pct"/>
                  <w:tcBorders>
                    <w:tl2br w:val="nil"/>
                    <w:tr2bl w:val="nil"/>
                  </w:tcBorders>
                  <w:noWrap w:val="0"/>
                  <w:vAlign w:val="center"/>
                </w:tcPr>
                <w:p>
                  <w:pPr>
                    <w:keepNext w:val="0"/>
                    <w:keepLines w:val="0"/>
                    <w:widowControl/>
                    <w:suppressLineNumbers w:val="0"/>
                    <w:spacing w:line="240" w:lineRule="auto"/>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矿容矿貌；砂石粘土类矿山要围挡并加盖防尘网，防止粉尘弥漫影响环境质量，对于居民集中生活区周边和交通干线、河流湖泊直观可视范围内的矿山，矿石加工区、中间料库、储存区等厂房要实现全封闭</w:t>
                  </w:r>
                </w:p>
              </w:tc>
              <w:tc>
                <w:tcPr>
                  <w:tcW w:w="1894" w:type="pct"/>
                  <w:tcBorders>
                    <w:tl2br w:val="nil"/>
                    <w:tr2bl w:val="nil"/>
                  </w:tcBorders>
                  <w:noWrap w:val="0"/>
                  <w:vAlign w:val="center"/>
                </w:tcPr>
                <w:p>
                  <w:pPr>
                    <w:keepNext w:val="0"/>
                    <w:keepLines w:val="0"/>
                    <w:widowControl/>
                    <w:suppressLineNumbers w:val="0"/>
                    <w:spacing w:line="240" w:lineRule="auto"/>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本矿山</w:t>
                  </w:r>
                  <w:r>
                    <w:rPr>
                      <w:rFonts w:hint="eastAsia" w:cs="Times New Roman"/>
                      <w:color w:val="000000" w:themeColor="text1"/>
                      <w:sz w:val="21"/>
                      <w:szCs w:val="21"/>
                      <w:highlight w:val="none"/>
                      <w:lang w:val="en-US" w:eastAsia="zh-CN"/>
                      <w14:textFill>
                        <w14:solidFill>
                          <w14:schemeClr w14:val="tx1"/>
                        </w14:solidFill>
                      </w14:textFill>
                    </w:rPr>
                    <w:t>作业时采用湿式作业</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，防止粉尘弥漫影响环境质量</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p>
                  <w:pPr>
                    <w:keepNext w:val="0"/>
                    <w:keepLines w:val="0"/>
                    <w:widowControl/>
                    <w:suppressLineNumbers w:val="0"/>
                    <w:spacing w:line="240"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本矿山不在</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居民集中生活区周边和交通干线、河流湖泊直观可视范围内</w:t>
                  </w:r>
                  <w:r>
                    <w:rPr>
                      <w:rFonts w:hint="eastAsia"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highlight w:val="none"/>
                      <w:lang w:val="zh-CN"/>
                      <w14:textFill>
                        <w14:solidFill>
                          <w14:schemeClr w14:val="tx1"/>
                        </w14:solidFill>
                      </w14:textFill>
                    </w:rPr>
                    <w:t>破碎机、筛分机设置于密闭彩钢棚内，项目皮带传送采用密闭传送带。</w:t>
                  </w:r>
                  <w:r>
                    <w:rPr>
                      <w:rFonts w:ascii="Times New Roman" w:hAnsi="Times New Roman" w:eastAsia="宋体" w:cs="Times New Roman"/>
                      <w:color w:val="000000" w:themeColor="text1"/>
                      <w:highlight w:val="none"/>
                      <w:lang w:val="zh-CN"/>
                      <w14:textFill>
                        <w14:solidFill>
                          <w14:schemeClr w14:val="tx1"/>
                        </w14:solidFill>
                      </w14:textFill>
                    </w:rPr>
                    <w:t>筛分</w:t>
                  </w:r>
                  <w:r>
                    <w:rPr>
                      <w:rFonts w:hint="eastAsia" w:ascii="Times New Roman" w:hAnsi="Times New Roman" w:eastAsia="宋体" w:cs="Times New Roman"/>
                      <w:color w:val="000000" w:themeColor="text1"/>
                      <w:highlight w:val="none"/>
                      <w:lang w:val="zh-CN"/>
                      <w14:textFill>
                        <w14:solidFill>
                          <w14:schemeClr w14:val="tx1"/>
                        </w14:solidFill>
                      </w14:textFill>
                    </w:rPr>
                    <w:t>、洗砂</w:t>
                  </w:r>
                  <w:r>
                    <w:rPr>
                      <w:rFonts w:ascii="Times New Roman" w:hAnsi="Times New Roman" w:eastAsia="宋体" w:cs="Times New Roman"/>
                      <w:color w:val="000000" w:themeColor="text1"/>
                      <w:highlight w:val="none"/>
                      <w:lang w:val="zh-CN"/>
                      <w14:textFill>
                        <w14:solidFill>
                          <w14:schemeClr w14:val="tx1"/>
                        </w14:solidFill>
                      </w14:textFill>
                    </w:rPr>
                    <w:t>工序</w:t>
                  </w:r>
                  <w:r>
                    <w:rPr>
                      <w:rFonts w:hint="eastAsia" w:ascii="Times New Roman" w:hAnsi="Times New Roman" w:eastAsia="宋体" w:cs="Times New Roman"/>
                      <w:color w:val="000000" w:themeColor="text1"/>
                      <w:highlight w:val="none"/>
                      <w:lang w:val="zh-CN"/>
                      <w14:textFill>
                        <w14:solidFill>
                          <w14:schemeClr w14:val="tx1"/>
                        </w14:solidFill>
                      </w14:textFill>
                    </w:rPr>
                    <w:t>全程带水</w:t>
                  </w:r>
                  <w:r>
                    <w:rPr>
                      <w:rFonts w:hint="eastAsia" w:hAnsi="宋体"/>
                      <w:color w:val="000000" w:themeColor="text1"/>
                      <w:szCs w:val="21"/>
                      <w:highlight w:val="none"/>
                      <w14:textFill>
                        <w14:solidFill>
                          <w14:schemeClr w14:val="tx1"/>
                        </w14:solidFill>
                      </w14:textFill>
                    </w:rPr>
                    <w:t>作业，要求卸料口设喷淋洒水装置。</w:t>
                  </w:r>
                  <w:r>
                    <w:rPr>
                      <w:rFonts w:hint="eastAsia" w:hAnsi="宋体"/>
                      <w:color w:val="000000" w:themeColor="text1"/>
                      <w:szCs w:val="21"/>
                      <w:highlight w:val="none"/>
                      <w:lang w:eastAsia="zh-CN"/>
                      <w14:textFill>
                        <w14:solidFill>
                          <w14:schemeClr w14:val="tx1"/>
                        </w14:solidFill>
                      </w14:textFill>
                    </w:rPr>
                    <w:t>原料和</w:t>
                  </w:r>
                  <w:r>
                    <w:rPr>
                      <w:rFonts w:hint="eastAsia" w:hAnsi="宋体"/>
                      <w:color w:val="000000" w:themeColor="text1"/>
                      <w:szCs w:val="21"/>
                      <w:highlight w:val="none"/>
                      <w14:textFill>
                        <w14:solidFill>
                          <w14:schemeClr w14:val="tx1"/>
                        </w14:solidFill>
                      </w14:textFill>
                    </w:rPr>
                    <w:t>产品堆放</w:t>
                  </w:r>
                  <w:r>
                    <w:rPr>
                      <w:rFonts w:hint="eastAsia" w:hAnsi="宋体"/>
                      <w:color w:val="000000" w:themeColor="text1"/>
                      <w:szCs w:val="21"/>
                      <w:highlight w:val="none"/>
                      <w:lang w:eastAsia="zh-CN"/>
                      <w14:textFill>
                        <w14:solidFill>
                          <w14:schemeClr w14:val="tx1"/>
                        </w14:solidFill>
                      </w14:textFill>
                    </w:rPr>
                    <w:t>场地硬化，并</w:t>
                  </w:r>
                  <w:r>
                    <w:rPr>
                      <w:rFonts w:hAnsi="宋体"/>
                      <w:color w:val="000000" w:themeColor="text1"/>
                      <w:szCs w:val="21"/>
                      <w:highlight w:val="none"/>
                      <w14:textFill>
                        <w14:solidFill>
                          <w14:schemeClr w14:val="tx1"/>
                        </w14:solidFill>
                      </w14:textFill>
                    </w:rPr>
                    <w:t>采用</w:t>
                  </w:r>
                  <w:r>
                    <w:rPr>
                      <w:rFonts w:hint="eastAsia" w:hAnsi="宋体"/>
                      <w:color w:val="000000" w:themeColor="text1"/>
                      <w:szCs w:val="21"/>
                      <w:highlight w:val="none"/>
                      <w:lang w:eastAsia="zh-CN"/>
                      <w14:textFill>
                        <w14:solidFill>
                          <w14:schemeClr w14:val="tx1"/>
                        </w14:solidFill>
                      </w14:textFill>
                    </w:rPr>
                    <w:t>三面围挡</w:t>
                  </w:r>
                  <w:r>
                    <w:rPr>
                      <w:rFonts w:hint="eastAsia" w:hAnsi="宋体"/>
                      <w:color w:val="000000" w:themeColor="text1"/>
                      <w:szCs w:val="21"/>
                      <w:highlight w:val="none"/>
                      <w:lang w:val="en-US" w:eastAsia="zh-CN"/>
                      <w14:textFill>
                        <w14:solidFill>
                          <w14:schemeClr w14:val="tx1"/>
                        </w14:solidFill>
                      </w14:textFill>
                    </w:rPr>
                    <w:t>+</w:t>
                  </w:r>
                  <w:r>
                    <w:rPr>
                      <w:rFonts w:hint="eastAsia" w:hAnsi="宋体"/>
                      <w:color w:val="000000" w:themeColor="text1"/>
                      <w:szCs w:val="21"/>
                      <w:highlight w:val="none"/>
                      <w14:textFill>
                        <w14:solidFill>
                          <w14:schemeClr w14:val="tx1"/>
                        </w14:solidFill>
                      </w14:textFill>
                    </w:rPr>
                    <w:t>防风抑尘网+</w:t>
                  </w:r>
                  <w:r>
                    <w:rPr>
                      <w:rFonts w:hAnsi="宋体"/>
                      <w:color w:val="000000" w:themeColor="text1"/>
                      <w:szCs w:val="21"/>
                      <w:highlight w:val="none"/>
                      <w14:textFill>
                        <w14:solidFill>
                          <w14:schemeClr w14:val="tx1"/>
                        </w14:solidFill>
                      </w14:textFill>
                    </w:rPr>
                    <w:t>洒水抑尘措施。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80" w:hRule="atLeast"/>
                <w:jc w:val="center"/>
              </w:trPr>
              <w:tc>
                <w:tcPr>
                  <w:tcW w:w="511" w:type="pct"/>
                  <w:tcBorders>
                    <w:tl2br w:val="nil"/>
                    <w:tr2bl w:val="nil"/>
                  </w:tcBorders>
                  <w:noWrap w:val="0"/>
                  <w:vAlign w:val="center"/>
                </w:tcPr>
                <w:p>
                  <w:pPr>
                    <w:widowControl/>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2594" w:type="pct"/>
                  <w:tcBorders>
                    <w:tl2br w:val="nil"/>
                    <w:tr2bl w:val="nil"/>
                  </w:tcBorders>
                  <w:noWrap w:val="0"/>
                  <w:vAlign w:val="center"/>
                </w:tcPr>
                <w:p>
                  <w:pPr>
                    <w:keepNext w:val="0"/>
                    <w:keepLines w:val="0"/>
                    <w:widowControl/>
                    <w:suppressLineNumbers w:val="0"/>
                    <w:spacing w:line="240" w:lineRule="auto"/>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矿容矿貌：矿山生产区、运输系统、办公区和生活区实现洁化、绿化、美化，矿区主要运输道路实现硬化，绿化覆盖率达到可绿化面积的 80%</w:t>
                  </w:r>
                </w:p>
              </w:tc>
              <w:tc>
                <w:tcPr>
                  <w:tcW w:w="1894" w:type="pct"/>
                  <w:tcBorders>
                    <w:tl2br w:val="nil"/>
                    <w:tr2bl w:val="nil"/>
                  </w:tcBorders>
                  <w:noWrap w:val="0"/>
                  <w:vAlign w:val="center"/>
                </w:tcPr>
                <w:p>
                  <w:pPr>
                    <w:keepNext w:val="0"/>
                    <w:keepLines w:val="0"/>
                    <w:widowControl/>
                    <w:suppressLineNumbers w:val="0"/>
                    <w:spacing w:line="240" w:lineRule="auto"/>
                    <w:jc w:val="both"/>
                    <w:rPr>
                      <w:rFonts w:hint="default" w:ascii="Times New Roman" w:hAnsi="Times New Roman" w:eastAsia="宋体" w:cs="Times New Roman"/>
                      <w:color w:val="000000" w:themeColor="text1"/>
                      <w:sz w:val="21"/>
                      <w:szCs w:val="21"/>
                      <w:highlight w:val="none"/>
                      <w:lang w:val="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现有矿区主要运输道路进行了碎石铺垫</w:t>
                  </w:r>
                  <w:r>
                    <w:rPr>
                      <w:rFonts w:hint="eastAsia" w:cs="Times New Roman"/>
                      <w:color w:val="000000" w:themeColor="text1"/>
                      <w:sz w:val="21"/>
                      <w:szCs w:val="21"/>
                      <w:highlight w:val="none"/>
                      <w:lang w:val="en-US" w:eastAsia="zh-CN"/>
                      <w14:textFill>
                        <w14:solidFill>
                          <w14:schemeClr w14:val="tx1"/>
                        </w14:solidFill>
                      </w14:textFill>
                    </w:rPr>
                    <w:t>，并对可绿化区域进行绿化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80" w:hRule="atLeast"/>
                <w:jc w:val="center"/>
              </w:trPr>
              <w:tc>
                <w:tcPr>
                  <w:tcW w:w="511" w:type="pct"/>
                  <w:tcBorders>
                    <w:tl2br w:val="nil"/>
                    <w:tr2bl w:val="nil"/>
                  </w:tcBorders>
                  <w:noWrap w:val="0"/>
                  <w:vAlign w:val="center"/>
                </w:tcPr>
                <w:p>
                  <w:pPr>
                    <w:widowControl/>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2594" w:type="pct"/>
                  <w:tcBorders>
                    <w:tl2br w:val="nil"/>
                    <w:tr2bl w:val="nil"/>
                  </w:tcBorders>
                  <w:noWrap w:val="0"/>
                  <w:vAlign w:val="center"/>
                </w:tcPr>
                <w:p>
                  <w:pPr>
                    <w:keepNext w:val="0"/>
                    <w:keepLines w:val="0"/>
                    <w:widowControl/>
                    <w:suppressLineNumbers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采选方式：严格执行《矿产资源开发与恢复治理方案》。露天开采实现自上而下分水平台阶式开采，地下开采优先采用充填开采，保水开采等技术</w:t>
                  </w:r>
                </w:p>
              </w:tc>
              <w:tc>
                <w:tcPr>
                  <w:tcW w:w="1894" w:type="pct"/>
                  <w:tcBorders>
                    <w:tl2br w:val="nil"/>
                    <w:tr2bl w:val="nil"/>
                  </w:tcBorders>
                  <w:noWrap w:val="0"/>
                  <w:vAlign w:val="center"/>
                </w:tcPr>
                <w:p>
                  <w:pPr>
                    <w:keepNext w:val="0"/>
                    <w:keepLines w:val="0"/>
                    <w:widowControl/>
                    <w:suppressLineNumbers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已严格执行《矿产资源开发与恢复治理方案》。露天开采实现自上而下分水平台阶式开采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85" w:hRule="atLeast"/>
                <w:jc w:val="center"/>
              </w:trPr>
              <w:tc>
                <w:tcPr>
                  <w:tcW w:w="511" w:type="pct"/>
                  <w:tcBorders>
                    <w:tl2br w:val="nil"/>
                    <w:tr2bl w:val="nil"/>
                  </w:tcBorders>
                  <w:noWrap w:val="0"/>
                  <w:vAlign w:val="center"/>
                </w:tcPr>
                <w:p>
                  <w:pPr>
                    <w:widowControl/>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2594" w:type="pct"/>
                  <w:tcBorders>
                    <w:tl2br w:val="nil"/>
                    <w:tr2bl w:val="nil"/>
                  </w:tcBorders>
                  <w:noWrap w:val="0"/>
                  <w:vAlign w:val="center"/>
                </w:tcPr>
                <w:p>
                  <w:pPr>
                    <w:keepNext w:val="0"/>
                    <w:keepLines w:val="0"/>
                    <w:widowControl/>
                    <w:suppressLineNumbers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废石：尾矿分类处置，处置率100%、利用废石充填采空区、治理塌陷区或制作建筑材料等</w:t>
                  </w:r>
                </w:p>
                <w:p>
                  <w:pPr>
                    <w:keepNext w:val="0"/>
                    <w:keepLines w:val="0"/>
                    <w:widowControl/>
                    <w:suppressLineNumbers w:val="0"/>
                    <w:spacing w:line="240" w:lineRule="auto"/>
                    <w:jc w:val="center"/>
                    <w:rPr>
                      <w:rFonts w:hint="default" w:ascii="Times New Roman" w:hAnsi="Times New Roman" w:eastAsia="宋体" w:cs="Times New Roman"/>
                      <w:sz w:val="21"/>
                      <w:szCs w:val="21"/>
                    </w:rPr>
                  </w:pPr>
                </w:p>
                <w:p>
                  <w:pPr>
                    <w:keepNext w:val="0"/>
                    <w:keepLines w:val="0"/>
                    <w:widowControl/>
                    <w:suppressLineNumbers w:val="0"/>
                    <w:spacing w:line="240" w:lineRule="auto"/>
                    <w:jc w:val="center"/>
                    <w:rPr>
                      <w:rFonts w:hint="default" w:ascii="Times New Roman" w:hAnsi="Times New Roman" w:eastAsia="宋体" w:cs="Times New Roman"/>
                      <w:sz w:val="21"/>
                      <w:szCs w:val="21"/>
                      <w:lang w:val="en-US" w:eastAsia="en-US"/>
                    </w:rPr>
                  </w:pPr>
                </w:p>
              </w:tc>
              <w:tc>
                <w:tcPr>
                  <w:tcW w:w="1894" w:type="pct"/>
                  <w:tcBorders>
                    <w:tl2br w:val="nil"/>
                    <w:tr2bl w:val="nil"/>
                  </w:tcBorders>
                  <w:noWrap w:val="0"/>
                  <w:vAlign w:val="center"/>
                </w:tcPr>
                <w:p>
                  <w:pPr>
                    <w:keepNext w:val="0"/>
                    <w:keepLines w:val="0"/>
                    <w:widowControl/>
                    <w:suppressLineNumbers w:val="0"/>
                    <w:spacing w:line="240" w:lineRule="auto"/>
                    <w:jc w:val="both"/>
                    <w:rPr>
                      <w:rFonts w:hint="default" w:ascii="Times New Roman" w:hAnsi="Times New Roman" w:eastAsia="宋体" w:cs="Times New Roman"/>
                      <w:sz w:val="21"/>
                      <w:szCs w:val="21"/>
                      <w:lang w:val="en-US" w:eastAsia="en-US"/>
                    </w:rPr>
                  </w:pPr>
                  <w:r>
                    <w:rPr>
                      <w:rFonts w:hint="default" w:ascii="Times New Roman" w:hAnsi="Times New Roman" w:eastAsia="宋体" w:cs="Times New Roman"/>
                      <w:sz w:val="21"/>
                      <w:szCs w:val="21"/>
                      <w:lang w:val="en-US" w:eastAsia="zh-CN"/>
                    </w:rPr>
                    <w:t>本项目</w:t>
                  </w:r>
                  <w:r>
                    <w:rPr>
                      <w:rFonts w:hint="eastAsia" w:cs="Times New Roman"/>
                      <w:sz w:val="21"/>
                      <w:szCs w:val="21"/>
                      <w:lang w:val="en-US" w:eastAsia="zh-CN"/>
                    </w:rPr>
                    <w:t>不涉及尾矿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84" w:hRule="atLeast"/>
                <w:jc w:val="center"/>
              </w:trPr>
              <w:tc>
                <w:tcPr>
                  <w:tcW w:w="511" w:type="pct"/>
                  <w:tcBorders>
                    <w:tl2br w:val="nil"/>
                    <w:tr2bl w:val="nil"/>
                  </w:tcBorders>
                  <w:noWrap w:val="0"/>
                  <w:vAlign w:val="center"/>
                </w:tcPr>
                <w:p>
                  <w:pPr>
                    <w:widowControl/>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2594" w:type="pct"/>
                  <w:tcBorders>
                    <w:tl2br w:val="nil"/>
                    <w:tr2bl w:val="nil"/>
                  </w:tcBorders>
                  <w:noWrap w:val="0"/>
                  <w:vAlign w:val="center"/>
                </w:tcPr>
                <w:p>
                  <w:pPr>
                    <w:keepNext w:val="0"/>
                    <w:keepLines w:val="0"/>
                    <w:widowControl/>
                    <w:suppressLineNumbers w:val="0"/>
                    <w:spacing w:line="24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执行环境影响评价和“三同时”制度，落实污染防治措施，贯彻“边开采、边治理”原则，实现矿区环境修复动态化</w:t>
                  </w:r>
                </w:p>
                <w:p>
                  <w:pPr>
                    <w:keepNext w:val="0"/>
                    <w:keepLines w:val="0"/>
                    <w:widowControl/>
                    <w:suppressLineNumbers w:val="0"/>
                    <w:spacing w:line="240" w:lineRule="auto"/>
                    <w:jc w:val="center"/>
                    <w:rPr>
                      <w:rFonts w:hint="default" w:ascii="Times New Roman" w:hAnsi="Times New Roman" w:eastAsia="宋体" w:cs="Times New Roman"/>
                      <w:sz w:val="21"/>
                      <w:szCs w:val="21"/>
                      <w:lang w:val="en-US" w:eastAsia="en-US"/>
                    </w:rPr>
                  </w:pPr>
                </w:p>
              </w:tc>
              <w:tc>
                <w:tcPr>
                  <w:tcW w:w="1894" w:type="pct"/>
                  <w:tcBorders>
                    <w:tl2br w:val="nil"/>
                    <w:tr2bl w:val="nil"/>
                  </w:tcBorders>
                  <w:noWrap w:val="0"/>
                  <w:vAlign w:val="center"/>
                </w:tcPr>
                <w:p>
                  <w:pPr>
                    <w:keepNext w:val="0"/>
                    <w:keepLines w:val="0"/>
                    <w:widowControl/>
                    <w:suppressLineNumbers w:val="0"/>
                    <w:spacing w:line="240" w:lineRule="auto"/>
                    <w:jc w:val="both"/>
                    <w:rPr>
                      <w:rFonts w:hint="default" w:ascii="Times New Roman" w:hAnsi="Times New Roman" w:eastAsia="宋体" w:cs="Times New Roman"/>
                      <w:sz w:val="21"/>
                      <w:szCs w:val="21"/>
                      <w:lang w:val="en-US" w:eastAsia="en-US"/>
                    </w:rPr>
                  </w:pPr>
                  <w:r>
                    <w:rPr>
                      <w:rFonts w:hint="default" w:ascii="Times New Roman" w:hAnsi="Times New Roman" w:eastAsia="宋体" w:cs="Times New Roman"/>
                      <w:sz w:val="21"/>
                      <w:szCs w:val="21"/>
                      <w:lang w:val="en-US" w:eastAsia="zh-CN"/>
                    </w:rPr>
                    <w:t>严格执行环境影响评价和“三同时”制度，正在落实污染防治措施，贯彻“边开采、边治理”原则，实现矿区环境修复动态化。</w:t>
                  </w:r>
                </w:p>
              </w:tc>
            </w:tr>
          </w:tbl>
          <w:p>
            <w:pPr>
              <w:keepNext w:val="0"/>
              <w:keepLines w:val="0"/>
              <w:widowControl/>
              <w:suppressLineNumbers w:val="0"/>
              <w:jc w:val="left"/>
            </w:pPr>
          </w:p>
          <w:p>
            <w:pPr>
              <w:keepNext w:val="0"/>
              <w:keepLines w:val="0"/>
              <w:pageBreakBefore w:val="0"/>
              <w:widowControl w:val="0"/>
              <w:tabs>
                <w:tab w:val="left" w:pos="1155"/>
              </w:tabs>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bCs/>
                <w:sz w:val="24"/>
                <w:szCs w:val="24"/>
                <w:lang w:val="en-US" w:eastAsia="zh-CN"/>
              </w:rPr>
              <w:t>10</w:t>
            </w:r>
            <w:r>
              <w:rPr>
                <w:rFonts w:hint="default" w:ascii="Times New Roman" w:hAnsi="Times New Roman" w:eastAsia="宋体" w:cs="Times New Roman"/>
                <w:b/>
                <w:bCs/>
                <w:sz w:val="24"/>
                <w:szCs w:val="24"/>
              </w:rPr>
              <w:t>.</w:t>
            </w:r>
            <w:r>
              <w:rPr>
                <w:rFonts w:hint="default" w:ascii="Times New Roman" w:hAnsi="Times New Roman" w:eastAsia="宋体" w:cs="Times New Roman"/>
                <w:b/>
                <w:bCs/>
                <w:color w:val="auto"/>
                <w:kern w:val="2"/>
                <w:sz w:val="24"/>
                <w:szCs w:val="24"/>
                <w:highlight w:val="none"/>
                <w:lang w:val="en-US" w:eastAsia="zh-CN" w:bidi="ar-SA"/>
              </w:rPr>
              <w:t>与《甘肃省人民政府关于实施“三线一单”生态环境分区管控的意见》甘政发〔2020〕68号的符合性分析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pacing w:val="0"/>
                <w:kern w:val="21"/>
                <w:sz w:val="24"/>
                <w:szCs w:val="24"/>
                <w:lang w:val="en-US" w:eastAsia="zh-CN"/>
              </w:rPr>
            </w:pPr>
            <w:r>
              <w:rPr>
                <w:rFonts w:hint="default" w:ascii="Times New Roman" w:hAnsi="Times New Roman" w:eastAsia="宋体" w:cs="Times New Roman"/>
                <w:color w:val="auto"/>
                <w:spacing w:val="0"/>
                <w:kern w:val="21"/>
                <w:sz w:val="24"/>
                <w:szCs w:val="24"/>
                <w:lang w:val="en-US" w:eastAsia="zh-CN"/>
              </w:rPr>
              <w:t>《甘肃省人民政府关于实施“三线一单”生态环境分区管控的意见》甘政发〔2020〕68号提出划定环境管控单元：全省共划定环境管控单元842个，分为优先保护单元、重点管控单元和一般管控单元三类，实施分类管控。</w:t>
            </w:r>
          </w:p>
          <w:p>
            <w:pPr>
              <w:spacing w:line="360" w:lineRule="auto"/>
              <w:ind w:firstLine="482" w:firstLineChars="200"/>
              <w:rPr>
                <w:rFonts w:hint="default"/>
                <w:lang w:val="en-US" w:eastAsia="zh-CN"/>
              </w:rPr>
            </w:pPr>
            <w:r>
              <w:rPr>
                <w:b/>
                <w:bCs/>
                <w:color w:val="auto"/>
                <w:sz w:val="24"/>
              </w:rPr>
              <w:t>（一）划分环境管控单元。</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pacing w:val="0"/>
                <w:kern w:val="21"/>
                <w:sz w:val="24"/>
                <w:szCs w:val="24"/>
                <w:lang w:val="en-US" w:eastAsia="zh-CN"/>
              </w:rPr>
            </w:pPr>
            <w:r>
              <w:rPr>
                <w:color w:val="auto"/>
                <w:sz w:val="24"/>
              </w:rPr>
              <w:t>——优先保护单元。</w:t>
            </w:r>
            <w:r>
              <w:rPr>
                <w:rFonts w:hint="default" w:ascii="Times New Roman" w:hAnsi="Times New Roman" w:eastAsia="宋体" w:cs="Times New Roman"/>
                <w:color w:val="auto"/>
                <w:spacing w:val="0"/>
                <w:kern w:val="21"/>
                <w:sz w:val="24"/>
                <w:szCs w:val="24"/>
                <w:lang w:val="en-US" w:eastAsia="zh-CN"/>
              </w:rPr>
              <w:t>共491个，主要包括生态保护红线、自然保护地、集中式饮用水水源保护区等生态功能重要区和生态环境敏感区。该区域严格按照国家生态保护红线和省级生态空间管控区域管理规定进行管控。依法禁止或限制大规模、高强度的工业开发和城镇建设，严禁不符合国家有关规定的各类开发活动，确保生态环境功能不降低。</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pacing w:val="0"/>
                <w:kern w:val="21"/>
                <w:sz w:val="24"/>
                <w:szCs w:val="24"/>
                <w:lang w:val="en-US" w:eastAsia="zh-CN"/>
              </w:rPr>
            </w:pPr>
            <w:r>
              <w:rPr>
                <w:color w:val="auto"/>
                <w:sz w:val="24"/>
              </w:rPr>
              <w:t>——重点管控单元。</w:t>
            </w:r>
            <w:r>
              <w:rPr>
                <w:rFonts w:hint="default" w:ascii="Times New Roman" w:hAnsi="Times New Roman" w:eastAsia="宋体" w:cs="Times New Roman"/>
                <w:color w:val="auto"/>
                <w:spacing w:val="0"/>
                <w:kern w:val="21"/>
                <w:sz w:val="24"/>
                <w:szCs w:val="24"/>
                <w:lang w:val="en-US" w:eastAsia="zh-CN"/>
              </w:rPr>
              <w:t>共263个，主要包括中心城区和城镇规划区、各级各类工业园区及工业集聚区等开发强度高、环境问题相对集中的区域。该区域是经济社会高质量发展的主要承载区，主要推进产业结构和能源结构调整，优化交通结构和用地结构，不断提高资源能源利用效率，加强污染物排放控制和环境风险防控，解决突出生态环境问题。</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pacing w:val="0"/>
                <w:kern w:val="21"/>
                <w:sz w:val="24"/>
                <w:szCs w:val="24"/>
                <w:lang w:val="en-US" w:eastAsia="zh-CN"/>
              </w:rPr>
            </w:pPr>
            <w:r>
              <w:rPr>
                <w:color w:val="auto"/>
                <w:sz w:val="24"/>
              </w:rPr>
              <w:t>——一般管控单元。</w:t>
            </w:r>
            <w:r>
              <w:rPr>
                <w:rFonts w:hint="default" w:ascii="Times New Roman" w:hAnsi="Times New Roman" w:eastAsia="宋体" w:cs="Times New Roman"/>
                <w:color w:val="auto"/>
                <w:spacing w:val="0"/>
                <w:kern w:val="21"/>
                <w:sz w:val="24"/>
                <w:szCs w:val="24"/>
                <w:lang w:val="en-US" w:eastAsia="zh-CN"/>
              </w:rPr>
              <w:t>共88个，主要包括优先保护单元、重点管控单元以外的区域。该区域以促进生活、生态、生产功能的协调融合为主要目标，主要落实生态环境保护基本要求，加强生活污染和农业面源污染治理，推动区域生态环境质量持续改善和区域经济社会可持续发展。</w:t>
            </w:r>
          </w:p>
          <w:p>
            <w:pPr>
              <w:spacing w:line="360" w:lineRule="auto"/>
              <w:ind w:firstLine="482" w:firstLineChars="200"/>
              <w:rPr>
                <w:b/>
                <w:bCs/>
                <w:color w:val="auto"/>
                <w:sz w:val="24"/>
              </w:rPr>
            </w:pPr>
            <w:r>
              <w:rPr>
                <w:b/>
                <w:bCs/>
                <w:color w:val="auto"/>
                <w:sz w:val="24"/>
              </w:rPr>
              <w:t>（二）落实生态环境管控要求。</w:t>
            </w:r>
          </w:p>
          <w:p>
            <w:pPr>
              <w:pStyle w:val="35"/>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Times New Roman" w:hAnsi="Times New Roman" w:eastAsia="宋体" w:cs="Times New Roman"/>
                <w:color w:val="auto"/>
                <w:spacing w:val="0"/>
                <w:kern w:val="2"/>
                <w:sz w:val="24"/>
                <w:szCs w:val="24"/>
                <w:lang w:val="en-US" w:eastAsia="zh-CN" w:bidi="ar-SA"/>
              </w:rPr>
            </w:pPr>
            <w:r>
              <w:rPr>
                <w:rFonts w:hint="eastAsia" w:ascii="Times New Roman" w:hAnsi="Times New Roman" w:eastAsia="宋体" w:cs="Times New Roman"/>
                <w:color w:val="auto"/>
                <w:spacing w:val="0"/>
                <w:kern w:val="2"/>
                <w:sz w:val="24"/>
                <w:szCs w:val="24"/>
                <w:lang w:val="en-US" w:eastAsia="zh-CN" w:bidi="ar-SA"/>
              </w:rPr>
              <w:t>严格落实生态环境法律法规标准，国家、省和重点区域（流域）环境管理政策，准确把握区域发展战略和生态功能定位，建立完善并落实省级、重点区域（流域）、市级及各类环境管控单元的“1+5+15+N”四级清单管控体系。其中，“1”为省级清单，体现环境管控单元的基础性、底线性要求；“5”为祁连山内陆河、中部沿黄、甘南高原、陇东陇中、南部秦巴山等重点区域（流域）清单，体现环境管控单元所在区域（流域）的特色性、特殊性要求；“15”为市（州）级清单，体现环境管控单元所在市（州）的地域性、区位性要求；“N”（842个）为环境管控单元清单，体现管控单元的差异性、落地性要求。</w:t>
            </w:r>
          </w:p>
          <w:p>
            <w:pPr>
              <w:pStyle w:val="35"/>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省政府授权省生态环境厅发布省级、区域（流域）和省级及以上工业园区生态环境准入清单，市（州）人民政府根据本意见要求，制定并发布市（州）级、环境管控单元和省级以下工业集聚区生态环境准入清单。</w:t>
            </w:r>
          </w:p>
          <w:p>
            <w:pPr>
              <w:pStyle w:val="35"/>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Theme="minorEastAsia" w:hAnsiTheme="minorEastAsia" w:eastAsiaTheme="minorEastAsia" w:cstheme="minorEastAsia"/>
                <w:b/>
                <w:bCs/>
                <w:spacing w:val="0"/>
                <w:sz w:val="24"/>
                <w:szCs w:val="24"/>
                <w:lang w:val="en-US" w:eastAsia="zh-CN"/>
              </w:rPr>
            </w:pPr>
            <w:r>
              <w:rPr>
                <w:rFonts w:hint="eastAsia" w:asciiTheme="minorEastAsia" w:hAnsiTheme="minorEastAsia" w:eastAsiaTheme="minorEastAsia" w:cstheme="minorEastAsia"/>
                <w:b/>
                <w:bCs/>
                <w:spacing w:val="0"/>
                <w:sz w:val="24"/>
                <w:szCs w:val="24"/>
                <w:lang w:val="en-US" w:eastAsia="zh-CN"/>
              </w:rPr>
              <w:t>10.1符合性分析</w:t>
            </w:r>
          </w:p>
          <w:p>
            <w:pPr>
              <w:pStyle w:val="35"/>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color w:val="auto"/>
                <w:spacing w:val="0"/>
                <w:kern w:val="21"/>
                <w:sz w:val="24"/>
                <w:szCs w:val="24"/>
                <w:lang w:val="en-US" w:eastAsia="zh-CN"/>
              </w:rPr>
            </w:pPr>
            <w:r>
              <w:rPr>
                <w:rFonts w:hint="eastAsia" w:asciiTheme="minorEastAsia" w:hAnsiTheme="minorEastAsia" w:eastAsiaTheme="minorEastAsia" w:cstheme="minorEastAsia"/>
                <w:spacing w:val="0"/>
                <w:sz w:val="24"/>
                <w:szCs w:val="24"/>
                <w:lang w:val="en-US" w:eastAsia="zh-CN"/>
              </w:rPr>
              <w:t>本项目位于东乡县</w:t>
            </w:r>
            <w:r>
              <w:rPr>
                <w:rFonts w:hint="eastAsia" w:ascii="Times New Roman" w:hAnsi="Times New Roman" w:cs="Times New Roman"/>
                <w:spacing w:val="0"/>
                <w:sz w:val="24"/>
                <w:szCs w:val="24"/>
                <w:lang w:val="en-US" w:eastAsia="zh-CN"/>
              </w:rPr>
              <w:t>达板镇舀水村西侧布塄沟沟口右岸支沟内</w:t>
            </w:r>
            <w:r>
              <w:rPr>
                <w:rFonts w:hint="eastAsia" w:asciiTheme="minorEastAsia" w:hAnsiTheme="minorEastAsia" w:eastAsiaTheme="minorEastAsia" w:cstheme="minorEastAsia"/>
                <w:spacing w:val="0"/>
                <w:sz w:val="24"/>
                <w:szCs w:val="24"/>
                <w:lang w:val="en-US" w:eastAsia="zh-CN"/>
              </w:rPr>
              <w:t>， 属于重点管控区。项目与甘肃省环境管控单元位置关</w:t>
            </w:r>
            <w:r>
              <w:rPr>
                <w:rFonts w:hint="eastAsia" w:asciiTheme="minorEastAsia" w:hAnsiTheme="minorEastAsia" w:eastAsiaTheme="minorEastAsia" w:cstheme="minorEastAsia"/>
                <w:spacing w:val="0"/>
                <w:sz w:val="24"/>
                <w:szCs w:val="24"/>
                <w:highlight w:val="none"/>
                <w:lang w:val="en-US" w:eastAsia="zh-CN"/>
              </w:rPr>
              <w:t>系见图1-1。本项目在建设期、运营期均采取合理的环境保护措施，</w:t>
            </w:r>
            <w:r>
              <w:rPr>
                <w:rFonts w:hint="eastAsia" w:asciiTheme="minorEastAsia" w:hAnsiTheme="minorEastAsia" w:eastAsiaTheme="minorEastAsia" w:cstheme="minorEastAsia"/>
                <w:spacing w:val="0"/>
                <w:sz w:val="24"/>
                <w:szCs w:val="24"/>
                <w:highlight w:val="none"/>
                <w:lang w:val="zh-CN" w:eastAsia="zh-CN"/>
              </w:rPr>
              <w:t>人为扰动对区域生态和自然环境等</w:t>
            </w:r>
            <w:r>
              <w:rPr>
                <w:rFonts w:hint="eastAsia" w:asciiTheme="minorEastAsia" w:hAnsiTheme="minorEastAsia" w:eastAsiaTheme="minorEastAsia" w:cstheme="minorEastAsia"/>
                <w:color w:val="auto"/>
                <w:spacing w:val="0"/>
                <w:sz w:val="24"/>
                <w:szCs w:val="24"/>
                <w:highlight w:val="none"/>
                <w:lang w:val="zh-CN" w:eastAsia="zh-CN"/>
              </w:rPr>
              <w:t>造成不利影响，其影响范围、影响程度有限，区域生态系统结构和功能、稳定性、保护对象等不会因为本工程的实施而发生显著变化；污染影响通过采</w:t>
            </w:r>
            <w:r>
              <w:rPr>
                <w:rFonts w:hint="eastAsia" w:asciiTheme="minorEastAsia" w:hAnsiTheme="minorEastAsia" w:eastAsiaTheme="minorEastAsia" w:cstheme="minorEastAsia"/>
                <w:color w:val="auto"/>
                <w:spacing w:val="0"/>
                <w:sz w:val="24"/>
                <w:szCs w:val="24"/>
                <w:lang w:val="zh-CN" w:eastAsia="zh-CN"/>
              </w:rPr>
              <w:t>取措施后均能达标排放，不会造成区域内环境质量下降；通过采取相应的生态恢复、补偿以及环境保护措施，将工程实施对环境的影响降至最低。本项目属于民生工程，项目的实施</w:t>
            </w:r>
            <w:r>
              <w:rPr>
                <w:rFonts w:hint="eastAsia" w:asciiTheme="minorEastAsia" w:hAnsiTheme="minorEastAsia" w:eastAsiaTheme="minorEastAsia" w:cstheme="minorEastAsia"/>
                <w:color w:val="auto"/>
                <w:spacing w:val="0"/>
                <w:kern w:val="0"/>
                <w:sz w:val="24"/>
                <w:szCs w:val="24"/>
                <w:lang w:val="en-US" w:eastAsia="zh-CN"/>
              </w:rPr>
              <w:t>有利于完善基础防洪设施，保障周边居民生命财产安全，提高项目周边居民生产生活环境质量，减少局部水士流失，具有明显的环境正效益</w:t>
            </w:r>
            <w:r>
              <w:rPr>
                <w:rFonts w:hint="eastAsia" w:asciiTheme="minorEastAsia" w:hAnsiTheme="minorEastAsia" w:eastAsiaTheme="minorEastAsia" w:cstheme="minorEastAsia"/>
                <w:color w:val="auto"/>
                <w:spacing w:val="0"/>
                <w:kern w:val="21"/>
                <w:sz w:val="24"/>
                <w:szCs w:val="24"/>
                <w:lang w:val="en-US" w:eastAsia="zh-CN"/>
              </w:rPr>
              <w:t>。</w:t>
            </w:r>
          </w:p>
          <w:p>
            <w:pPr>
              <w:pStyle w:val="35"/>
              <w:numPr>
                <w:ilvl w:val="0"/>
                <w:numId w:val="0"/>
              </w:numP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11、与临夏回族自治州“三线一单”生态环境分区管控实施方案符合性分析</w:t>
            </w:r>
          </w:p>
          <w:p>
            <w:pPr>
              <w:pStyle w:val="35"/>
              <w:numPr>
                <w:ilvl w:val="0"/>
                <w:numId w:val="0"/>
              </w:numPr>
              <w:ind w:firstLine="480" w:firstLineChars="200"/>
              <w:rPr>
                <w:rFonts w:hint="default" w:ascii="Times New Roman" w:hAnsi="Times New Roman" w:eastAsia="宋体" w:cs="Times New Roman"/>
                <w:color w:val="auto"/>
                <w:spacing w:val="0"/>
                <w:kern w:val="0"/>
                <w:sz w:val="24"/>
                <w:szCs w:val="24"/>
                <w:lang w:val="en-US" w:eastAsia="zh-CN"/>
              </w:rPr>
            </w:pPr>
            <w:r>
              <w:rPr>
                <w:rFonts w:hint="default" w:ascii="Times New Roman" w:hAnsi="Times New Roman" w:eastAsia="宋体" w:cs="Times New Roman"/>
                <w:color w:val="auto"/>
                <w:spacing w:val="0"/>
                <w:kern w:val="0"/>
                <w:sz w:val="24"/>
                <w:szCs w:val="24"/>
                <w:lang w:val="en-US" w:eastAsia="zh-CN"/>
              </w:rPr>
              <w:t>根据临夏回族自治州人民政府关于印发《临夏回族自治州“三线一单” 生态环境分区管控实施方案》的通知（临州府发〔2021〕33号），全州共划定环境管控单元74个，分为优先保护单元、重点管控单元和一般管控单元三类，实施分类管控。</w:t>
            </w:r>
          </w:p>
          <w:p>
            <w:pPr>
              <w:spacing w:line="360" w:lineRule="auto"/>
              <w:ind w:firstLine="482" w:firstLineChars="200"/>
              <w:rPr>
                <w:rFonts w:hint="eastAsia" w:ascii="宋体" w:hAnsi="宋体" w:eastAsia="宋体" w:cs="宋体"/>
                <w:color w:val="auto"/>
                <w:kern w:val="0"/>
                <w:sz w:val="24"/>
                <w:szCs w:val="24"/>
                <w:lang w:val="en-US" w:eastAsia="zh-CN"/>
              </w:rPr>
            </w:pPr>
            <w:r>
              <w:rPr>
                <w:rFonts w:hint="eastAsia" w:ascii="宋体" w:hAnsi="宋体" w:eastAsia="宋体" w:cs="宋体"/>
                <w:b/>
                <w:bCs/>
                <w:color w:val="auto"/>
                <w:sz w:val="24"/>
                <w:szCs w:val="24"/>
              </w:rPr>
              <w:t>（一）划分环境管控单元。</w:t>
            </w:r>
          </w:p>
          <w:p>
            <w:pPr>
              <w:pStyle w:val="35"/>
              <w:numPr>
                <w:ilvl w:val="0"/>
                <w:numId w:val="0"/>
              </w:numPr>
              <w:ind w:firstLine="480" w:firstLineChars="200"/>
              <w:rPr>
                <w:rFonts w:hint="default" w:ascii="Times New Roman" w:hAnsi="Times New Roman" w:eastAsia="宋体" w:cs="Times New Roman"/>
                <w:color w:val="auto"/>
                <w:spacing w:val="0"/>
                <w:kern w:val="0"/>
                <w:sz w:val="24"/>
                <w:szCs w:val="24"/>
                <w:lang w:val="en-US" w:eastAsia="zh-CN"/>
              </w:rPr>
            </w:pPr>
            <w:r>
              <w:rPr>
                <w:rFonts w:hint="default" w:ascii="Times New Roman" w:hAnsi="Times New Roman" w:eastAsia="宋体" w:cs="Times New Roman"/>
                <w:color w:val="auto"/>
                <w:spacing w:val="0"/>
                <w:sz w:val="24"/>
                <w:szCs w:val="24"/>
              </w:rPr>
              <w:t>——</w:t>
            </w:r>
            <w:r>
              <w:rPr>
                <w:rFonts w:hint="default" w:ascii="Times New Roman" w:hAnsi="Times New Roman" w:eastAsia="宋体" w:cs="Times New Roman"/>
                <w:color w:val="auto"/>
                <w:spacing w:val="0"/>
                <w:kern w:val="0"/>
                <w:sz w:val="24"/>
                <w:szCs w:val="24"/>
                <w:lang w:val="en-US" w:eastAsia="zh-CN"/>
              </w:rPr>
              <w:t>优先保护单元：共49个，主要包括生态保护红线、自然保护地、集中式饮用水水源保护区等生态功能重要区和生态环境敏感区。该区域严格按照国家生态保护红线和省级生态空间管控区域管理规定进行管控。依法禁止或限制大规模、高强度的工业开发和城镇建设，严禁不符合国家有关规定的各类开发活动，确保生态环境功能不降低。</w:t>
            </w:r>
          </w:p>
          <w:p>
            <w:pPr>
              <w:pStyle w:val="35"/>
              <w:numPr>
                <w:ilvl w:val="0"/>
                <w:numId w:val="0"/>
              </w:numPr>
              <w:ind w:firstLine="480" w:firstLineChars="200"/>
              <w:rPr>
                <w:rFonts w:hint="default" w:ascii="Times New Roman" w:hAnsi="Times New Roman" w:eastAsia="宋体" w:cs="Times New Roman"/>
                <w:color w:val="auto"/>
                <w:spacing w:val="0"/>
                <w:kern w:val="0"/>
                <w:sz w:val="24"/>
                <w:szCs w:val="24"/>
                <w:lang w:val="en-US" w:eastAsia="zh-CN"/>
              </w:rPr>
            </w:pPr>
            <w:r>
              <w:rPr>
                <w:rFonts w:hint="default" w:ascii="Times New Roman" w:hAnsi="Times New Roman" w:eastAsia="宋体" w:cs="Times New Roman"/>
                <w:color w:val="auto"/>
                <w:spacing w:val="0"/>
                <w:sz w:val="24"/>
                <w:szCs w:val="24"/>
              </w:rPr>
              <w:t>——</w:t>
            </w:r>
            <w:r>
              <w:rPr>
                <w:rFonts w:hint="default" w:ascii="Times New Roman" w:hAnsi="Times New Roman" w:eastAsia="宋体" w:cs="Times New Roman"/>
                <w:color w:val="auto"/>
                <w:spacing w:val="0"/>
                <w:kern w:val="0"/>
                <w:sz w:val="24"/>
                <w:szCs w:val="24"/>
                <w:lang w:val="en-US" w:eastAsia="zh-CN"/>
              </w:rPr>
              <w:t>重点管控单元：共16个，主要包括中心城区和城镇规划区、各级各类工业园区及工业集聚区等开发强度高、环境问题相对集中的区域。该区域是经济社会高质量发展的主要承载区，主要推进产业结构和能源结构调整，优化交通结构和用地结构，不断提高资源能源利用效率，加强污染物排放控制和环境风险防控，解决突出生态环境问题。</w:t>
            </w:r>
          </w:p>
          <w:p>
            <w:pPr>
              <w:pStyle w:val="35"/>
              <w:numPr>
                <w:ilvl w:val="0"/>
                <w:numId w:val="0"/>
              </w:numPr>
              <w:ind w:firstLine="480" w:firstLineChars="200"/>
              <w:rPr>
                <w:rFonts w:hint="eastAsia" w:ascii="宋体" w:hAnsi="宋体" w:eastAsia="宋体" w:cs="宋体"/>
                <w:color w:val="auto"/>
                <w:spacing w:val="0"/>
                <w:kern w:val="0"/>
                <w:sz w:val="24"/>
                <w:szCs w:val="24"/>
                <w:lang w:val="en-US" w:eastAsia="zh-CN"/>
              </w:rPr>
            </w:pPr>
            <w:r>
              <w:rPr>
                <w:rFonts w:hint="default" w:ascii="Times New Roman" w:hAnsi="Times New Roman" w:eastAsia="宋体" w:cs="Times New Roman"/>
                <w:color w:val="auto"/>
                <w:spacing w:val="0"/>
                <w:sz w:val="24"/>
                <w:szCs w:val="24"/>
              </w:rPr>
              <w:t>——</w:t>
            </w:r>
            <w:r>
              <w:rPr>
                <w:rFonts w:hint="default" w:ascii="Times New Roman" w:hAnsi="Times New Roman" w:eastAsia="宋体" w:cs="Times New Roman"/>
                <w:color w:val="auto"/>
                <w:spacing w:val="0"/>
                <w:kern w:val="0"/>
                <w:sz w:val="24"/>
                <w:szCs w:val="24"/>
                <w:lang w:val="en-US" w:eastAsia="zh-CN"/>
              </w:rPr>
              <w:t>一般管控单元：共9个，主要包括优先保护单元、重点管控单元以外的区域。该区域以促进生活、生态、生产功能的协调融合为主要目标，主要落实生态环境保护基本要求，加强生活污染和农业面源污染治理，推动区域生态环境质量持续改善和区域经济社会可持续发展。</w:t>
            </w:r>
          </w:p>
          <w:p>
            <w:pPr>
              <w:pStyle w:val="35"/>
              <w:numPr>
                <w:ilvl w:val="0"/>
                <w:numId w:val="2"/>
              </w:numPr>
              <w:ind w:firstLine="482" w:firstLineChars="200"/>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落实生态环境管控要求。</w:t>
            </w:r>
          </w:p>
          <w:p>
            <w:pPr>
              <w:pStyle w:val="35"/>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　严格落实生态环境法律法规标准，国家、省和重点区域(流域)环境管理政策，准确把握区域发展战略和生态功能定位，建立完善并落实州级及各类环境管控单元为主体的“1+74”二级清单管控体系。其中，“1”为州级清单，体现环境管控单元在全州范围内的地域性、区位性要求；“74”为环境管控单元清单，体现管控单元的差异性、落地性要求。</w:t>
            </w:r>
          </w:p>
          <w:p>
            <w:pPr>
              <w:pStyle w:val="35"/>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州人民政府根据《甘肃省人民政府关于实施“三线一单”生态环境分区管控的意见》要求，制定并发布州级环境管控单元和省级以下工业集聚区生态环境准入清单。</w:t>
            </w:r>
          </w:p>
          <w:p>
            <w:pPr>
              <w:pStyle w:val="35"/>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i w:val="0"/>
                <w:iCs w:val="0"/>
                <w:caps w:val="0"/>
                <w:color w:val="333333"/>
                <w:spacing w:val="0"/>
                <w:sz w:val="24"/>
                <w:szCs w:val="24"/>
                <w:lang w:val="en-US" w:eastAsia="zh-CN"/>
              </w:rPr>
            </w:pPr>
            <w:r>
              <w:rPr>
                <w:rFonts w:hint="eastAsia" w:ascii="宋体" w:hAnsi="宋体" w:cs="宋体"/>
                <w:b/>
                <w:bCs/>
                <w:i w:val="0"/>
                <w:iCs w:val="0"/>
                <w:caps w:val="0"/>
                <w:color w:val="333333"/>
                <w:spacing w:val="0"/>
                <w:sz w:val="24"/>
                <w:szCs w:val="24"/>
                <w:lang w:val="en-US" w:eastAsia="zh-CN"/>
              </w:rPr>
              <w:t>11</w:t>
            </w:r>
            <w:r>
              <w:rPr>
                <w:rFonts w:hint="eastAsia" w:ascii="宋体" w:hAnsi="宋体" w:eastAsia="宋体" w:cs="宋体"/>
                <w:b/>
                <w:bCs/>
                <w:i w:val="0"/>
                <w:iCs w:val="0"/>
                <w:caps w:val="0"/>
                <w:color w:val="333333"/>
                <w:spacing w:val="0"/>
                <w:sz w:val="24"/>
                <w:szCs w:val="24"/>
                <w:lang w:val="en-US" w:eastAsia="zh-CN"/>
              </w:rPr>
              <w:t>.1符合性分析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spacing w:val="0"/>
                <w:kern w:val="21"/>
                <w:sz w:val="24"/>
                <w:szCs w:val="24"/>
                <w:lang w:val="en-US" w:eastAsia="zh-CN"/>
              </w:rPr>
              <w:t>本项目位于东乡县</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pacing w:val="0"/>
                <w:kern w:val="21"/>
                <w:sz w:val="24"/>
                <w:szCs w:val="24"/>
                <w:lang w:val="en-US" w:eastAsia="zh-CN"/>
                <w14:textFill>
                  <w14:solidFill>
                    <w14:schemeClr w14:val="tx1"/>
                  </w14:solidFill>
                </w14:textFill>
              </w:rPr>
              <w:t xml:space="preserve"> 属于重点管控区。</w:t>
            </w:r>
          </w:p>
          <w:p>
            <w:pPr>
              <w:snapToGrid w:val="0"/>
              <w:spacing w:line="360" w:lineRule="auto"/>
              <w:jc w:val="center"/>
              <w:rPr>
                <w:rFonts w:hint="eastAsia" w:ascii="宋体" w:hAnsi="宋体" w:eastAsia="宋体" w:cs="宋体"/>
                <w:b/>
                <w:bCs/>
                <w:snapToGrid w:val="0"/>
                <w:color w:val="000000" w:themeColor="text1"/>
                <w:kern w:val="0"/>
                <w:sz w:val="24"/>
                <w:szCs w:val="24"/>
                <w14:textFill>
                  <w14:solidFill>
                    <w14:schemeClr w14:val="tx1"/>
                  </w14:solidFill>
                </w14:textFill>
              </w:rPr>
            </w:pPr>
          </w:p>
          <w:p>
            <w:pPr>
              <w:snapToGrid w:val="0"/>
              <w:spacing w:line="360" w:lineRule="auto"/>
              <w:jc w:val="center"/>
              <w:rPr>
                <w:rFonts w:hint="eastAsia" w:ascii="宋体" w:hAnsi="宋体" w:eastAsia="宋体" w:cs="宋体"/>
                <w:b/>
                <w:bCs/>
                <w:snapToGrid w:val="0"/>
                <w:color w:val="000000" w:themeColor="text1"/>
                <w:kern w:val="0"/>
                <w:sz w:val="24"/>
                <w:szCs w:val="24"/>
                <w14:textFill>
                  <w14:solidFill>
                    <w14:schemeClr w14:val="tx1"/>
                  </w14:solidFill>
                </w14:textFill>
              </w:rPr>
            </w:pPr>
          </w:p>
          <w:p>
            <w:pPr>
              <w:snapToGrid w:val="0"/>
              <w:spacing w:line="360" w:lineRule="auto"/>
              <w:jc w:val="center"/>
              <w:rPr>
                <w:rFonts w:hint="eastAsia" w:ascii="宋体" w:hAnsi="宋体" w:eastAsia="宋体" w:cs="宋体"/>
                <w:b/>
                <w:bCs/>
                <w:snapToGrid w:val="0"/>
                <w:color w:val="000000" w:themeColor="text1"/>
                <w:kern w:val="0"/>
                <w:sz w:val="24"/>
                <w:szCs w:val="24"/>
                <w14:textFill>
                  <w14:solidFill>
                    <w14:schemeClr w14:val="tx1"/>
                  </w14:solidFill>
                </w14:textFill>
              </w:rPr>
            </w:pPr>
          </w:p>
          <w:p>
            <w:pPr>
              <w:snapToGrid w:val="0"/>
              <w:spacing w:line="360" w:lineRule="auto"/>
              <w:jc w:val="center"/>
              <w:rPr>
                <w:rFonts w:hint="eastAsia" w:ascii="宋体" w:hAnsi="宋体" w:eastAsia="宋体" w:cs="宋体"/>
                <w:b/>
                <w:bCs/>
                <w:snapToGrid w:val="0"/>
                <w:color w:val="000000" w:themeColor="text1"/>
                <w:kern w:val="0"/>
                <w:sz w:val="24"/>
                <w:szCs w:val="24"/>
                <w14:textFill>
                  <w14:solidFill>
                    <w14:schemeClr w14:val="tx1"/>
                  </w14:solidFill>
                </w14:textFill>
              </w:rPr>
            </w:pPr>
          </w:p>
          <w:p>
            <w:pPr>
              <w:snapToGrid w:val="0"/>
              <w:spacing w:line="360" w:lineRule="auto"/>
              <w:jc w:val="center"/>
              <w:rPr>
                <w:rFonts w:hint="eastAsia" w:ascii="宋体" w:hAnsi="宋体" w:eastAsia="宋体" w:cs="宋体"/>
                <w:b/>
                <w:bCs/>
                <w:snapToGrid w:val="0"/>
                <w:color w:val="000000" w:themeColor="text1"/>
                <w:kern w:val="0"/>
                <w:sz w:val="24"/>
                <w:szCs w:val="24"/>
                <w14:textFill>
                  <w14:solidFill>
                    <w14:schemeClr w14:val="tx1"/>
                  </w14:solidFill>
                </w14:textFill>
              </w:rPr>
            </w:pPr>
          </w:p>
          <w:p>
            <w:pPr>
              <w:snapToGrid w:val="0"/>
              <w:spacing w:line="360" w:lineRule="auto"/>
              <w:jc w:val="center"/>
              <w:rPr>
                <w:rFonts w:hint="eastAsia" w:ascii="宋体" w:hAnsi="宋体" w:eastAsia="宋体" w:cs="宋体"/>
                <w:b/>
                <w:bCs/>
                <w:snapToGrid w:val="0"/>
                <w:color w:val="000000" w:themeColor="text1"/>
                <w:kern w:val="0"/>
                <w:sz w:val="24"/>
                <w:szCs w:val="24"/>
                <w14:textFill>
                  <w14:solidFill>
                    <w14:schemeClr w14:val="tx1"/>
                  </w14:solidFill>
                </w14:textFill>
              </w:rPr>
            </w:pPr>
          </w:p>
          <w:p>
            <w:pPr>
              <w:snapToGrid w:val="0"/>
              <w:spacing w:line="360" w:lineRule="auto"/>
              <w:jc w:val="center"/>
              <w:rPr>
                <w:rFonts w:hint="eastAsia" w:ascii="宋体" w:hAnsi="宋体" w:eastAsia="宋体" w:cs="宋体"/>
                <w:b/>
                <w:bCs/>
                <w:snapToGrid w:val="0"/>
                <w:color w:val="000000" w:themeColor="text1"/>
                <w:kern w:val="0"/>
                <w:sz w:val="24"/>
                <w:szCs w:val="24"/>
                <w14:textFill>
                  <w14:solidFill>
                    <w14:schemeClr w14:val="tx1"/>
                  </w14:solidFill>
                </w14:textFill>
              </w:rPr>
            </w:pPr>
          </w:p>
          <w:p>
            <w:pPr>
              <w:snapToGrid w:val="0"/>
              <w:spacing w:line="360" w:lineRule="auto"/>
              <w:jc w:val="center"/>
              <w:rPr>
                <w:rFonts w:hint="eastAsia" w:ascii="宋体" w:hAnsi="宋体" w:eastAsia="宋体" w:cs="宋体"/>
                <w:b/>
                <w:bCs/>
                <w:snapToGrid w:val="0"/>
                <w:color w:val="000000" w:themeColor="text1"/>
                <w:kern w:val="0"/>
                <w:sz w:val="24"/>
                <w:szCs w:val="24"/>
                <w14:textFill>
                  <w14:solidFill>
                    <w14:schemeClr w14:val="tx1"/>
                  </w14:solidFill>
                </w14:textFill>
              </w:rPr>
            </w:pPr>
          </w:p>
          <w:p>
            <w:pPr>
              <w:snapToGrid w:val="0"/>
              <w:spacing w:line="360" w:lineRule="auto"/>
              <w:jc w:val="center"/>
              <w:rPr>
                <w:rFonts w:hint="eastAsia" w:ascii="宋体" w:hAnsi="宋体" w:eastAsia="宋体" w:cs="宋体"/>
                <w:b/>
                <w:bCs/>
                <w:snapToGrid w:val="0"/>
                <w:color w:val="000000" w:themeColor="text1"/>
                <w:kern w:val="0"/>
                <w:sz w:val="24"/>
                <w:szCs w:val="24"/>
                <w14:textFill>
                  <w14:solidFill>
                    <w14:schemeClr w14:val="tx1"/>
                  </w14:solidFill>
                </w14:textFill>
              </w:rPr>
            </w:pPr>
          </w:p>
          <w:p>
            <w:pPr>
              <w:snapToGrid w:val="0"/>
              <w:spacing w:line="360" w:lineRule="auto"/>
              <w:jc w:val="center"/>
              <w:rPr>
                <w:rFonts w:hint="eastAsia" w:ascii="宋体" w:hAnsi="宋体" w:eastAsia="宋体" w:cs="宋体"/>
                <w:b/>
                <w:bCs/>
                <w:snapToGrid w:val="0"/>
                <w:color w:val="000000" w:themeColor="text1"/>
                <w:kern w:val="0"/>
                <w:sz w:val="24"/>
                <w:szCs w:val="24"/>
                <w14:textFill>
                  <w14:solidFill>
                    <w14:schemeClr w14:val="tx1"/>
                  </w14:solidFill>
                </w14:textFill>
              </w:rPr>
            </w:pPr>
          </w:p>
          <w:p>
            <w:pPr>
              <w:snapToGrid w:val="0"/>
              <w:spacing w:line="360" w:lineRule="auto"/>
              <w:jc w:val="center"/>
              <w:rPr>
                <w:rFonts w:hint="eastAsia" w:ascii="宋体" w:hAnsi="宋体" w:eastAsia="宋体" w:cs="宋体"/>
                <w:b/>
                <w:bCs/>
                <w:snapToGrid w:val="0"/>
                <w:color w:val="000000" w:themeColor="text1"/>
                <w:kern w:val="0"/>
                <w:sz w:val="24"/>
                <w:szCs w:val="24"/>
                <w14:textFill>
                  <w14:solidFill>
                    <w14:schemeClr w14:val="tx1"/>
                  </w14:solidFill>
                </w14:textFill>
              </w:rPr>
            </w:pPr>
          </w:p>
          <w:p>
            <w:pPr>
              <w:snapToGrid w:val="0"/>
              <w:spacing w:line="360" w:lineRule="auto"/>
              <w:jc w:val="center"/>
              <w:rPr>
                <w:rFonts w:hint="eastAsia" w:ascii="宋体" w:hAnsi="宋体" w:eastAsia="宋体" w:cs="宋体"/>
                <w:b/>
                <w:bCs/>
                <w:snapToGrid w:val="0"/>
                <w:color w:val="000000" w:themeColor="text1"/>
                <w:kern w:val="0"/>
                <w:sz w:val="24"/>
                <w:szCs w:val="24"/>
                <w14:textFill>
                  <w14:solidFill>
                    <w14:schemeClr w14:val="tx1"/>
                  </w14:solidFill>
                </w14:textFill>
              </w:rPr>
            </w:pPr>
          </w:p>
          <w:p>
            <w:pPr>
              <w:snapToGrid w:val="0"/>
              <w:spacing w:line="360" w:lineRule="auto"/>
              <w:jc w:val="center"/>
              <w:rPr>
                <w:rFonts w:hint="eastAsia" w:ascii="宋体" w:hAnsi="宋体" w:eastAsia="宋体" w:cs="宋体"/>
                <w:b/>
                <w:bCs/>
                <w:snapToGrid w:val="0"/>
                <w:color w:val="000000" w:themeColor="text1"/>
                <w:kern w:val="0"/>
                <w:sz w:val="24"/>
                <w:szCs w:val="24"/>
                <w14:textFill>
                  <w14:solidFill>
                    <w14:schemeClr w14:val="tx1"/>
                  </w14:solidFill>
                </w14:textFill>
              </w:rPr>
            </w:pPr>
          </w:p>
          <w:p>
            <w:pPr>
              <w:snapToGrid w:val="0"/>
              <w:spacing w:line="360" w:lineRule="auto"/>
              <w:jc w:val="center"/>
              <w:rPr>
                <w:rFonts w:hint="eastAsia" w:ascii="宋体" w:hAnsi="宋体" w:eastAsia="宋体" w:cs="宋体"/>
                <w:b/>
                <w:bCs/>
                <w:snapToGrid w:val="0"/>
                <w:color w:val="000000" w:themeColor="text1"/>
                <w:kern w:val="0"/>
                <w:sz w:val="24"/>
                <w:szCs w:val="24"/>
                <w14:textFill>
                  <w14:solidFill>
                    <w14:schemeClr w14:val="tx1"/>
                  </w14:solidFill>
                </w14:textFill>
              </w:rPr>
            </w:pPr>
          </w:p>
          <w:p>
            <w:pPr>
              <w:snapToGrid w:val="0"/>
              <w:spacing w:line="360" w:lineRule="auto"/>
              <w:jc w:val="center"/>
              <w:rPr>
                <w:rFonts w:hint="eastAsia" w:ascii="宋体" w:hAnsi="宋体" w:eastAsia="宋体" w:cs="宋体"/>
                <w:b/>
                <w:bCs/>
                <w:snapToGrid w:val="0"/>
                <w:color w:val="000000" w:themeColor="text1"/>
                <w:kern w:val="0"/>
                <w:sz w:val="24"/>
                <w:szCs w:val="24"/>
                <w14:textFill>
                  <w14:solidFill>
                    <w14:schemeClr w14:val="tx1"/>
                  </w14:solidFill>
                </w14:textFill>
              </w:rPr>
            </w:pPr>
          </w:p>
          <w:p>
            <w:pPr>
              <w:snapToGrid w:val="0"/>
              <w:spacing w:line="360" w:lineRule="auto"/>
              <w:jc w:val="center"/>
              <w:rPr>
                <w:rFonts w:hint="eastAsia" w:ascii="宋体" w:hAnsi="宋体" w:eastAsia="宋体" w:cs="宋体"/>
                <w:b/>
                <w:bCs/>
                <w:snapToGrid w:val="0"/>
                <w:color w:val="000000" w:themeColor="text1"/>
                <w:kern w:val="0"/>
                <w:sz w:val="24"/>
                <w:szCs w:val="24"/>
                <w14:textFill>
                  <w14:solidFill>
                    <w14:schemeClr w14:val="tx1"/>
                  </w14:solidFill>
                </w14:textFill>
              </w:rPr>
            </w:pPr>
          </w:p>
          <w:p>
            <w:pPr>
              <w:snapToGrid w:val="0"/>
              <w:spacing w:line="360" w:lineRule="auto"/>
              <w:jc w:val="center"/>
              <w:rPr>
                <w:rFonts w:hint="eastAsia" w:ascii="宋体" w:hAnsi="宋体" w:eastAsia="宋体" w:cs="宋体"/>
                <w:b/>
                <w:bCs/>
                <w:snapToGrid w:val="0"/>
                <w:color w:val="000000" w:themeColor="text1"/>
                <w:kern w:val="0"/>
                <w:sz w:val="24"/>
                <w:szCs w:val="24"/>
                <w14:textFill>
                  <w14:solidFill>
                    <w14:schemeClr w14:val="tx1"/>
                  </w14:solidFill>
                </w14:textFill>
              </w:rPr>
            </w:pPr>
          </w:p>
          <w:p>
            <w:pPr>
              <w:snapToGrid w:val="0"/>
              <w:spacing w:line="360" w:lineRule="auto"/>
              <w:jc w:val="center"/>
              <w:rPr>
                <w:rFonts w:hint="eastAsia" w:ascii="宋体" w:hAnsi="宋体" w:eastAsia="宋体" w:cs="宋体"/>
                <w:b/>
                <w:bCs/>
                <w:snapToGrid w:val="0"/>
                <w:color w:val="000000" w:themeColor="text1"/>
                <w:kern w:val="0"/>
                <w:sz w:val="24"/>
                <w:szCs w:val="24"/>
                <w14:textFill>
                  <w14:solidFill>
                    <w14:schemeClr w14:val="tx1"/>
                  </w14:solidFill>
                </w14:textFill>
              </w:rPr>
            </w:pPr>
            <w:r>
              <w:rPr>
                <w:rFonts w:hint="eastAsia" w:ascii="宋体" w:hAnsi="宋体" w:eastAsia="宋体" w:cs="宋体"/>
                <w:b/>
                <w:bCs/>
                <w:snapToGrid w:val="0"/>
                <w:color w:val="000000" w:themeColor="text1"/>
                <w:kern w:val="0"/>
                <w:sz w:val="24"/>
                <w:szCs w:val="24"/>
                <w14:textFill>
                  <w14:solidFill>
                    <w14:schemeClr w14:val="tx1"/>
                  </w14:solidFill>
                </w14:textFill>
              </w:rPr>
              <w:t>表</w:t>
            </w:r>
            <w:r>
              <w:rPr>
                <w:rFonts w:hint="eastAsia" w:ascii="宋体" w:hAnsi="宋体" w:eastAsia="宋体" w:cs="宋体"/>
                <w:b/>
                <w:bCs/>
                <w:snapToGrid w:val="0"/>
                <w:color w:val="000000" w:themeColor="text1"/>
                <w:kern w:val="0"/>
                <w:sz w:val="24"/>
                <w:szCs w:val="24"/>
                <w:lang w:val="en-US" w:eastAsia="zh-CN"/>
                <w14:textFill>
                  <w14:solidFill>
                    <w14:schemeClr w14:val="tx1"/>
                  </w14:solidFill>
                </w14:textFill>
              </w:rPr>
              <w:t>1-</w:t>
            </w:r>
            <w:r>
              <w:rPr>
                <w:rFonts w:hint="eastAsia" w:ascii="宋体" w:hAnsi="宋体" w:cs="宋体"/>
                <w:b/>
                <w:bCs/>
                <w:snapToGrid w:val="0"/>
                <w:color w:val="000000" w:themeColor="text1"/>
                <w:kern w:val="0"/>
                <w:sz w:val="24"/>
                <w:szCs w:val="24"/>
                <w:lang w:val="en-US" w:eastAsia="zh-CN"/>
                <w14:textFill>
                  <w14:solidFill>
                    <w14:schemeClr w14:val="tx1"/>
                  </w14:solidFill>
                </w14:textFill>
              </w:rPr>
              <w:t>8</w:t>
            </w:r>
            <w:r>
              <w:rPr>
                <w:rFonts w:hint="eastAsia" w:ascii="宋体" w:hAnsi="宋体" w:eastAsia="宋体" w:cs="宋体"/>
                <w:b/>
                <w:bCs/>
                <w:snapToGrid w:val="0"/>
                <w:color w:val="000000" w:themeColor="text1"/>
                <w:kern w:val="0"/>
                <w:sz w:val="24"/>
                <w:szCs w:val="24"/>
                <w14:textFill>
                  <w14:solidFill>
                    <w14:schemeClr w14:val="tx1"/>
                  </w14:solidFill>
                </w14:textFill>
              </w:rPr>
              <w:t xml:space="preserve">  “三线一单”符合性分析</w:t>
            </w:r>
          </w:p>
          <w:tbl>
            <w:tblPr>
              <w:tblStyle w:val="28"/>
              <w:tblW w:w="789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922"/>
              <w:gridCol w:w="3118"/>
              <w:gridCol w:w="10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91" w:hRule="atLeast"/>
                <w:jc w:val="center"/>
              </w:trPr>
              <w:tc>
                <w:tcPr>
                  <w:tcW w:w="855" w:type="dxa"/>
                  <w:tcBorders>
                    <w:top w:val="single" w:color="auto" w:sz="4" w:space="0"/>
                    <w:left w:val="single" w:color="auto" w:sz="0" w:space="0"/>
                  </w:tcBorders>
                  <w:noWrap w:val="0"/>
                  <w:vAlign w:val="center"/>
                </w:tcPr>
                <w:p>
                  <w:pPr>
                    <w:adjustRightInd w:val="0"/>
                    <w:snapToGrid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内容</w:t>
                  </w:r>
                </w:p>
              </w:tc>
              <w:tc>
                <w:tcPr>
                  <w:tcW w:w="2922" w:type="dxa"/>
                  <w:tcBorders>
                    <w:top w:val="single" w:color="auto" w:sz="4" w:space="0"/>
                  </w:tcBorders>
                  <w:noWrap w:val="0"/>
                  <w:vAlign w:val="center"/>
                </w:tcPr>
                <w:p>
                  <w:pPr>
                    <w:adjustRightInd w:val="0"/>
                    <w:snapToGrid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定义</w:t>
                  </w:r>
                </w:p>
              </w:tc>
              <w:tc>
                <w:tcPr>
                  <w:tcW w:w="3118" w:type="dxa"/>
                  <w:tcBorders>
                    <w:top w:val="single" w:color="auto" w:sz="4" w:space="0"/>
                  </w:tcBorders>
                  <w:noWrap w:val="0"/>
                  <w:vAlign w:val="center"/>
                </w:tcPr>
                <w:p>
                  <w:pPr>
                    <w:adjustRightInd w:val="0"/>
                    <w:snapToGrid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符合性分析</w:t>
                  </w:r>
                </w:p>
              </w:tc>
              <w:tc>
                <w:tcPr>
                  <w:tcW w:w="1003" w:type="dxa"/>
                  <w:tcBorders>
                    <w:top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35" w:hRule="atLeast"/>
                <w:jc w:val="center"/>
              </w:trPr>
              <w:tc>
                <w:tcPr>
                  <w:tcW w:w="855" w:type="dxa"/>
                  <w:tcBorders>
                    <w:left w:val="single" w:color="auto" w:sz="4" w:space="0"/>
                  </w:tcBorders>
                  <w:noWrap w:val="0"/>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生态保护红线</w:t>
                  </w:r>
                </w:p>
              </w:tc>
              <w:tc>
                <w:tcPr>
                  <w:tcW w:w="2922" w:type="dxa"/>
                  <w:noWrap w:val="0"/>
                  <w:vAlign w:val="center"/>
                </w:tcPr>
                <w:p>
                  <w:pPr>
                    <w:adjustRightInd w:val="0"/>
                    <w:snapToGrid w:val="0"/>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指在生态空间范围内具有特殊重要生态功能、必须强制性严格保护的区域，是保障和维护国家生态安全的底线和生命线，通常包括具有重要水源涵养、生物多样性维护、水土保持、防风固沙、海岸生态稳定等功能的生态功能重要区域，以及水土流失、土地沙化、石漠化、盐渍化等生态环境敏感脆弱区域。按照“只能增加、不能减少”的基本要求，实施严格管控。</w:t>
                  </w:r>
                </w:p>
              </w:tc>
              <w:tc>
                <w:tcPr>
                  <w:tcW w:w="3118" w:type="dxa"/>
                  <w:noWrap w:val="0"/>
                  <w:vAlign w:val="center"/>
                </w:tcPr>
                <w:p>
                  <w:pPr>
                    <w:adjustRightInd w:val="0"/>
                    <w:snapToGrid w:val="0"/>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甘肃省人民政府关于实施“三线一单”生态环境分区管控的意见》（甘政发〔2020〕68号）、《临夏回族自治州人民政府关于印发临夏回族自治州“三线一单”生态环境分区管控实施方案的通知》（临州府发［2021］33号）、《全国主体功能区规划》及《全国生态功能区划》等文件，</w:t>
                  </w:r>
                  <w:r>
                    <w:rPr>
                      <w:rFonts w:hint="default" w:ascii="Times New Roman" w:hAnsi="Times New Roman" w:eastAsia="宋体" w:cs="Times New Roman"/>
                      <w:color w:val="000000" w:themeColor="text1"/>
                      <w:sz w:val="21"/>
                      <w:szCs w:val="21"/>
                      <w:highlight w:val="none"/>
                      <w14:textFill>
                        <w14:solidFill>
                          <w14:schemeClr w14:val="tx1"/>
                        </w14:solidFill>
                      </w14:textFill>
                    </w:rPr>
                    <w:t>本项目位于甘肃省临夏回族自治州</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,不在生态保护红线范围内</w:t>
                  </w:r>
                </w:p>
              </w:tc>
              <w:tc>
                <w:tcPr>
                  <w:tcW w:w="1003" w:type="dxa"/>
                  <w:tcBorders>
                    <w:right w:val="single" w:color="auto" w:sz="4" w:space="0"/>
                  </w:tcBorders>
                  <w:noWrap w:val="0"/>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289" w:hRule="atLeast"/>
                <w:jc w:val="center"/>
              </w:trPr>
              <w:tc>
                <w:tcPr>
                  <w:tcW w:w="855" w:type="dxa"/>
                  <w:tcBorders>
                    <w:left w:val="single" w:color="auto" w:sz="4" w:space="0"/>
                  </w:tcBorders>
                  <w:noWrap w:val="0"/>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资源利用上线</w:t>
                  </w:r>
                </w:p>
              </w:tc>
              <w:tc>
                <w:tcPr>
                  <w:tcW w:w="2922" w:type="dxa"/>
                  <w:noWrap w:val="0"/>
                  <w:vAlign w:val="center"/>
                </w:tcPr>
                <w:p>
                  <w:pPr>
                    <w:adjustRightInd w:val="0"/>
                    <w:snapToGrid w:val="0"/>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指按照自然资源资产“只能增值、不能乏值”的原则，以保障生态安全和改善环境质量为目的，参考自然资源资产负债表，结合自然资源开发利用效率，提出的分区域分阶段的资源开发利用总量、强度、效率等上线管控要求。</w:t>
                  </w:r>
                </w:p>
              </w:tc>
              <w:tc>
                <w:tcPr>
                  <w:tcW w:w="3118" w:type="dxa"/>
                  <w:noWrap w:val="0"/>
                  <w:vAlign w:val="center"/>
                </w:tcPr>
                <w:p>
                  <w:pPr>
                    <w:adjustRightInd w:val="0"/>
                    <w:snapToGrid w:val="0"/>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本项目营运过程中有一定量电、水资源的消耗，项目资源消耗量相对区域资源利用量较少，符合资源上线利用要求。</w:t>
                  </w:r>
                </w:p>
              </w:tc>
              <w:tc>
                <w:tcPr>
                  <w:tcW w:w="1003" w:type="dxa"/>
                  <w:tcBorders>
                    <w:right w:val="single" w:color="auto" w:sz="4" w:space="0"/>
                  </w:tcBorders>
                  <w:noWrap w:val="0"/>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298" w:hRule="atLeast"/>
                <w:jc w:val="center"/>
              </w:trPr>
              <w:tc>
                <w:tcPr>
                  <w:tcW w:w="855" w:type="dxa"/>
                  <w:tcBorders>
                    <w:left w:val="single" w:color="auto" w:sz="4" w:space="0"/>
                  </w:tcBorders>
                  <w:noWrap w:val="0"/>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环境质量底线</w:t>
                  </w:r>
                </w:p>
              </w:tc>
              <w:tc>
                <w:tcPr>
                  <w:tcW w:w="2922" w:type="dxa"/>
                  <w:noWrap w:val="0"/>
                  <w:vAlign w:val="center"/>
                </w:tcPr>
                <w:p>
                  <w:pPr>
                    <w:adjustRightInd w:val="0"/>
                    <w:snapToGrid w:val="0"/>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指按照水、大气、土壤环境质量“只能更好、不能变坏”的原则，科学评估环境质量改善潜力，衔接环境质量改善要求，确定的分区域分阶段环境质量目标及相应的环境管控和污染物排放总量限值要求。</w:t>
                  </w:r>
                </w:p>
              </w:tc>
              <w:tc>
                <w:tcPr>
                  <w:tcW w:w="3118" w:type="dxa"/>
                  <w:noWrap w:val="0"/>
                  <w:vAlign w:val="center"/>
                </w:tcPr>
                <w:p>
                  <w:pPr>
                    <w:adjustRightInd w:val="0"/>
                    <w:snapToGrid w:val="0"/>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根据环境空气质量模型技术支持服务系统，项目所在区域临夏州20</w:t>
                  </w:r>
                  <w:r>
                    <w:rPr>
                      <w:rFonts w:hint="eastAsia" w:ascii="宋体" w:hAnsi="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年数据PM</w:t>
                  </w:r>
                  <w:r>
                    <w:rPr>
                      <w:rFonts w:hint="eastAsia" w:ascii="宋体" w:hAnsi="宋体" w:eastAsia="宋体" w:cs="宋体"/>
                      <w:color w:val="000000" w:themeColor="text1"/>
                      <w:sz w:val="21"/>
                      <w:szCs w:val="21"/>
                      <w:vertAlign w:val="subscript"/>
                      <w14:textFill>
                        <w14:solidFill>
                          <w14:schemeClr w14:val="tx1"/>
                        </w14:solidFill>
                      </w14:textFill>
                    </w:rPr>
                    <w:t>2.5</w:t>
                  </w:r>
                  <w:r>
                    <w:rPr>
                      <w:rFonts w:hint="eastAsia" w:ascii="宋体" w:hAnsi="宋体" w:eastAsia="宋体" w:cs="宋体"/>
                      <w:color w:val="000000" w:themeColor="text1"/>
                      <w:sz w:val="21"/>
                      <w:szCs w:val="21"/>
                      <w14:textFill>
                        <w14:solidFill>
                          <w14:schemeClr w14:val="tx1"/>
                        </w14:solidFill>
                      </w14:textFill>
                    </w:rPr>
                    <w:t>、PM</w:t>
                  </w:r>
                  <w:r>
                    <w:rPr>
                      <w:rFonts w:hint="eastAsia" w:ascii="宋体" w:hAnsi="宋体" w:eastAsia="宋体" w:cs="宋体"/>
                      <w:color w:val="000000" w:themeColor="text1"/>
                      <w:sz w:val="21"/>
                      <w:szCs w:val="21"/>
                      <w:vertAlign w:val="subscript"/>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、NO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、SO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、CO、O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浓度值达到《环境空气质量标准》（GB3095-2012）二级标准；地表水环境、声环境现状均满足相应环境功能区标准限值。</w:t>
                  </w:r>
                </w:p>
                <w:p>
                  <w:pPr>
                    <w:adjustRightInd w:val="0"/>
                    <w:snapToGrid w:val="0"/>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本项目的建设虽然会对项目区环境造成一定的影响，但在采取相应的治理措施后影响不大，不会改变区域环境功能类别，不会突破环境质量底线，与环境质量底线相符。</w:t>
                  </w:r>
                </w:p>
              </w:tc>
              <w:tc>
                <w:tcPr>
                  <w:tcW w:w="1003" w:type="dxa"/>
                  <w:tcBorders>
                    <w:right w:val="single" w:color="auto" w:sz="4" w:space="0"/>
                  </w:tcBorders>
                  <w:noWrap w:val="0"/>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jc w:val="center"/>
              </w:trPr>
              <w:tc>
                <w:tcPr>
                  <w:tcW w:w="855" w:type="dxa"/>
                  <w:tcBorders>
                    <w:left w:val="single" w:color="auto" w:sz="4" w:space="0"/>
                    <w:bottom w:val="single" w:color="auto" w:sz="4" w:space="0"/>
                  </w:tcBorders>
                  <w:noWrap w:val="0"/>
                  <w:vAlign w:val="center"/>
                </w:tcPr>
                <w:p>
                  <w:pPr>
                    <w:adjustRightInd w:val="0"/>
                    <w:snapToGrid w:val="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准入</w:t>
                  </w:r>
                  <w:r>
                    <w:rPr>
                      <w:rFonts w:hint="eastAsia" w:ascii="宋体" w:hAnsi="宋体" w:eastAsia="宋体" w:cs="宋体"/>
                      <w:color w:val="000000"/>
                      <w:sz w:val="21"/>
                      <w:szCs w:val="21"/>
                    </w:rPr>
                    <w:t>清单</w:t>
                  </w:r>
                </w:p>
              </w:tc>
              <w:tc>
                <w:tcPr>
                  <w:tcW w:w="2922" w:type="dxa"/>
                  <w:tcBorders>
                    <w:bottom w:val="single" w:color="auto" w:sz="4" w:space="0"/>
                  </w:tcBorders>
                  <w:noWrap w:val="0"/>
                  <w:vAlign w:val="center"/>
                </w:tcPr>
                <w:p>
                  <w:pPr>
                    <w:adjustRightInd w:val="0"/>
                    <w:snapToGrid w:val="0"/>
                    <w:ind w:firstLine="420" w:firstLineChars="20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指基于环境管控单元，统筹考虑生态保护红线、环境质量底线、资源利用上线的管控要求，提出的空间布局、污染物排放、资源开发利用等禁止和限制等环境准入情形。</w:t>
                  </w:r>
                </w:p>
              </w:tc>
              <w:tc>
                <w:tcPr>
                  <w:tcW w:w="3118" w:type="dxa"/>
                  <w:tcBorders>
                    <w:bottom w:val="single" w:color="auto" w:sz="4" w:space="0"/>
                  </w:tcBorders>
                  <w:noWrap w:val="0"/>
                  <w:vAlign w:val="center"/>
                </w:tcPr>
                <w:p>
                  <w:pPr>
                    <w:adjustRightInd w:val="0"/>
                    <w:snapToGrid w:val="0"/>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根据《甘肃省国家重点生态功能区产业准入负面清单（试行）》，本项目不在负面清单范围内。</w:t>
                  </w:r>
                </w:p>
              </w:tc>
              <w:tc>
                <w:tcPr>
                  <w:tcW w:w="1003" w:type="dxa"/>
                  <w:tcBorders>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符合</w:t>
                  </w:r>
                </w:p>
              </w:tc>
            </w:tr>
          </w:tbl>
          <w:p>
            <w:pPr>
              <w:pStyle w:val="35"/>
              <w:ind w:left="0" w:leftChars="0" w:firstLine="0" w:firstLineChars="0"/>
              <w:rPr>
                <w:rFonts w:hint="eastAsia" w:cs="Times New Roman"/>
                <w:color w:val="000000"/>
                <w:kern w:val="0"/>
                <w:sz w:val="24"/>
                <w:szCs w:val="24"/>
                <w:lang w:val="en-US" w:eastAsia="zh-CN" w:bidi="ar"/>
              </w:rPr>
            </w:pPr>
          </w:p>
        </w:tc>
      </w:tr>
    </w:tbl>
    <w:p>
      <w:pPr>
        <w:pStyle w:val="35"/>
        <w:numPr>
          <w:ilvl w:val="0"/>
          <w:numId w:val="3"/>
        </w:numPr>
        <w:ind w:left="0" w:leftChars="0" w:firstLine="0" w:firstLineChars="0"/>
        <w:rPr>
          <w:rFonts w:hint="default" w:eastAsia="黑体"/>
          <w:sz w:val="30"/>
          <w:highlight w:val="none"/>
          <w:lang w:val="en-US" w:eastAsia="zh-CN"/>
        </w:rPr>
        <w:sectPr>
          <w:footerReference r:id="rId7" w:type="first"/>
          <w:footerReference r:id="rId6" w:type="default"/>
          <w:pgSz w:w="11906" w:h="16838"/>
          <w:pgMar w:top="1701" w:right="1588" w:bottom="1701" w:left="1588" w:header="1134" w:footer="1134" w:gutter="0"/>
          <w:pgBorders>
            <w:top w:val="none" w:sz="0" w:space="0"/>
            <w:left w:val="none" w:sz="0" w:space="0"/>
            <w:bottom w:val="none" w:sz="0" w:space="0"/>
            <w:right w:val="none" w:sz="0" w:space="0"/>
          </w:pgBorders>
          <w:pgNumType w:fmt="numberInDash" w:start="1"/>
          <w:cols w:space="720" w:num="1"/>
          <w:titlePg/>
          <w:docGrid w:linePitch="312" w:charSpace="0"/>
        </w:sectPr>
      </w:pPr>
    </w:p>
    <w:p>
      <w:pPr>
        <w:pStyle w:val="25"/>
        <w:adjustRightInd w:val="0"/>
        <w:snapToGrid w:val="0"/>
        <w:spacing w:before="0" w:beforeAutospacing="0" w:after="0" w:afterAutospacing="0" w:line="360" w:lineRule="auto"/>
        <w:jc w:val="both"/>
        <w:outlineLvl w:val="0"/>
        <w:rPr>
          <w:rFonts w:ascii="Times New Roman" w:hAnsi="Times New Roman" w:eastAsia="黑体"/>
          <w:snapToGrid w:val="0"/>
          <w:sz w:val="30"/>
          <w:szCs w:val="30"/>
        </w:rPr>
      </w:pPr>
      <w:bookmarkStart w:id="6" w:name="_Toc7452"/>
      <w:r>
        <w:rPr>
          <w:rFonts w:hint="eastAsia" w:ascii="Times New Roman" w:hAnsi="Times New Roman" w:eastAsia="黑体"/>
          <w:snapToGrid w:val="0"/>
          <w:sz w:val="30"/>
          <w:szCs w:val="30"/>
          <w:lang w:val="en-US" w:eastAsia="zh-CN"/>
        </w:rPr>
        <w:t>二、</w:t>
      </w:r>
      <w:r>
        <w:rPr>
          <w:rFonts w:ascii="Times New Roman" w:hAnsi="Times New Roman" w:eastAsia="黑体"/>
          <w:snapToGrid w:val="0"/>
          <w:sz w:val="30"/>
          <w:szCs w:val="30"/>
        </w:rPr>
        <w:t>建设内容</w:t>
      </w:r>
      <w:bookmarkEnd w:id="6"/>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20" w:hRule="atLeast"/>
          <w:jc w:val="center"/>
        </w:trPr>
        <w:tc>
          <w:tcPr>
            <w:tcW w:w="238" w:type="pct"/>
            <w:noWrap w:val="0"/>
            <w:vAlign w:val="center"/>
          </w:tcPr>
          <w:p>
            <w:pPr>
              <w:adjustRightInd w:val="0"/>
              <w:snapToGrid w:val="0"/>
              <w:jc w:val="center"/>
              <w:rPr>
                <w:kern w:val="0"/>
                <w:szCs w:val="21"/>
                <w:highlight w:val="yellow"/>
              </w:rPr>
            </w:pPr>
            <w:r>
              <w:rPr>
                <w:kern w:val="0"/>
                <w:szCs w:val="21"/>
              </w:rPr>
              <w:t>地理位置</w:t>
            </w:r>
          </w:p>
        </w:tc>
        <w:tc>
          <w:tcPr>
            <w:tcW w:w="4761" w:type="pct"/>
            <w:noWrap w:val="0"/>
            <w:vAlign w:val="center"/>
          </w:tcPr>
          <w:p>
            <w:pPr>
              <w:spacing w:line="360" w:lineRule="auto"/>
              <w:ind w:firstLine="480"/>
              <w:rPr>
                <w:rFonts w:hint="eastAsia" w:ascii="宋体" w:hAnsi="宋体" w:eastAsia="宋体" w:cs="宋体"/>
                <w:sz w:val="24"/>
                <w:lang w:eastAsia="zh-CN"/>
              </w:rPr>
            </w:pPr>
            <w:r>
              <w:rPr>
                <w:rFonts w:hint="eastAsia" w:ascii="宋体" w:hAnsi="宋体"/>
                <w:sz w:val="24"/>
                <w:lang w:val="en-US" w:eastAsia="zh-CN"/>
              </w:rPr>
              <w:t>本项目位于</w:t>
            </w:r>
            <w:r>
              <w:rPr>
                <w:rFonts w:ascii="宋体" w:hAnsi="宋体" w:cs="宋体"/>
                <w:sz w:val="24"/>
              </w:rPr>
              <w:t>东乡县达板镇舀水村西侧布塄沟沟口右岸支沟内</w:t>
            </w:r>
            <w:r>
              <w:rPr>
                <w:rFonts w:ascii="宋体" w:hAnsi="宋体"/>
                <w:sz w:val="24"/>
              </w:rPr>
              <w:t>，</w:t>
            </w:r>
            <w:r>
              <w:rPr>
                <w:rFonts w:ascii="宋体" w:hAnsi="宋体" w:cs="宋体"/>
                <w:sz w:val="24"/>
              </w:rPr>
              <w:t>矿区地理坐标为：东经：103°</w:t>
            </w:r>
            <w:r>
              <w:rPr>
                <w:rFonts w:hint="eastAsia" w:ascii="宋体" w:hAnsi="宋体" w:cs="宋体"/>
                <w:sz w:val="24"/>
              </w:rPr>
              <w:t>36</w:t>
            </w:r>
            <w:r>
              <w:rPr>
                <w:rFonts w:ascii="宋体" w:hAnsi="宋体" w:cs="宋体"/>
                <w:sz w:val="24"/>
              </w:rPr>
              <w:t>′</w:t>
            </w:r>
            <w:r>
              <w:rPr>
                <w:rFonts w:hint="eastAsia" w:ascii="宋体" w:hAnsi="宋体" w:cs="宋体"/>
                <w:sz w:val="24"/>
              </w:rPr>
              <w:t>26</w:t>
            </w:r>
            <w:r>
              <w:rPr>
                <w:rFonts w:ascii="宋体" w:hAnsi="宋体" w:cs="宋体"/>
                <w:sz w:val="24"/>
              </w:rPr>
              <w:t>″～103°36′</w:t>
            </w:r>
            <w:r>
              <w:rPr>
                <w:rFonts w:hint="eastAsia" w:ascii="宋体" w:hAnsi="宋体" w:cs="宋体"/>
                <w:sz w:val="24"/>
              </w:rPr>
              <w:t>41</w:t>
            </w:r>
            <w:r>
              <w:rPr>
                <w:rFonts w:ascii="宋体" w:hAnsi="宋体" w:cs="宋体"/>
                <w:sz w:val="24"/>
              </w:rPr>
              <w:t>″北纬：35°44′</w:t>
            </w:r>
            <w:r>
              <w:rPr>
                <w:rFonts w:hint="eastAsia" w:ascii="宋体" w:hAnsi="宋体" w:cs="宋体"/>
                <w:sz w:val="24"/>
              </w:rPr>
              <w:t>16</w:t>
            </w:r>
            <w:r>
              <w:rPr>
                <w:rFonts w:ascii="宋体" w:hAnsi="宋体" w:cs="宋体"/>
                <w:sz w:val="24"/>
              </w:rPr>
              <w:t>″～35°44′</w:t>
            </w:r>
            <w:r>
              <w:rPr>
                <w:rFonts w:hint="eastAsia" w:ascii="宋体" w:hAnsi="宋体" w:cs="宋体"/>
                <w:sz w:val="24"/>
              </w:rPr>
              <w:t>36</w:t>
            </w:r>
            <w:r>
              <w:rPr>
                <w:rFonts w:ascii="宋体" w:hAnsi="宋体" w:cs="宋体"/>
                <w:sz w:val="24"/>
              </w:rPr>
              <w:t>″</w:t>
            </w:r>
            <w:r>
              <w:rPr>
                <w:rFonts w:hint="eastAsia" w:ascii="宋体" w:hAnsi="宋体" w:cs="宋体"/>
                <w:sz w:val="24"/>
              </w:rPr>
              <w:t>；</w:t>
            </w:r>
            <w:r>
              <w:rPr>
                <w:rFonts w:ascii="宋体" w:hAnsi="宋体" w:cs="宋体"/>
                <w:sz w:val="24"/>
              </w:rPr>
              <w:t>矿区中心地理坐标为东经：103°</w:t>
            </w:r>
            <w:r>
              <w:rPr>
                <w:rFonts w:hint="eastAsia" w:ascii="宋体" w:hAnsi="宋体" w:cs="宋体"/>
                <w:sz w:val="24"/>
              </w:rPr>
              <w:t>36</w:t>
            </w:r>
            <w:r>
              <w:rPr>
                <w:rFonts w:ascii="宋体" w:hAnsi="宋体" w:cs="宋体"/>
                <w:sz w:val="24"/>
              </w:rPr>
              <w:t>′</w:t>
            </w:r>
            <w:r>
              <w:rPr>
                <w:rFonts w:hint="eastAsia" w:ascii="宋体" w:hAnsi="宋体" w:cs="宋体"/>
                <w:sz w:val="24"/>
              </w:rPr>
              <w:t>34</w:t>
            </w:r>
            <w:r>
              <w:rPr>
                <w:rFonts w:ascii="宋体" w:hAnsi="宋体" w:cs="宋体"/>
                <w:sz w:val="24"/>
              </w:rPr>
              <w:t>″北纬：35°44′</w:t>
            </w:r>
            <w:r>
              <w:rPr>
                <w:rFonts w:hint="eastAsia" w:ascii="宋体" w:hAnsi="宋体" w:cs="宋体"/>
                <w:sz w:val="24"/>
              </w:rPr>
              <w:t>28</w:t>
            </w:r>
            <w:r>
              <w:rPr>
                <w:rFonts w:ascii="宋体" w:hAnsi="宋体" w:cs="宋体"/>
                <w:sz w:val="24"/>
              </w:rPr>
              <w:t>″</w:t>
            </w:r>
            <w:r>
              <w:rPr>
                <w:rFonts w:hint="eastAsia" w:ascii="宋体" w:hAnsi="宋体" w:cs="宋体"/>
                <w:sz w:val="24"/>
                <w:lang w:eastAsia="zh-CN"/>
              </w:rPr>
              <w:t>；</w:t>
            </w:r>
            <w:r>
              <w:rPr>
                <w:rFonts w:hint="eastAsia" w:ascii="宋体" w:hAnsi="宋体" w:cs="宋体"/>
                <w:sz w:val="24"/>
                <w:highlight w:val="none"/>
                <w:lang w:eastAsia="zh-CN"/>
              </w:rPr>
              <w:t>加工区</w:t>
            </w:r>
            <w:r>
              <w:rPr>
                <w:rFonts w:ascii="宋体" w:hAnsi="宋体" w:cs="宋体"/>
                <w:sz w:val="24"/>
                <w:highlight w:val="none"/>
              </w:rPr>
              <w:t>中心地理坐标为东经：103°</w:t>
            </w:r>
            <w:r>
              <w:rPr>
                <w:rFonts w:hint="eastAsia" w:ascii="宋体" w:hAnsi="宋体" w:cs="宋体"/>
                <w:sz w:val="24"/>
                <w:highlight w:val="none"/>
              </w:rPr>
              <w:t>36</w:t>
            </w:r>
            <w:r>
              <w:rPr>
                <w:rFonts w:ascii="宋体" w:hAnsi="宋体" w:cs="宋体"/>
                <w:sz w:val="24"/>
                <w:highlight w:val="none"/>
              </w:rPr>
              <w:t>′</w:t>
            </w:r>
            <w:r>
              <w:rPr>
                <w:rFonts w:hint="eastAsia" w:ascii="宋体" w:hAnsi="宋体" w:cs="宋体"/>
                <w:sz w:val="24"/>
                <w:highlight w:val="none"/>
                <w:lang w:val="en-US" w:eastAsia="zh-CN"/>
              </w:rPr>
              <w:t>11.997</w:t>
            </w:r>
            <w:r>
              <w:rPr>
                <w:rFonts w:ascii="宋体" w:hAnsi="宋体" w:cs="宋体"/>
                <w:sz w:val="24"/>
                <w:highlight w:val="none"/>
              </w:rPr>
              <w:t>″北纬：35°44′</w:t>
            </w:r>
            <w:r>
              <w:rPr>
                <w:rFonts w:hint="eastAsia" w:ascii="宋体" w:hAnsi="宋体" w:cs="宋体"/>
                <w:sz w:val="24"/>
                <w:highlight w:val="none"/>
              </w:rPr>
              <w:t>2</w:t>
            </w:r>
            <w:r>
              <w:rPr>
                <w:rFonts w:hint="eastAsia" w:ascii="宋体" w:hAnsi="宋体" w:cs="宋体"/>
                <w:sz w:val="24"/>
                <w:highlight w:val="none"/>
                <w:lang w:val="en-US" w:eastAsia="zh-CN"/>
              </w:rPr>
              <w:t>6.738</w:t>
            </w:r>
            <w:r>
              <w:rPr>
                <w:rFonts w:ascii="宋体" w:hAnsi="宋体" w:cs="宋体"/>
                <w:sz w:val="24"/>
                <w:highlight w:val="none"/>
              </w:rPr>
              <w:t>″</w:t>
            </w:r>
            <w:r>
              <w:rPr>
                <w:rFonts w:hint="eastAsia" w:ascii="宋体" w:hAnsi="宋体" w:cs="宋体"/>
                <w:sz w:val="24"/>
                <w:highlight w:val="none"/>
              </w:rPr>
              <w:t>。</w:t>
            </w:r>
          </w:p>
          <w:p>
            <w:pPr>
              <w:adjustRightInd w:val="0"/>
              <w:snapToGrid w:val="0"/>
              <w:spacing w:line="360" w:lineRule="auto"/>
              <w:ind w:firstLine="480" w:firstLineChars="200"/>
              <w:rPr>
                <w:rFonts w:hint="default" w:eastAsia="宋体"/>
                <w:sz w:val="24"/>
                <w:highlight w:val="yellow"/>
                <w:lang w:val="en-US" w:eastAsia="zh-CN"/>
              </w:rPr>
            </w:pPr>
            <w:r>
              <w:rPr>
                <w:rFonts w:ascii="宋体" w:hAnsi="宋体"/>
                <w:sz w:val="24"/>
              </w:rPr>
              <w:t>项目</w:t>
            </w:r>
            <w:r>
              <w:rPr>
                <w:rFonts w:hint="eastAsia" w:ascii="宋体" w:hAnsi="宋体"/>
                <w:sz w:val="24"/>
                <w:lang w:val="en-US" w:eastAsia="zh-CN"/>
              </w:rPr>
              <w:t>地理位置</w:t>
            </w:r>
            <w:r>
              <w:rPr>
                <w:rFonts w:ascii="宋体" w:hAnsi="宋体"/>
                <w:sz w:val="24"/>
              </w:rPr>
              <w:t>图见图</w:t>
            </w:r>
            <w:r>
              <w:rPr>
                <w:rFonts w:hint="eastAsia"/>
                <w:sz w:val="24"/>
                <w:lang w:val="en-US" w:eastAsia="zh-CN"/>
              </w:rPr>
              <w:t>2</w:t>
            </w:r>
            <w:r>
              <w:rPr>
                <w:sz w:val="24"/>
              </w:rPr>
              <w:t>-</w:t>
            </w:r>
            <w:r>
              <w:rPr>
                <w:rFonts w:hint="eastAsia"/>
                <w:sz w:val="24"/>
              </w:rPr>
              <w:t>1</w:t>
            </w:r>
            <w:r>
              <w:rPr>
                <w:rFonts w:ascii="宋体" w:hAnsi="宋体"/>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238" w:type="pct"/>
            <w:noWrap w:val="0"/>
            <w:vAlign w:val="center"/>
          </w:tcPr>
          <w:p>
            <w:pPr>
              <w:adjustRightInd w:val="0"/>
              <w:snapToGrid w:val="0"/>
              <w:jc w:val="center"/>
              <w:rPr>
                <w:kern w:val="0"/>
                <w:szCs w:val="21"/>
              </w:rPr>
            </w:pPr>
            <w:r>
              <w:rPr>
                <w:kern w:val="0"/>
                <w:szCs w:val="21"/>
              </w:rPr>
              <w:t>项目组成及规模</w:t>
            </w:r>
          </w:p>
        </w:tc>
        <w:tc>
          <w:tcPr>
            <w:tcW w:w="4761" w:type="pct"/>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Chars="200"/>
              <w:textAlignment w:val="auto"/>
              <w:rPr>
                <w:rFonts w:hint="eastAsia" w:cs="Times New Roman"/>
                <w:b/>
                <w:snapToGrid w:val="0"/>
                <w:color w:val="000000"/>
                <w:kern w:val="0"/>
                <w:sz w:val="24"/>
                <w:szCs w:val="24"/>
                <w:lang w:val="en-US" w:eastAsia="zh-CN"/>
              </w:rPr>
            </w:pPr>
            <w:r>
              <w:rPr>
                <w:rFonts w:hint="eastAsia" w:cs="Times New Roman"/>
                <w:b/>
                <w:snapToGrid w:val="0"/>
                <w:color w:val="000000"/>
                <w:kern w:val="0"/>
                <w:sz w:val="24"/>
                <w:szCs w:val="24"/>
                <w:lang w:val="en-US" w:eastAsia="zh-CN"/>
              </w:rPr>
              <w:t>1</w:t>
            </w:r>
            <w:r>
              <w:rPr>
                <w:rFonts w:hint="eastAsia" w:ascii="Times New Roman" w:hAnsi="Times New Roman" w:eastAsia="宋体" w:cs="Times New Roman"/>
                <w:b/>
                <w:snapToGrid w:val="0"/>
                <w:color w:val="000000"/>
                <w:kern w:val="0"/>
                <w:sz w:val="24"/>
                <w:szCs w:val="24"/>
                <w:lang w:val="en-US" w:eastAsia="zh-CN"/>
              </w:rPr>
              <w:t>.</w:t>
            </w:r>
            <w:r>
              <w:rPr>
                <w:rFonts w:hint="eastAsia" w:cs="Times New Roman"/>
                <w:b/>
                <w:snapToGrid w:val="0"/>
                <w:color w:val="000000"/>
                <w:kern w:val="0"/>
                <w:sz w:val="24"/>
                <w:szCs w:val="24"/>
                <w:lang w:val="en-US" w:eastAsia="zh-CN"/>
              </w:rPr>
              <w:t>项目背景</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right="0" w:firstLine="480" w:firstLineChars="200"/>
              <w:jc w:val="left"/>
              <w:textAlignment w:val="auto"/>
              <w:rPr>
                <w:rFonts w:hint="eastAsia" w:ascii="宋体" w:hAnsi="宋体"/>
                <w:b/>
                <w:sz w:val="24"/>
                <w:lang w:val="en-US" w:eastAsia="zh-CN"/>
              </w:rPr>
            </w:pPr>
            <w:r>
              <w:rPr>
                <w:rFonts w:hint="eastAsia" w:ascii="Times New Roman" w:hAnsi="Times New Roman" w:eastAsia="宋体" w:cs="Times New Roman"/>
                <w:b w:val="0"/>
                <w:bCs w:val="0"/>
                <w:sz w:val="24"/>
                <w:lang w:val="en-US" w:eastAsia="zh-CN"/>
              </w:rPr>
              <w:t>根据建设项目分类管理名录（2021年版）属于</w:t>
            </w:r>
            <w:r>
              <w:rPr>
                <w:rFonts w:hint="eastAsia" w:ascii="Times New Roman" w:hAnsi="Times New Roman" w:eastAsia="宋体" w:cs="Times New Roman"/>
                <w:b w:val="0"/>
                <w:bCs w:val="0"/>
                <w:sz w:val="24"/>
                <w:lang w:eastAsia="zh-CN"/>
              </w:rPr>
              <w:t>“</w:t>
            </w:r>
            <w:r>
              <w:rPr>
                <w:rFonts w:hint="eastAsia" w:ascii="Times New Roman" w:hAnsi="Times New Roman" w:cs="Times New Roman"/>
                <w:b w:val="0"/>
                <w:bCs w:val="0"/>
                <w:sz w:val="24"/>
                <w:lang w:eastAsia="zh-CN"/>
              </w:rPr>
              <w:t>八</w:t>
            </w:r>
            <w:r>
              <w:rPr>
                <w:rFonts w:hint="eastAsia" w:ascii="Times New Roman" w:hAnsi="Times New Roman" w:eastAsia="宋体" w:cs="Times New Roman"/>
                <w:b w:val="0"/>
                <w:bCs w:val="0"/>
                <w:sz w:val="24"/>
                <w:lang w:eastAsia="zh-CN"/>
              </w:rPr>
              <w:t>、</w:t>
            </w:r>
            <w:r>
              <w:rPr>
                <w:rFonts w:hint="eastAsia" w:ascii="Times New Roman" w:hAnsi="Times New Roman" w:cs="Times New Roman"/>
                <w:b w:val="0"/>
                <w:bCs w:val="0"/>
                <w:sz w:val="24"/>
                <w:lang w:val="en-US" w:eastAsia="zh-CN"/>
              </w:rPr>
              <w:t>非金属矿采选业</w:t>
            </w:r>
            <w:r>
              <w:rPr>
                <w:rFonts w:hint="eastAsia" w:ascii="Times New Roman" w:hAnsi="Times New Roman" w:eastAsia="宋体" w:cs="Times New Roman"/>
                <w:b w:val="0"/>
                <w:bCs w:val="0"/>
                <w:sz w:val="24"/>
                <w:lang w:eastAsia="zh-CN"/>
              </w:rPr>
              <w:t>：</w:t>
            </w:r>
            <w:r>
              <w:rPr>
                <w:rFonts w:hint="eastAsia" w:ascii="Times New Roman" w:hAnsi="Times New Roman" w:cs="Times New Roman"/>
                <w:b w:val="0"/>
                <w:bCs w:val="0"/>
                <w:sz w:val="24"/>
                <w:lang w:val="en-US" w:eastAsia="zh-CN"/>
              </w:rPr>
              <w:t>11</w:t>
            </w:r>
            <w:r>
              <w:rPr>
                <w:rFonts w:hint="default" w:ascii="Times New Roman" w:hAnsi="Times New Roman" w:eastAsia="宋体" w:cs="Times New Roman"/>
                <w:b w:val="0"/>
                <w:bCs w:val="0"/>
                <w:sz w:val="24"/>
                <w:lang w:eastAsia="zh-CN"/>
              </w:rPr>
              <w:t>、</w:t>
            </w:r>
            <w:r>
              <w:rPr>
                <w:rFonts w:hint="eastAsia" w:ascii="Times New Roman" w:hAnsi="Times New Roman" w:cs="Times New Roman"/>
                <w:b w:val="0"/>
                <w:bCs w:val="0"/>
                <w:sz w:val="24"/>
                <w:lang w:eastAsia="zh-CN"/>
              </w:rPr>
              <w:t>土砂石开采</w:t>
            </w:r>
            <w:r>
              <w:rPr>
                <w:rFonts w:hint="eastAsia" w:ascii="Times New Roman" w:hAnsi="Times New Roman" w:cs="Times New Roman"/>
                <w:b w:val="0"/>
                <w:bCs w:val="0"/>
                <w:sz w:val="24"/>
                <w:lang w:val="en-US" w:eastAsia="zh-CN"/>
              </w:rPr>
              <w:t>101（不含河道采砂项目）</w:t>
            </w:r>
            <w:r>
              <w:rPr>
                <w:rFonts w:hint="default" w:ascii="Times New Roman" w:hAnsi="Times New Roman" w:eastAsia="宋体" w:cs="Times New Roman"/>
                <w:b w:val="0"/>
                <w:bCs w:val="0"/>
                <w:sz w:val="24"/>
                <w:lang w:eastAsia="zh-CN"/>
              </w:rPr>
              <w:t>”</w:t>
            </w:r>
            <w:r>
              <w:rPr>
                <w:rFonts w:hint="eastAsia" w:ascii="Times New Roman" w:hAnsi="Times New Roman" w:eastAsia="宋体" w:cs="Times New Roman"/>
                <w:b w:val="0"/>
                <w:bCs w:val="0"/>
                <w:sz w:val="24"/>
                <w:lang w:eastAsia="zh-CN"/>
              </w:rPr>
              <w:t>涉及环境敏感区的</w:t>
            </w:r>
            <w:r>
              <w:rPr>
                <w:rFonts w:hint="eastAsia" w:ascii="Times New Roman" w:hAnsi="Times New Roman" w:cs="Times New Roman"/>
                <w:b w:val="0"/>
                <w:bCs w:val="0"/>
                <w:sz w:val="24"/>
                <w:lang w:eastAsia="zh-CN"/>
              </w:rPr>
              <w:t>编制</w:t>
            </w:r>
            <w:r>
              <w:rPr>
                <w:rFonts w:hint="eastAsia" w:ascii="Times New Roman" w:hAnsi="Times New Roman" w:eastAsia="宋体" w:cs="Times New Roman"/>
                <w:b w:val="0"/>
                <w:bCs w:val="0"/>
                <w:sz w:val="24"/>
                <w:lang w:eastAsia="zh-CN"/>
              </w:rPr>
              <w:t>报告</w:t>
            </w:r>
            <w:r>
              <w:rPr>
                <w:rFonts w:hint="eastAsia" w:ascii="Times New Roman" w:hAnsi="Times New Roman" w:cs="Times New Roman"/>
                <w:b w:val="0"/>
                <w:bCs w:val="0"/>
                <w:sz w:val="24"/>
                <w:lang w:eastAsia="zh-CN"/>
              </w:rPr>
              <w:t>书，其他编制报告表</w:t>
            </w:r>
            <w:r>
              <w:rPr>
                <w:rFonts w:hint="eastAsia" w:asciiTheme="minorEastAsia" w:hAnsiTheme="minorEastAsia" w:eastAsiaTheme="minorEastAsia" w:cstheme="minorEastAsia"/>
                <w:b w:val="0"/>
                <w:bCs w:val="0"/>
                <w:i w:val="0"/>
                <w:iCs w:val="0"/>
                <w:color w:val="FF0000"/>
                <w:kern w:val="0"/>
                <w:sz w:val="24"/>
                <w:szCs w:val="24"/>
                <w:highlight w:val="none"/>
                <w:u w:val="none"/>
                <w:lang w:val="en-US" w:eastAsia="zh-CN" w:bidi="ar"/>
              </w:rPr>
              <w:t>，本项目不涉及国家公园、自然保护区、风景名胜区、世界文化和自然遗产地、海洋特别保护区、饮用水水源保护区；不在除(一)外的生态保护红线管控范围之内；也不涉及基本草原、重要水生生物的自然产卵场、索饵场、越冬场和洄游通道，沙化土地封禁保护区；所以本项目编制报告表。</w:t>
            </w:r>
          </w:p>
          <w:p>
            <w:pPr>
              <w:adjustRightInd w:val="0"/>
              <w:snapToGrid w:val="0"/>
              <w:spacing w:line="360" w:lineRule="auto"/>
              <w:ind w:firstLine="482" w:firstLineChars="200"/>
              <w:rPr>
                <w:b/>
                <w:sz w:val="24"/>
              </w:rPr>
            </w:pPr>
            <w:r>
              <w:rPr>
                <w:rFonts w:hint="eastAsia" w:ascii="宋体" w:hAnsi="宋体"/>
                <w:b/>
                <w:sz w:val="24"/>
                <w:lang w:val="en-US" w:eastAsia="zh-CN"/>
              </w:rPr>
              <w:t>2.</w:t>
            </w:r>
            <w:r>
              <w:rPr>
                <w:rFonts w:ascii="宋体" w:hAnsi="宋体"/>
                <w:b/>
                <w:sz w:val="24"/>
              </w:rPr>
              <w:t>建设内容</w:t>
            </w:r>
          </w:p>
          <w:p>
            <w:pPr>
              <w:adjustRightInd w:val="0"/>
              <w:snapToGrid w:val="0"/>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根据甘肃省东乡族自治县建筑用砂石料采矿权成交确认书，矿区面积：0.0877平方千米，开采标高：2025m-1850m，出让资源量400万立方米，生产规模：80万立方米/年，组成内容见表2-1。</w:t>
            </w:r>
          </w:p>
          <w:p>
            <w:pPr>
              <w:adjustRightInd w:val="0"/>
              <w:snapToGrid w:val="0"/>
              <w:spacing w:line="360" w:lineRule="auto"/>
              <w:ind w:firstLine="482" w:firstLineChars="200"/>
              <w:rPr>
                <w:rFonts w:hint="eastAsia" w:ascii="宋体" w:hAnsi="宋体"/>
                <w:b/>
                <w:sz w:val="24"/>
              </w:rPr>
            </w:pPr>
            <w:r>
              <w:rPr>
                <w:rFonts w:ascii="宋体" w:hAnsi="宋体"/>
                <w:b/>
                <w:sz w:val="24"/>
              </w:rPr>
              <w:t>表</w:t>
            </w:r>
            <w:r>
              <w:rPr>
                <w:rFonts w:hint="eastAsia"/>
                <w:b/>
                <w:sz w:val="24"/>
                <w:lang w:val="en-US" w:eastAsia="zh-CN"/>
              </w:rPr>
              <w:t>2-1</w:t>
            </w:r>
            <w:r>
              <w:rPr>
                <w:b/>
                <w:sz w:val="24"/>
              </w:rPr>
              <w:t xml:space="preserve">  </w:t>
            </w:r>
            <w:r>
              <w:rPr>
                <w:rFonts w:hint="eastAsia"/>
                <w:b/>
                <w:sz w:val="24"/>
              </w:rPr>
              <w:t xml:space="preserve">                </w:t>
            </w:r>
            <w:r>
              <w:rPr>
                <w:rFonts w:ascii="宋体" w:hAnsi="宋体"/>
                <w:b/>
                <w:sz w:val="24"/>
              </w:rPr>
              <w:t>项目组成一览表</w:t>
            </w:r>
          </w:p>
          <w:tbl>
            <w:tblPr>
              <w:tblStyle w:val="28"/>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3"/>
              <w:gridCol w:w="1234"/>
              <w:gridCol w:w="5860"/>
              <w:gridCol w:w="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58" w:type="pct"/>
                  <w:noWrap w:val="0"/>
                  <w:vAlign w:val="center"/>
                </w:tcPr>
                <w:p>
                  <w:pPr>
                    <w:jc w:val="center"/>
                  </w:pPr>
                  <w:r>
                    <w:t>工程</w:t>
                  </w:r>
                </w:p>
                <w:p>
                  <w:pPr>
                    <w:jc w:val="center"/>
                  </w:pPr>
                  <w:r>
                    <w:t>类别</w:t>
                  </w:r>
                </w:p>
              </w:tc>
              <w:tc>
                <w:tcPr>
                  <w:tcW w:w="745" w:type="pct"/>
                  <w:noWrap w:val="0"/>
                  <w:vAlign w:val="center"/>
                </w:tcPr>
                <w:p>
                  <w:pPr>
                    <w:jc w:val="center"/>
                  </w:pPr>
                  <w:r>
                    <w:t>单项工程名称</w:t>
                  </w:r>
                </w:p>
              </w:tc>
              <w:tc>
                <w:tcPr>
                  <w:tcW w:w="3539" w:type="pct"/>
                  <w:noWrap w:val="0"/>
                  <w:vAlign w:val="center"/>
                </w:tcPr>
                <w:p>
                  <w:pPr>
                    <w:jc w:val="center"/>
                  </w:pPr>
                  <w:r>
                    <w:t>工程内容</w:t>
                  </w:r>
                </w:p>
              </w:tc>
              <w:tc>
                <w:tcPr>
                  <w:tcW w:w="356" w:type="pct"/>
                  <w:noWrap w:val="0"/>
                  <w:vAlign w:val="center"/>
                </w:tcPr>
                <w:p>
                  <w:pPr>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358" w:type="pct"/>
                  <w:vMerge w:val="restart"/>
                  <w:noWrap w:val="0"/>
                  <w:vAlign w:val="center"/>
                </w:tcPr>
                <w:p>
                  <w:pPr>
                    <w:jc w:val="center"/>
                  </w:pPr>
                </w:p>
                <w:p>
                  <w:pPr>
                    <w:jc w:val="center"/>
                  </w:pPr>
                  <w:r>
                    <w:t>主体工程</w:t>
                  </w:r>
                </w:p>
              </w:tc>
              <w:tc>
                <w:tcPr>
                  <w:tcW w:w="745" w:type="pct"/>
                  <w:noWrap w:val="0"/>
                  <w:vAlign w:val="center"/>
                </w:tcPr>
                <w:p>
                  <w:pPr>
                    <w:jc w:val="center"/>
                  </w:pPr>
                </w:p>
                <w:p>
                  <w:pPr>
                    <w:jc w:val="center"/>
                  </w:pPr>
                  <w:r>
                    <w:t>开采工程</w:t>
                  </w:r>
                </w:p>
              </w:tc>
              <w:tc>
                <w:tcPr>
                  <w:tcW w:w="3539" w:type="pct"/>
                  <w:noWrap w:val="0"/>
                  <w:vAlign w:val="center"/>
                </w:tcPr>
                <w:p>
                  <w:pPr>
                    <w:jc w:val="left"/>
                    <w:rPr>
                      <w:rFonts w:hint="eastAsia" w:eastAsia="宋体"/>
                      <w:color w:val="000000"/>
                      <w:lang w:val="en-US" w:eastAsia="zh-CN"/>
                    </w:rPr>
                  </w:pPr>
                  <w:r>
                    <w:rPr>
                      <w:color w:val="000000"/>
                      <w:sz w:val="21"/>
                      <w:szCs w:val="21"/>
                    </w:rPr>
                    <w:t>采矿区总面积为</w:t>
                  </w:r>
                  <w:r>
                    <w:rPr>
                      <w:rFonts w:hint="default" w:ascii="Times New Roman" w:hAnsi="Times New Roman" w:cs="Times New Roman"/>
                      <w:sz w:val="21"/>
                      <w:szCs w:val="21"/>
                      <w:lang w:val="en-US" w:eastAsia="zh-CN"/>
                    </w:rPr>
                    <w:t>0.0877</w:t>
                  </w:r>
                  <w:r>
                    <w:rPr>
                      <w:color w:val="000000"/>
                      <w:sz w:val="21"/>
                      <w:szCs w:val="21"/>
                    </w:rPr>
                    <w:t>km</w:t>
                  </w:r>
                  <w:r>
                    <w:rPr>
                      <w:color w:val="000000"/>
                      <w:sz w:val="21"/>
                      <w:szCs w:val="21"/>
                      <w:vertAlign w:val="superscript"/>
                    </w:rPr>
                    <w:t>2</w:t>
                  </w:r>
                  <w:r>
                    <w:rPr>
                      <w:color w:val="000000"/>
                      <w:sz w:val="21"/>
                      <w:szCs w:val="21"/>
                    </w:rPr>
                    <w:t>，设计开采量</w:t>
                  </w:r>
                  <w:r>
                    <w:rPr>
                      <w:rFonts w:hint="eastAsia"/>
                      <w:color w:val="000000"/>
                      <w:sz w:val="21"/>
                      <w:szCs w:val="21"/>
                      <w:lang w:val="en-US" w:eastAsia="zh-CN"/>
                    </w:rPr>
                    <w:t>80</w:t>
                  </w:r>
                  <w:r>
                    <w:rPr>
                      <w:color w:val="000000"/>
                      <w:sz w:val="21"/>
                      <w:szCs w:val="21"/>
                    </w:rPr>
                    <w:t>万m</w:t>
                  </w:r>
                  <w:r>
                    <w:rPr>
                      <w:color w:val="000000"/>
                      <w:sz w:val="21"/>
                      <w:szCs w:val="21"/>
                      <w:vertAlign w:val="superscript"/>
                    </w:rPr>
                    <w:t>3</w:t>
                  </w:r>
                  <w:r>
                    <w:rPr>
                      <w:color w:val="000000"/>
                      <w:sz w:val="21"/>
                      <w:szCs w:val="21"/>
                    </w:rPr>
                    <w:t>/a，利用露天开采方式，采用公路开拓汽车运输方案，开采标高</w:t>
                  </w:r>
                  <w:r>
                    <w:rPr>
                      <w:rFonts w:hint="default" w:ascii="Times New Roman" w:hAnsi="Times New Roman" w:cs="Times New Roman"/>
                      <w:sz w:val="21"/>
                      <w:szCs w:val="21"/>
                      <w:lang w:val="en-US" w:eastAsia="zh-CN"/>
                    </w:rPr>
                    <w:t>2025m-1850m</w:t>
                  </w:r>
                  <w:r>
                    <w:rPr>
                      <w:color w:val="000000"/>
                      <w:sz w:val="21"/>
                      <w:szCs w:val="21"/>
                    </w:rPr>
                    <w:t>，自上而下分台阶采挖，</w:t>
                  </w:r>
                  <w:r>
                    <w:rPr>
                      <w:rFonts w:hint="eastAsia"/>
                      <w:color w:val="000000"/>
                      <w:sz w:val="21"/>
                      <w:szCs w:val="21"/>
                      <w:lang w:eastAsia="zh-CN"/>
                    </w:rPr>
                    <w:t>出让</w:t>
                  </w:r>
                  <w:r>
                    <w:rPr>
                      <w:color w:val="000000"/>
                      <w:sz w:val="21"/>
                      <w:szCs w:val="21"/>
                    </w:rPr>
                    <w:t>年限为</w:t>
                  </w:r>
                  <w:r>
                    <w:rPr>
                      <w:rFonts w:hint="eastAsia"/>
                      <w:color w:val="000000"/>
                      <w:sz w:val="21"/>
                      <w:szCs w:val="21"/>
                      <w:lang w:val="en-US" w:eastAsia="zh-CN"/>
                    </w:rPr>
                    <w:t>5</w:t>
                  </w:r>
                  <w:r>
                    <w:rPr>
                      <w:color w:val="000000"/>
                      <w:sz w:val="21"/>
                      <w:szCs w:val="21"/>
                    </w:rPr>
                    <w:t>年</w:t>
                  </w:r>
                </w:p>
              </w:tc>
              <w:tc>
                <w:tcPr>
                  <w:tcW w:w="356" w:type="pct"/>
                  <w:noWrap w:val="0"/>
                  <w:vAlign w:val="center"/>
                </w:tcPr>
                <w:p>
                  <w:pPr>
                    <w:jc w:val="center"/>
                    <w:rPr>
                      <w:rFonts w:hint="default" w:eastAsia="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58" w:type="pct"/>
                  <w:vMerge w:val="continue"/>
                  <w:noWrap w:val="0"/>
                  <w:vAlign w:val="center"/>
                </w:tcPr>
                <w:p>
                  <w:pPr>
                    <w:jc w:val="center"/>
                  </w:pPr>
                </w:p>
              </w:tc>
              <w:tc>
                <w:tcPr>
                  <w:tcW w:w="745" w:type="pct"/>
                  <w:noWrap w:val="0"/>
                  <w:vAlign w:val="center"/>
                </w:tcPr>
                <w:p>
                  <w:pPr>
                    <w:jc w:val="center"/>
                  </w:pPr>
                  <w:r>
                    <w:t>生产加工区</w:t>
                  </w:r>
                </w:p>
              </w:tc>
              <w:tc>
                <w:tcPr>
                  <w:tcW w:w="3539" w:type="pct"/>
                  <w:noWrap w:val="0"/>
                  <w:vAlign w:val="center"/>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矿区</w:t>
                  </w:r>
                  <w:r>
                    <w:rPr>
                      <w:rFonts w:hint="eastAsia"/>
                      <w:color w:val="000000" w:themeColor="text1"/>
                      <w:highlight w:val="none"/>
                      <w:lang w:eastAsia="zh-CN"/>
                      <w14:textFill>
                        <w14:solidFill>
                          <w14:schemeClr w14:val="tx1"/>
                        </w14:solidFill>
                      </w14:textFill>
                    </w:rPr>
                    <w:t>外</w:t>
                  </w:r>
                  <w:r>
                    <w:rPr>
                      <w:color w:val="000000" w:themeColor="text1"/>
                      <w:highlight w:val="none"/>
                      <w14:textFill>
                        <w14:solidFill>
                          <w14:schemeClr w14:val="tx1"/>
                        </w14:solidFill>
                      </w14:textFill>
                    </w:rPr>
                    <w:t>设有 1 处砂石加工场地，位于</w:t>
                  </w:r>
                  <w:r>
                    <w:rPr>
                      <w:rFonts w:hint="eastAsia"/>
                      <w:color w:val="000000" w:themeColor="text1"/>
                      <w:highlight w:val="none"/>
                      <w14:textFill>
                        <w14:solidFill>
                          <w14:schemeClr w14:val="tx1"/>
                        </w14:solidFill>
                      </w14:textFill>
                    </w:rPr>
                    <w:t>矿区内</w:t>
                  </w:r>
                  <w:r>
                    <w:rPr>
                      <w:rFonts w:hint="eastAsia"/>
                      <w:color w:val="000000" w:themeColor="text1"/>
                      <w:highlight w:val="none"/>
                      <w:lang w:val="en-US" w:eastAsia="zh-CN"/>
                      <w14:textFill>
                        <w14:solidFill>
                          <w14:schemeClr w14:val="tx1"/>
                        </w14:solidFill>
                      </w14:textFill>
                    </w:rPr>
                    <w:t>西</w:t>
                  </w:r>
                  <w:r>
                    <w:rPr>
                      <w:rFonts w:hint="eastAsia"/>
                      <w:color w:val="000000" w:themeColor="text1"/>
                      <w:highlight w:val="none"/>
                      <w14:textFill>
                        <w14:solidFill>
                          <w14:schemeClr w14:val="tx1"/>
                        </w14:solidFill>
                      </w14:textFill>
                    </w:rPr>
                    <w:t>侧地势平缓处</w:t>
                  </w:r>
                  <w:r>
                    <w:rPr>
                      <w:color w:val="000000" w:themeColor="text1"/>
                      <w:highlight w:val="none"/>
                      <w14:textFill>
                        <w14:solidFill>
                          <w14:schemeClr w14:val="tx1"/>
                        </w14:solidFill>
                      </w14:textFill>
                    </w:rPr>
                    <w:t>，开采后的砂石运输至加工场地，</w:t>
                  </w:r>
                  <w:r>
                    <w:rPr>
                      <w:rFonts w:hAnsi="宋体"/>
                      <w:snapToGrid w:val="0"/>
                      <w:color w:val="000000" w:themeColor="text1"/>
                      <w:szCs w:val="21"/>
                      <w:highlight w:val="none"/>
                      <w14:textFill>
                        <w14:solidFill>
                          <w14:schemeClr w14:val="tx1"/>
                        </w14:solidFill>
                      </w14:textFill>
                    </w:rPr>
                    <w:t>对砂石料进行</w:t>
                  </w:r>
                  <w:r>
                    <w:rPr>
                      <w:rFonts w:hint="eastAsia" w:hAnsi="宋体"/>
                      <w:snapToGrid w:val="0"/>
                      <w:color w:val="000000" w:themeColor="text1"/>
                      <w:szCs w:val="21"/>
                      <w:highlight w:val="none"/>
                      <w14:textFill>
                        <w14:solidFill>
                          <w14:schemeClr w14:val="tx1"/>
                        </w14:solidFill>
                      </w14:textFill>
                    </w:rPr>
                    <w:t>破碎、</w:t>
                  </w:r>
                  <w:r>
                    <w:rPr>
                      <w:rFonts w:hAnsi="宋体"/>
                      <w:snapToGrid w:val="0"/>
                      <w:color w:val="000000" w:themeColor="text1"/>
                      <w:szCs w:val="21"/>
                      <w:highlight w:val="none"/>
                      <w14:textFill>
                        <w14:solidFill>
                          <w14:schemeClr w14:val="tx1"/>
                        </w14:solidFill>
                      </w14:textFill>
                    </w:rPr>
                    <w:t>筛分</w:t>
                  </w:r>
                  <w:r>
                    <w:rPr>
                      <w:rFonts w:hint="eastAsia" w:hAnsi="宋体"/>
                      <w:snapToGrid w:val="0"/>
                      <w:color w:val="000000" w:themeColor="text1"/>
                      <w:szCs w:val="21"/>
                      <w:highlight w:val="none"/>
                      <w14:textFill>
                        <w14:solidFill>
                          <w14:schemeClr w14:val="tx1"/>
                        </w14:solidFill>
                      </w14:textFill>
                    </w:rPr>
                    <w:t>、洗砂、堆放</w:t>
                  </w:r>
                  <w:r>
                    <w:rPr>
                      <w:color w:val="000000" w:themeColor="text1"/>
                      <w:highlight w:val="none"/>
                      <w14:textFill>
                        <w14:solidFill>
                          <w14:schemeClr w14:val="tx1"/>
                        </w14:solidFill>
                      </w14:textFill>
                    </w:rPr>
                    <w:t>，</w:t>
                  </w:r>
                  <w:r>
                    <w:rPr>
                      <w:rFonts w:hint="default" w:ascii="Times New Roman" w:hAnsi="Times New Roman" w:cs="Times New Roman"/>
                      <w:color w:val="000000" w:themeColor="text1"/>
                      <w:spacing w:val="-3"/>
                      <w:w w:val="100"/>
                      <w:sz w:val="21"/>
                      <w:szCs w:val="21"/>
                      <w:highlight w:val="none"/>
                      <w14:textFill>
                        <w14:solidFill>
                          <w14:schemeClr w14:val="tx1"/>
                        </w14:solidFill>
                      </w14:textFill>
                    </w:rPr>
                    <w:t>加工生产线占地面积为</w:t>
                  </w:r>
                  <w:r>
                    <w:rPr>
                      <w:rFonts w:hint="eastAsia" w:cs="Times New Roman"/>
                      <w:color w:val="000000" w:themeColor="text1"/>
                      <w:spacing w:val="-3"/>
                      <w:w w:val="100"/>
                      <w:sz w:val="21"/>
                      <w:szCs w:val="21"/>
                      <w:highlight w:val="none"/>
                      <w:lang w:val="en-US" w:eastAsia="zh-CN"/>
                      <w14:textFill>
                        <w14:solidFill>
                          <w14:schemeClr w14:val="tx1"/>
                        </w14:solidFill>
                      </w14:textFill>
                    </w:rPr>
                    <w:t>10000</w:t>
                  </w:r>
                  <w:r>
                    <w:rPr>
                      <w:rFonts w:hint="default" w:ascii="Times New Roman" w:hAnsi="Times New Roman" w:eastAsia="Times New Roman" w:cs="Times New Roman"/>
                      <w:color w:val="000000" w:themeColor="text1"/>
                      <w:spacing w:val="-3"/>
                      <w:w w:val="100"/>
                      <w:sz w:val="21"/>
                      <w:szCs w:val="21"/>
                      <w:highlight w:val="none"/>
                      <w14:textFill>
                        <w14:solidFill>
                          <w14:schemeClr w14:val="tx1"/>
                        </w14:solidFill>
                      </w14:textFill>
                    </w:rPr>
                    <w:t>m</w:t>
                  </w:r>
                  <w:r>
                    <w:rPr>
                      <w:rFonts w:hint="default" w:ascii="Times New Roman" w:hAnsi="Times New Roman" w:eastAsia="宋体" w:cs="Times New Roman"/>
                      <w:color w:val="000000" w:themeColor="text1"/>
                      <w:spacing w:val="-3"/>
                      <w:w w:val="100"/>
                      <w:sz w:val="21"/>
                      <w:szCs w:val="21"/>
                      <w:highlight w:val="none"/>
                      <w:vertAlign w:val="superscript"/>
                      <w:lang w:val="en-US" w:eastAsia="zh-CN"/>
                      <w14:textFill>
                        <w14:solidFill>
                          <w14:schemeClr w14:val="tx1"/>
                        </w14:solidFill>
                      </w14:textFill>
                    </w:rPr>
                    <w:t>2</w:t>
                  </w:r>
                </w:p>
              </w:tc>
              <w:tc>
                <w:tcPr>
                  <w:tcW w:w="356" w:type="pct"/>
                  <w:noWrap w:val="0"/>
                  <w:vAlign w:val="center"/>
                </w:tcPr>
                <w:p>
                  <w:pPr>
                    <w:jc w:val="center"/>
                  </w:pPr>
                </w:p>
                <w:p>
                  <w:pPr>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358" w:type="pct"/>
                  <w:vMerge w:val="restart"/>
                  <w:noWrap w:val="0"/>
                  <w:vAlign w:val="center"/>
                </w:tcPr>
                <w:p>
                  <w:pPr>
                    <w:jc w:val="center"/>
                  </w:pPr>
                  <w:r>
                    <w:t>辅助工程</w:t>
                  </w:r>
                </w:p>
              </w:tc>
              <w:tc>
                <w:tcPr>
                  <w:tcW w:w="745" w:type="pct"/>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71" w:leftChars="0" w:right="59" w:rightChars="0" w:firstLine="0" w:firstLineChars="0"/>
                    <w:jc w:val="center"/>
                    <w:textAlignment w:val="auto"/>
                  </w:pPr>
                  <w:r>
                    <w:rPr>
                      <w:rFonts w:hint="default" w:ascii="Times New Roman" w:hAnsi="Times New Roman" w:cs="Times New Roman"/>
                      <w:sz w:val="21"/>
                      <w:szCs w:val="21"/>
                    </w:rPr>
                    <w:t>原料临时堆场</w:t>
                  </w:r>
                </w:p>
              </w:tc>
              <w:tc>
                <w:tcPr>
                  <w:tcW w:w="3539" w:type="pct"/>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56" w:leftChars="0" w:right="42" w:rightChars="0" w:firstLine="0" w:firstLineChars="0"/>
                    <w:jc w:val="both"/>
                    <w:textAlignment w:val="auto"/>
                    <w:rPr>
                      <w:color w:val="000000" w:themeColor="text1"/>
                      <w14:textFill>
                        <w14:solidFill>
                          <w14:schemeClr w14:val="tx1"/>
                        </w14:solidFill>
                      </w14:textFill>
                    </w:rPr>
                  </w:pPr>
                  <w: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t>主要用于项目加工砂石原料的临时堆放，</w:t>
                  </w: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位于加工区北侧</w:t>
                  </w:r>
                </w:p>
              </w:tc>
              <w:tc>
                <w:tcPr>
                  <w:tcW w:w="356" w:type="pct"/>
                  <w:noWrap w:val="0"/>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58" w:type="pct"/>
                  <w:vMerge w:val="continue"/>
                  <w:noWrap w:val="0"/>
                  <w:vAlign w:val="center"/>
                </w:tcPr>
                <w:p>
                  <w:pPr>
                    <w:jc w:val="center"/>
                    <w:rPr>
                      <w:highlight w:val="yellow"/>
                    </w:rPr>
                  </w:pPr>
                </w:p>
              </w:tc>
              <w:tc>
                <w:tcPr>
                  <w:tcW w:w="745" w:type="pct"/>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71" w:leftChars="0" w:right="59"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eastAsia="zh-CN"/>
                    </w:rPr>
                    <w:t>成品堆场</w:t>
                  </w:r>
                </w:p>
              </w:tc>
              <w:tc>
                <w:tcPr>
                  <w:tcW w:w="3539" w:type="pct"/>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56" w:leftChars="0" w:right="42" w:rightChars="0" w:firstLine="0" w:firstLineChars="0"/>
                    <w:jc w:val="both"/>
                    <w:textAlignment w:val="auto"/>
                    <w:rPr>
                      <w:rFonts w:hint="default" w:ascii="Times New Roman" w:hAnsi="Times New Roman" w:eastAsia="宋体" w:cs="Times New Roman"/>
                      <w:color w:val="000000" w:themeColor="text1"/>
                      <w:spacing w:val="-9"/>
                      <w:kern w:val="2"/>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pacing w:val="-9"/>
                      <w:sz w:val="21"/>
                      <w:szCs w:val="21"/>
                      <w:lang w:eastAsia="zh-CN"/>
                      <w14:textFill>
                        <w14:solidFill>
                          <w14:schemeClr w14:val="tx1"/>
                        </w14:solidFill>
                      </w14:textFill>
                    </w:rPr>
                    <w:t>项</w:t>
                  </w:r>
                  <w:r>
                    <w:rPr>
                      <w:rFonts w:hint="default" w:ascii="Times New Roman" w:hAnsi="Times New Roman" w:cs="Times New Roman"/>
                      <w:color w:val="000000" w:themeColor="text1"/>
                      <w:sz w:val="21"/>
                      <w:szCs w:val="21"/>
                      <w:lang w:eastAsia="zh-CN"/>
                      <w14:textFill>
                        <w14:solidFill>
                          <w14:schemeClr w14:val="tx1"/>
                        </w14:solidFill>
                      </w14:textFill>
                    </w:rPr>
                    <w:t>目加工的成品暂时堆放在加工区设置的成品堆场内，</w:t>
                  </w:r>
                  <w:r>
                    <w:rPr>
                      <w:rFonts w:hint="eastAsia" w:ascii="Times New Roman" w:hAnsi="Times New Roman" w:cs="Times New Roman"/>
                      <w:color w:val="000000" w:themeColor="text1"/>
                      <w:sz w:val="21"/>
                      <w:szCs w:val="21"/>
                      <w:lang w:eastAsia="zh-CN"/>
                      <w14:textFill>
                        <w14:solidFill>
                          <w14:schemeClr w14:val="tx1"/>
                        </w14:solidFill>
                      </w14:textFill>
                    </w:rPr>
                    <w:t>位于加工区南侧</w:t>
                  </w:r>
                </w:p>
              </w:tc>
              <w:tc>
                <w:tcPr>
                  <w:tcW w:w="356" w:type="pct"/>
                  <w:noWrap w:val="0"/>
                  <w:vAlign w:val="center"/>
                </w:tcPr>
                <w:p>
                  <w:pPr>
                    <w:jc w:val="both"/>
                    <w:rPr>
                      <w:rFonts w:hint="default"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58" w:type="pct"/>
                  <w:vMerge w:val="continue"/>
                  <w:noWrap w:val="0"/>
                  <w:vAlign w:val="center"/>
                </w:tcPr>
                <w:p>
                  <w:pPr>
                    <w:jc w:val="center"/>
                    <w:rPr>
                      <w:highlight w:val="yellow"/>
                    </w:rPr>
                  </w:pPr>
                </w:p>
              </w:tc>
              <w:tc>
                <w:tcPr>
                  <w:tcW w:w="745" w:type="pct"/>
                  <w:noWrap w:val="0"/>
                  <w:vAlign w:val="center"/>
                </w:tcPr>
                <w:p>
                  <w:pPr>
                    <w:jc w:val="center"/>
                    <w:rPr>
                      <w:rFonts w:hint="default" w:eastAsia="宋体"/>
                      <w:kern w:val="2"/>
                      <w:sz w:val="21"/>
                      <w:szCs w:val="24"/>
                      <w:lang w:val="en-US" w:eastAsia="zh-CN" w:bidi="ar-SA"/>
                    </w:rPr>
                  </w:pPr>
                  <w:r>
                    <w:rPr>
                      <w:rFonts w:hint="eastAsia"/>
                      <w:lang w:val="en-US" w:eastAsia="zh-CN"/>
                    </w:rPr>
                    <w:t>进场道路</w:t>
                  </w:r>
                </w:p>
              </w:tc>
              <w:tc>
                <w:tcPr>
                  <w:tcW w:w="3539" w:type="pct"/>
                  <w:noWrap w:val="0"/>
                  <w:vAlign w:val="center"/>
                </w:tcPr>
                <w:p>
                  <w:pPr>
                    <w:jc w:val="left"/>
                    <w:rPr>
                      <w:rFonts w:hint="default"/>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公路运输，依托加工点至外界现有的简易道路。在原有土路上</w:t>
                  </w:r>
                  <w:r>
                    <w:rPr>
                      <w:rFonts w:hint="default" w:ascii="Times New Roman" w:hAnsi="Times New Roman" w:cs="Times New Roman"/>
                      <w:color w:val="000000" w:themeColor="text1"/>
                      <w:sz w:val="21"/>
                      <w:szCs w:val="21"/>
                      <w:lang w:eastAsia="zh-CN"/>
                      <w14:textFill>
                        <w14:solidFill>
                          <w14:schemeClr w14:val="tx1"/>
                        </w14:solidFill>
                      </w14:textFill>
                    </w:rPr>
                    <w:t>铺设</w:t>
                  </w:r>
                  <w:r>
                    <w:rPr>
                      <w:rFonts w:hint="default" w:ascii="Times New Roman" w:hAnsi="Times New Roman" w:cs="Times New Roman"/>
                      <w:color w:val="000000" w:themeColor="text1"/>
                      <w:sz w:val="21"/>
                      <w:szCs w:val="21"/>
                      <w14:textFill>
                        <w14:solidFill>
                          <w14:schemeClr w14:val="tx1"/>
                        </w14:solidFill>
                      </w14:textFill>
                    </w:rPr>
                    <w:t>一层碎石，作为进厂道路</w:t>
                  </w:r>
                </w:p>
              </w:tc>
              <w:tc>
                <w:tcPr>
                  <w:tcW w:w="356" w:type="pct"/>
                  <w:noWrap w:val="0"/>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58" w:type="pct"/>
                  <w:vMerge w:val="continue"/>
                  <w:noWrap w:val="0"/>
                  <w:vAlign w:val="center"/>
                </w:tcPr>
                <w:p>
                  <w:pPr>
                    <w:jc w:val="center"/>
                    <w:rPr>
                      <w:highlight w:val="yellow"/>
                    </w:rPr>
                  </w:pPr>
                </w:p>
              </w:tc>
              <w:tc>
                <w:tcPr>
                  <w:tcW w:w="745" w:type="pct"/>
                  <w:noWrap w:val="0"/>
                  <w:vAlign w:val="center"/>
                </w:tcPr>
                <w:p>
                  <w:pPr>
                    <w:jc w:val="center"/>
                    <w:rPr>
                      <w:rFonts w:hint="default" w:eastAsia="宋体"/>
                      <w:lang w:val="en-US" w:eastAsia="zh-CN"/>
                    </w:rPr>
                  </w:pPr>
                  <w:r>
                    <w:t>办公</w:t>
                  </w:r>
                  <w:r>
                    <w:rPr>
                      <w:rFonts w:hint="eastAsia"/>
                      <w:lang w:val="en-US" w:eastAsia="zh-CN"/>
                    </w:rPr>
                    <w:t>生活区</w:t>
                  </w:r>
                </w:p>
              </w:tc>
              <w:tc>
                <w:tcPr>
                  <w:tcW w:w="3539" w:type="pct"/>
                  <w:noWrap w:val="0"/>
                  <w:vAlign w:val="center"/>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办公区设于砂石生产加工场地，</w:t>
                  </w:r>
                  <w:r>
                    <w:rPr>
                      <w:rFonts w:hint="eastAsia" w:ascii="Times New Roman" w:hAnsi="Times New Roman" w:cs="Times New Roman"/>
                      <w:color w:val="000000" w:themeColor="text1"/>
                      <w:sz w:val="21"/>
                      <w:szCs w:val="21"/>
                      <w:highlight w:val="none"/>
                      <w:lang w:eastAsia="zh-CN"/>
                      <w14:textFill>
                        <w14:solidFill>
                          <w14:schemeClr w14:val="tx1"/>
                        </w14:solidFill>
                      </w14:textFill>
                    </w:rPr>
                    <w:t>位于加工区北侧，</w:t>
                  </w:r>
                  <w:r>
                    <w:rPr>
                      <w:rFonts w:hint="default" w:ascii="Times New Roman" w:hAnsi="Times New Roman" w:cs="Times New Roman"/>
                      <w:color w:val="000000" w:themeColor="text1"/>
                      <w:sz w:val="21"/>
                      <w:szCs w:val="21"/>
                      <w:highlight w:val="none"/>
                      <w:lang w:eastAsia="zh-CN"/>
                      <w14:textFill>
                        <w14:solidFill>
                          <w14:schemeClr w14:val="tx1"/>
                        </w14:solidFill>
                      </w14:textFill>
                    </w:rPr>
                    <w:t>包括办公区、生活区</w:t>
                  </w:r>
                  <w:r>
                    <w:rPr>
                      <w:rFonts w:hint="default" w:ascii="Times New Roman" w:hAnsi="Times New Roman" w:cs="Times New Roman"/>
                      <w:color w:val="000000" w:themeColor="text1"/>
                      <w:sz w:val="21"/>
                      <w:szCs w:val="21"/>
                      <w:highlight w:val="none"/>
                      <w14:textFill>
                        <w14:solidFill>
                          <w14:schemeClr w14:val="tx1"/>
                        </w14:solidFill>
                      </w14:textFill>
                    </w:rPr>
                    <w:t>等。占地面积为</w:t>
                  </w:r>
                  <w:r>
                    <w:rPr>
                      <w:rFonts w:hint="eastAsia"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r>
                    <w:rPr>
                      <w:rFonts w:hint="default" w:ascii="Times New Roman" w:hAnsi="Times New Roman" w:eastAsia="Times New Roman" w:cs="Times New Roman"/>
                      <w:color w:val="000000" w:themeColor="text1"/>
                      <w:sz w:val="21"/>
                      <w:szCs w:val="21"/>
                      <w:highlight w:val="none"/>
                      <w14:textFill>
                        <w14:solidFill>
                          <w14:schemeClr w14:val="tx1"/>
                        </w14:solidFill>
                      </w14:textFill>
                    </w:rPr>
                    <w:t>0m</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2</w:t>
                  </w:r>
                </w:p>
              </w:tc>
              <w:tc>
                <w:tcPr>
                  <w:tcW w:w="356" w:type="pct"/>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58" w:type="pct"/>
                  <w:vMerge w:val="continue"/>
                  <w:noWrap w:val="0"/>
                  <w:vAlign w:val="center"/>
                </w:tcPr>
                <w:p>
                  <w:pPr>
                    <w:jc w:val="center"/>
                    <w:rPr>
                      <w:highlight w:val="yellow"/>
                    </w:rPr>
                  </w:pPr>
                </w:p>
              </w:tc>
              <w:tc>
                <w:tcPr>
                  <w:tcW w:w="745" w:type="pct"/>
                  <w:noWrap w:val="0"/>
                  <w:vAlign w:val="center"/>
                </w:tcPr>
                <w:p>
                  <w:pPr>
                    <w:jc w:val="center"/>
                    <w:rPr>
                      <w:rFonts w:hint="eastAsia" w:eastAsia="宋体"/>
                      <w:lang w:eastAsia="zh-CN"/>
                    </w:rPr>
                  </w:pPr>
                  <w:r>
                    <w:t>排土</w:t>
                  </w:r>
                  <w:r>
                    <w:rPr>
                      <w:rFonts w:hint="eastAsia"/>
                      <w:lang w:eastAsia="zh-CN"/>
                    </w:rPr>
                    <w:t>场</w:t>
                  </w:r>
                </w:p>
              </w:tc>
              <w:tc>
                <w:tcPr>
                  <w:tcW w:w="3539" w:type="pct"/>
                  <w:noWrap w:val="0"/>
                  <w:vAlign w:val="center"/>
                </w:tcPr>
                <w:p>
                  <w:pPr>
                    <w:jc w:val="both"/>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本项目不设排土场</w:t>
                  </w:r>
                </w:p>
              </w:tc>
              <w:tc>
                <w:tcPr>
                  <w:tcW w:w="356" w:type="pct"/>
                  <w:noWrap w:val="0"/>
                  <w:vAlign w:val="center"/>
                </w:tcPr>
                <w:p>
                  <w:pPr>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58" w:type="pct"/>
                  <w:vMerge w:val="restart"/>
                  <w:noWrap w:val="0"/>
                  <w:vAlign w:val="center"/>
                </w:tcPr>
                <w:p>
                  <w:pPr>
                    <w:jc w:val="center"/>
                  </w:pPr>
                  <w:r>
                    <w:t>公用工程</w:t>
                  </w:r>
                </w:p>
              </w:tc>
              <w:tc>
                <w:tcPr>
                  <w:tcW w:w="745" w:type="pct"/>
                  <w:noWrap w:val="0"/>
                  <w:vAlign w:val="center"/>
                </w:tcPr>
                <w:p>
                  <w:pPr>
                    <w:jc w:val="center"/>
                  </w:pPr>
                  <w:r>
                    <w:t>供电</w:t>
                  </w:r>
                </w:p>
              </w:tc>
              <w:tc>
                <w:tcPr>
                  <w:tcW w:w="3539" w:type="pct"/>
                  <w:noWrap w:val="0"/>
                  <w:vAlign w:val="center"/>
                </w:tcPr>
                <w:p>
                  <w:pPr>
                    <w:jc w:val="left"/>
                    <w:rPr>
                      <w:color w:val="000000" w:themeColor="text1"/>
                      <w14:textFill>
                        <w14:solidFill>
                          <w14:schemeClr w14:val="tx1"/>
                        </w14:solidFill>
                      </w14:textFill>
                    </w:rPr>
                  </w:pPr>
                  <w:r>
                    <w:rPr>
                      <w:color w:val="000000" w:themeColor="text1"/>
                      <w14:textFill>
                        <w14:solidFill>
                          <w14:schemeClr w14:val="tx1"/>
                        </w14:solidFill>
                      </w14:textFill>
                    </w:rPr>
                    <w:t>供电电源由当地电力部门提供，可以满足生产生活用电，建设单位工业场地自建配电室</w:t>
                  </w:r>
                </w:p>
              </w:tc>
              <w:tc>
                <w:tcPr>
                  <w:tcW w:w="356" w:type="pct"/>
                  <w:noWrap w:val="0"/>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58" w:type="pct"/>
                  <w:vMerge w:val="continue"/>
                  <w:noWrap w:val="0"/>
                  <w:vAlign w:val="center"/>
                </w:tcPr>
                <w:p>
                  <w:pPr>
                    <w:jc w:val="center"/>
                    <w:rPr>
                      <w:highlight w:val="yellow"/>
                    </w:rPr>
                  </w:pPr>
                </w:p>
              </w:tc>
              <w:tc>
                <w:tcPr>
                  <w:tcW w:w="745" w:type="pct"/>
                  <w:noWrap w:val="0"/>
                  <w:vAlign w:val="center"/>
                </w:tcPr>
                <w:p>
                  <w:pPr>
                    <w:jc w:val="center"/>
                    <w:rPr>
                      <w:szCs w:val="21"/>
                      <w:highlight w:val="yellow"/>
                    </w:rPr>
                  </w:pPr>
                  <w:r>
                    <w:rPr>
                      <w:szCs w:val="21"/>
                    </w:rPr>
                    <w:t>供水</w:t>
                  </w:r>
                </w:p>
              </w:tc>
              <w:tc>
                <w:tcPr>
                  <w:tcW w:w="3539" w:type="pct"/>
                  <w:noWrap w:val="0"/>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color w:val="000000" w:themeColor="text1"/>
                      <w:lang w:eastAsia="zh-CN"/>
                      <w14:textFill>
                        <w14:solidFill>
                          <w14:schemeClr w14:val="tx1"/>
                        </w14:solidFill>
                      </w14:textFill>
                    </w:rPr>
                    <w:t>项目</w:t>
                  </w:r>
                  <w:r>
                    <w:rPr>
                      <w:rFonts w:hint="eastAsia"/>
                      <w:color w:val="000000" w:themeColor="text1"/>
                      <w14:textFill>
                        <w14:solidFill>
                          <w14:schemeClr w14:val="tx1"/>
                        </w14:solidFill>
                      </w14:textFill>
                    </w:rPr>
                    <w:t>生产生活用水</w:t>
                  </w:r>
                  <w:r>
                    <w:rPr>
                      <w:color w:val="000000" w:themeColor="text1"/>
                      <w14:textFill>
                        <w14:solidFill>
                          <w14:schemeClr w14:val="tx1"/>
                        </w14:solidFill>
                      </w14:textFill>
                    </w:rPr>
                    <w:t>水源可与达板镇自来水厂协商</w:t>
                  </w:r>
                  <w:r>
                    <w:rPr>
                      <w:rFonts w:hint="eastAsia"/>
                      <w:color w:val="000000" w:themeColor="text1"/>
                      <w14:textFill>
                        <w14:solidFill>
                          <w14:schemeClr w14:val="tx1"/>
                        </w14:solidFill>
                      </w14:textFill>
                    </w:rPr>
                    <w:t>，从</w:t>
                  </w:r>
                  <w:r>
                    <w:rPr>
                      <w:color w:val="000000" w:themeColor="text1"/>
                      <w14:textFill>
                        <w14:solidFill>
                          <w14:schemeClr w14:val="tx1"/>
                        </w14:solidFill>
                      </w14:textFill>
                    </w:rPr>
                    <w:t>舀水村自来水供水管网</w:t>
                  </w:r>
                  <w:r>
                    <w:rPr>
                      <w:rFonts w:hint="eastAsia"/>
                      <w:color w:val="000000" w:themeColor="text1"/>
                      <w14:textFill>
                        <w14:solidFill>
                          <w14:schemeClr w14:val="tx1"/>
                        </w14:solidFill>
                      </w14:textFill>
                    </w:rPr>
                    <w:t>引入办公生活区及加工工业场地</w:t>
                  </w:r>
                </w:p>
              </w:tc>
              <w:tc>
                <w:tcPr>
                  <w:tcW w:w="356" w:type="pct"/>
                  <w:noWrap w:val="0"/>
                  <w:vAlign w:val="center"/>
                </w:tcPr>
                <w:p>
                  <w:pPr>
                    <w:jc w:val="both"/>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58" w:type="pct"/>
                  <w:vMerge w:val="continue"/>
                  <w:noWrap w:val="0"/>
                  <w:vAlign w:val="center"/>
                </w:tcPr>
                <w:p>
                  <w:pPr>
                    <w:jc w:val="center"/>
                    <w:rPr>
                      <w:highlight w:val="yellow"/>
                    </w:rPr>
                  </w:pPr>
                </w:p>
              </w:tc>
              <w:tc>
                <w:tcPr>
                  <w:tcW w:w="745" w:type="pct"/>
                  <w:noWrap w:val="0"/>
                  <w:vAlign w:val="center"/>
                </w:tcPr>
                <w:p>
                  <w:pPr>
                    <w:jc w:val="center"/>
                  </w:pPr>
                  <w:r>
                    <w:t>供暖</w:t>
                  </w:r>
                </w:p>
              </w:tc>
              <w:tc>
                <w:tcPr>
                  <w:tcW w:w="3539" w:type="pct"/>
                  <w:noWrap w:val="0"/>
                  <w:vAlign w:val="center"/>
                </w:tcPr>
                <w:p>
                  <w:pPr>
                    <w:jc w:val="left"/>
                    <w:rPr>
                      <w:color w:val="000000" w:themeColor="text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冬季</w:t>
                  </w:r>
                  <w:r>
                    <w:rPr>
                      <w:rFonts w:hint="eastAsia" w:ascii="Times New Roman" w:hAnsi="Times New Roman" w:cs="Times New Roman"/>
                      <w:color w:val="000000" w:themeColor="text1"/>
                      <w:sz w:val="21"/>
                      <w:szCs w:val="21"/>
                      <w:lang w:val="en-US" w:eastAsia="zh-CN"/>
                      <w14:textFill>
                        <w14:solidFill>
                          <w14:schemeClr w14:val="tx1"/>
                        </w14:solidFill>
                      </w14:textFill>
                    </w:rPr>
                    <w:t>不生产，办公区</w:t>
                  </w:r>
                  <w:r>
                    <w:rPr>
                      <w:rFonts w:hint="default" w:ascii="Times New Roman" w:hAnsi="Times New Roman" w:cs="Times New Roman"/>
                      <w:color w:val="000000" w:themeColor="text1"/>
                      <w:sz w:val="21"/>
                      <w:szCs w:val="21"/>
                      <w14:textFill>
                        <w14:solidFill>
                          <w14:schemeClr w14:val="tx1"/>
                        </w14:solidFill>
                      </w14:textFill>
                    </w:rPr>
                    <w:t>采用电暖</w:t>
                  </w:r>
                </w:p>
              </w:tc>
              <w:tc>
                <w:tcPr>
                  <w:tcW w:w="356" w:type="pct"/>
                  <w:noWrap w:val="0"/>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58" w:type="pct"/>
                  <w:vMerge w:val="restart"/>
                  <w:noWrap w:val="0"/>
                  <w:vAlign w:val="center"/>
                </w:tcPr>
                <w:p>
                  <w:pPr>
                    <w:jc w:val="center"/>
                  </w:pPr>
                  <w:r>
                    <w:t>环保工程</w:t>
                  </w:r>
                </w:p>
              </w:tc>
              <w:tc>
                <w:tcPr>
                  <w:tcW w:w="745" w:type="pct"/>
                  <w:noWrap w:val="0"/>
                  <w:vAlign w:val="center"/>
                </w:tcPr>
                <w:p>
                  <w:pPr>
                    <w:jc w:val="center"/>
                    <w:rPr>
                      <w:color w:val="000000"/>
                    </w:rPr>
                  </w:pPr>
                  <w:r>
                    <w:rPr>
                      <w:color w:val="000000"/>
                    </w:rPr>
                    <w:t>废气防治</w:t>
                  </w:r>
                </w:p>
              </w:tc>
              <w:tc>
                <w:tcPr>
                  <w:tcW w:w="3539" w:type="pct"/>
                  <w:noWrap w:val="0"/>
                  <w:vAlign w:val="center"/>
                </w:tcPr>
                <w:p>
                  <w:pPr>
                    <w:jc w:val="left"/>
                    <w:rPr>
                      <w:rFonts w:hint="eastAsia" w:eastAsia="宋体"/>
                      <w:color w:val="000000" w:themeColor="text1"/>
                      <w:lang w:eastAsia="zh-CN"/>
                      <w14:textFill>
                        <w14:solidFill>
                          <w14:schemeClr w14:val="tx1"/>
                        </w14:solidFill>
                      </w14:textFill>
                    </w:rPr>
                  </w:pPr>
                  <w:r>
                    <w:rPr>
                      <w:rFonts w:hAnsi="宋体"/>
                      <w:color w:val="000000" w:themeColor="text1"/>
                      <w:szCs w:val="21"/>
                      <w14:textFill>
                        <w14:solidFill>
                          <w14:schemeClr w14:val="tx1"/>
                        </w14:solidFill>
                      </w14:textFill>
                    </w:rPr>
                    <w:t>废气主要包括采装</w:t>
                  </w:r>
                  <w:r>
                    <w:rPr>
                      <w:rFonts w:hint="eastAsia" w:hAnsi="宋体"/>
                      <w:color w:val="000000" w:themeColor="text1"/>
                      <w:szCs w:val="21"/>
                      <w14:textFill>
                        <w14:solidFill>
                          <w14:schemeClr w14:val="tx1"/>
                        </w14:solidFill>
                      </w14:textFill>
                    </w:rPr>
                    <w:t>、加工</w:t>
                  </w:r>
                  <w:r>
                    <w:rPr>
                      <w:rFonts w:hAnsi="宋体"/>
                      <w:color w:val="000000" w:themeColor="text1"/>
                      <w:szCs w:val="21"/>
                      <w14:textFill>
                        <w14:solidFill>
                          <w14:schemeClr w14:val="tx1"/>
                        </w14:solidFill>
                      </w14:textFill>
                    </w:rPr>
                    <w:t>和道路</w:t>
                  </w:r>
                  <w:r>
                    <w:rPr>
                      <w:rFonts w:hint="eastAsia" w:hAnsi="宋体"/>
                      <w:color w:val="000000" w:themeColor="text1"/>
                      <w:szCs w:val="21"/>
                      <w14:textFill>
                        <w14:solidFill>
                          <w14:schemeClr w14:val="tx1"/>
                        </w14:solidFill>
                      </w14:textFill>
                    </w:rPr>
                    <w:t>粉尘</w:t>
                  </w:r>
                  <w:r>
                    <w:rPr>
                      <w:rFonts w:hAnsi="宋体"/>
                      <w:color w:val="000000" w:themeColor="text1"/>
                      <w:szCs w:val="21"/>
                      <w14:textFill>
                        <w14:solidFill>
                          <w14:schemeClr w14:val="tx1"/>
                        </w14:solidFill>
                      </w14:textFill>
                    </w:rPr>
                    <w:t>，</w:t>
                  </w:r>
                  <w:r>
                    <w:rPr>
                      <w:color w:val="000000" w:themeColor="text1"/>
                      <w:lang w:val="zh-CN"/>
                      <w14:textFill>
                        <w14:solidFill>
                          <w14:schemeClr w14:val="tx1"/>
                        </w14:solidFill>
                      </w14:textFill>
                    </w:rPr>
                    <w:t>矿区运输道路扬尘，采取定期洒水抑尘。</w:t>
                  </w:r>
                  <w:r>
                    <w:rPr>
                      <w:rFonts w:hint="eastAsia"/>
                      <w:color w:val="000000" w:themeColor="text1"/>
                      <w:lang w:val="zh-CN"/>
                      <w14:textFill>
                        <w14:solidFill>
                          <w14:schemeClr w14:val="tx1"/>
                        </w14:solidFill>
                      </w14:textFill>
                    </w:rPr>
                    <w:t>本项目设置全封闭厂房，加工设备粉尘（破碎、筛</w:t>
                  </w:r>
                  <w:r>
                    <w:rPr>
                      <w:rFonts w:hint="eastAsia" w:ascii="Times New Roman" w:hAnsi="Times New Roman" w:eastAsia="宋体" w:cs="Times New Roman"/>
                      <w:color w:val="000000" w:themeColor="text1"/>
                      <w:lang w:val="zh-CN"/>
                      <w14:textFill>
                        <w14:solidFill>
                          <w14:schemeClr w14:val="tx1"/>
                        </w14:solidFill>
                      </w14:textFill>
                    </w:rPr>
                    <w:t>分等）</w:t>
                  </w:r>
                  <w:r>
                    <w:rPr>
                      <w:rFonts w:hint="eastAsia" w:ascii="Times New Roman" w:hAnsi="Times New Roman" w:eastAsia="宋体" w:cs="Times New Roman"/>
                      <w:color w:val="000000" w:themeColor="text1"/>
                      <w:lang w:val="zh-CN" w:eastAsia="zh-CN"/>
                      <w14:textFill>
                        <w14:solidFill>
                          <w14:schemeClr w14:val="tx1"/>
                        </w14:solidFill>
                      </w14:textFill>
                    </w:rPr>
                    <w:t>设置冲水水管</w:t>
                  </w:r>
                  <w:r>
                    <w:rPr>
                      <w:rFonts w:hint="eastAsia" w:ascii="Times New Roman" w:hAnsi="Times New Roman" w:eastAsia="宋体" w:cs="Times New Roman"/>
                      <w:color w:val="000000" w:themeColor="text1"/>
                      <w:lang w:val="zh-CN"/>
                      <w14:textFill>
                        <w14:solidFill>
                          <w14:schemeClr w14:val="tx1"/>
                        </w14:solidFill>
                      </w14:textFill>
                    </w:rPr>
                    <w:t>，项目皮带传送采用密闭传送带。</w:t>
                  </w:r>
                  <w:r>
                    <w:rPr>
                      <w:rFonts w:ascii="Times New Roman" w:hAnsi="Times New Roman" w:eastAsia="宋体" w:cs="Times New Roman"/>
                      <w:color w:val="000000" w:themeColor="text1"/>
                      <w:lang w:val="zh-CN"/>
                      <w14:textFill>
                        <w14:solidFill>
                          <w14:schemeClr w14:val="tx1"/>
                        </w14:solidFill>
                      </w14:textFill>
                    </w:rPr>
                    <w:t>筛分</w:t>
                  </w:r>
                  <w:r>
                    <w:rPr>
                      <w:rFonts w:hint="eastAsia" w:ascii="Times New Roman" w:hAnsi="Times New Roman" w:eastAsia="宋体" w:cs="Times New Roman"/>
                      <w:color w:val="000000" w:themeColor="text1"/>
                      <w:lang w:val="zh-CN"/>
                      <w14:textFill>
                        <w14:solidFill>
                          <w14:schemeClr w14:val="tx1"/>
                        </w14:solidFill>
                      </w14:textFill>
                    </w:rPr>
                    <w:t>、洗砂</w:t>
                  </w:r>
                  <w:r>
                    <w:rPr>
                      <w:rFonts w:ascii="Times New Roman" w:hAnsi="Times New Roman" w:eastAsia="宋体" w:cs="Times New Roman"/>
                      <w:color w:val="000000" w:themeColor="text1"/>
                      <w:lang w:val="zh-CN"/>
                      <w14:textFill>
                        <w14:solidFill>
                          <w14:schemeClr w14:val="tx1"/>
                        </w14:solidFill>
                      </w14:textFill>
                    </w:rPr>
                    <w:t>工序</w:t>
                  </w:r>
                  <w:r>
                    <w:rPr>
                      <w:rFonts w:hint="eastAsia" w:ascii="Times New Roman" w:hAnsi="Times New Roman" w:eastAsia="宋体" w:cs="Times New Roman"/>
                      <w:color w:val="000000" w:themeColor="text1"/>
                      <w:lang w:val="zh-CN"/>
                      <w14:textFill>
                        <w14:solidFill>
                          <w14:schemeClr w14:val="tx1"/>
                        </w14:solidFill>
                      </w14:textFill>
                    </w:rPr>
                    <w:t>全程带水</w:t>
                  </w:r>
                  <w:r>
                    <w:rPr>
                      <w:rFonts w:hint="eastAsia" w:hAnsi="宋体"/>
                      <w:color w:val="000000" w:themeColor="text1"/>
                      <w:szCs w:val="21"/>
                      <w14:textFill>
                        <w14:solidFill>
                          <w14:schemeClr w14:val="tx1"/>
                        </w14:solidFill>
                      </w14:textFill>
                    </w:rPr>
                    <w:t>作业。</w:t>
                  </w:r>
                  <w:r>
                    <w:rPr>
                      <w:rFonts w:hint="eastAsia" w:hAnsi="宋体"/>
                      <w:color w:val="000000" w:themeColor="text1"/>
                      <w:szCs w:val="21"/>
                      <w:lang w:eastAsia="zh-CN"/>
                      <w14:textFill>
                        <w14:solidFill>
                          <w14:schemeClr w14:val="tx1"/>
                        </w14:solidFill>
                      </w14:textFill>
                    </w:rPr>
                    <w:t>原料和</w:t>
                  </w:r>
                  <w:r>
                    <w:rPr>
                      <w:rFonts w:hint="eastAsia" w:hAnsi="宋体"/>
                      <w:color w:val="000000" w:themeColor="text1"/>
                      <w:szCs w:val="21"/>
                      <w14:textFill>
                        <w14:solidFill>
                          <w14:schemeClr w14:val="tx1"/>
                        </w14:solidFill>
                      </w14:textFill>
                    </w:rPr>
                    <w:t>产品堆</w:t>
                  </w:r>
                  <w:r>
                    <w:rPr>
                      <w:rFonts w:hint="eastAsia" w:hAnsi="宋体"/>
                      <w:color w:val="000000" w:themeColor="text1"/>
                      <w:szCs w:val="21"/>
                      <w:lang w:eastAsia="zh-CN"/>
                      <w14:textFill>
                        <w14:solidFill>
                          <w14:schemeClr w14:val="tx1"/>
                        </w14:solidFill>
                      </w14:textFill>
                    </w:rPr>
                    <w:t>场地面硬化，设置三面围挡</w:t>
                  </w:r>
                  <w:r>
                    <w:rPr>
                      <w:rFonts w:hint="eastAsia" w:hAnsi="宋体"/>
                      <w:color w:val="000000" w:themeColor="text1"/>
                      <w:szCs w:val="21"/>
                      <w:lang w:val="en-US" w:eastAsia="zh-CN"/>
                      <w14:textFill>
                        <w14:solidFill>
                          <w14:schemeClr w14:val="tx1"/>
                        </w14:solidFill>
                      </w14:textFill>
                    </w:rPr>
                    <w:t>+</w:t>
                  </w:r>
                  <w:r>
                    <w:rPr>
                      <w:rFonts w:hint="eastAsia" w:hAnsi="宋体"/>
                      <w:color w:val="000000" w:themeColor="text1"/>
                      <w:szCs w:val="21"/>
                      <w14:textFill>
                        <w14:solidFill>
                          <w14:schemeClr w14:val="tx1"/>
                        </w14:solidFill>
                      </w14:textFill>
                    </w:rPr>
                    <w:t>防风抑尘网+</w:t>
                  </w:r>
                  <w:r>
                    <w:rPr>
                      <w:rFonts w:hAnsi="宋体"/>
                      <w:color w:val="000000" w:themeColor="text1"/>
                      <w:szCs w:val="21"/>
                      <w14:textFill>
                        <w14:solidFill>
                          <w14:schemeClr w14:val="tx1"/>
                        </w14:solidFill>
                      </w14:textFill>
                    </w:rPr>
                    <w:t>洒水抑尘措施。</w:t>
                  </w:r>
                  <w:r>
                    <w:rPr>
                      <w:rFonts w:hint="eastAsia" w:hAnsi="宋体"/>
                      <w:color w:val="000000" w:themeColor="text1"/>
                      <w:szCs w:val="21"/>
                      <w:lang w:eastAsia="zh-CN"/>
                      <w14:textFill>
                        <w14:solidFill>
                          <w14:schemeClr w14:val="tx1"/>
                        </w14:solidFill>
                      </w14:textFill>
                    </w:rPr>
                    <w:t>食堂油烟经抽油烟机处理后排放。</w:t>
                  </w:r>
                </w:p>
              </w:tc>
              <w:tc>
                <w:tcPr>
                  <w:tcW w:w="356" w:type="pct"/>
                  <w:noWrap w:val="0"/>
                  <w:vAlign w:val="center"/>
                </w:tcPr>
                <w:p>
                  <w:pPr>
                    <w:jc w:val="center"/>
                    <w:rPr>
                      <w:rFonts w:hint="default" w:eastAsia="宋体"/>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58" w:type="pct"/>
                  <w:vMerge w:val="continue"/>
                  <w:noWrap w:val="0"/>
                  <w:vAlign w:val="center"/>
                </w:tcPr>
                <w:p>
                  <w:pPr>
                    <w:jc w:val="center"/>
                    <w:rPr>
                      <w:highlight w:val="yellow"/>
                    </w:rPr>
                  </w:pPr>
                </w:p>
              </w:tc>
              <w:tc>
                <w:tcPr>
                  <w:tcW w:w="745" w:type="pct"/>
                  <w:noWrap w:val="0"/>
                  <w:vAlign w:val="center"/>
                </w:tcPr>
                <w:p>
                  <w:pPr>
                    <w:jc w:val="center"/>
                  </w:pPr>
                  <w:r>
                    <w:t>废水治理</w:t>
                  </w:r>
                </w:p>
              </w:tc>
              <w:tc>
                <w:tcPr>
                  <w:tcW w:w="3539" w:type="pct"/>
                  <w:noWrap w:val="0"/>
                  <w:vAlign w:val="center"/>
                </w:tcPr>
                <w:p>
                  <w:pPr>
                    <w:jc w:val="left"/>
                    <w:rPr>
                      <w:rFonts w:hint="eastAsia" w:eastAsia="宋体"/>
                      <w:lang w:eastAsia="zh-CN"/>
                    </w:rPr>
                  </w:pPr>
                  <w:r>
                    <w:rPr>
                      <w:szCs w:val="21"/>
                      <w:highlight w:val="none"/>
                    </w:rPr>
                    <w:t>场内设</w:t>
                  </w:r>
                  <w:r>
                    <w:rPr>
                      <w:rFonts w:hint="eastAsia"/>
                      <w:szCs w:val="21"/>
                      <w:highlight w:val="none"/>
                      <w:lang w:val="en-US" w:eastAsia="zh-CN"/>
                    </w:rPr>
                    <w:t>环保厕所</w:t>
                  </w:r>
                  <w:r>
                    <w:rPr>
                      <w:szCs w:val="21"/>
                      <w:highlight w:val="none"/>
                    </w:rPr>
                    <w:t>，生活污水</w:t>
                  </w:r>
                  <w:r>
                    <w:rPr>
                      <w:rFonts w:hint="eastAsia"/>
                      <w:szCs w:val="21"/>
                      <w:highlight w:val="none"/>
                    </w:rPr>
                    <w:t>主要为</w:t>
                  </w:r>
                  <w:r>
                    <w:rPr>
                      <w:szCs w:val="21"/>
                      <w:highlight w:val="none"/>
                    </w:rPr>
                    <w:t>洗漱废水</w:t>
                  </w:r>
                  <w:r>
                    <w:rPr>
                      <w:rFonts w:hint="eastAsia"/>
                      <w:szCs w:val="21"/>
                      <w:highlight w:val="none"/>
                      <w:lang w:eastAsia="zh-CN"/>
                    </w:rPr>
                    <w:t>排入化粪池，食堂废水经隔油池处理后排入化粪池，化粪池定期拉运至生活污水处理厂；</w:t>
                  </w:r>
                  <w:r>
                    <w:rPr>
                      <w:rFonts w:hint="default" w:ascii="Times New Roman" w:hAnsi="Times New Roman" w:cs="Times New Roman"/>
                      <w:sz w:val="21"/>
                      <w:szCs w:val="21"/>
                      <w:highlight w:val="none"/>
                      <w:lang w:eastAsia="zh-CN"/>
                    </w:rPr>
                    <w:t>洗砂废水</w:t>
                  </w:r>
                  <w:r>
                    <w:rPr>
                      <w:rFonts w:hint="eastAsia" w:ascii="Times New Roman" w:hAnsi="Times New Roman" w:cs="Times New Roman"/>
                      <w:sz w:val="21"/>
                      <w:szCs w:val="21"/>
                      <w:highlight w:val="none"/>
                      <w:lang w:eastAsia="zh-CN"/>
                    </w:rPr>
                    <w:t>经</w:t>
                  </w:r>
                  <w:r>
                    <w:rPr>
                      <w:rFonts w:hint="eastAsia" w:cs="Times New Roman"/>
                      <w:sz w:val="21"/>
                      <w:szCs w:val="21"/>
                      <w:highlight w:val="none"/>
                      <w:lang w:eastAsia="zh-CN"/>
                    </w:rPr>
                    <w:t>沉淀池</w:t>
                  </w:r>
                  <w:r>
                    <w:rPr>
                      <w:rFonts w:hint="eastAsia" w:cs="Times New Roman"/>
                      <w:sz w:val="21"/>
                      <w:szCs w:val="21"/>
                      <w:highlight w:val="none"/>
                      <w:lang w:val="en-US" w:eastAsia="zh-CN"/>
                    </w:rPr>
                    <w:t>+压滤机</w:t>
                  </w:r>
                  <w:r>
                    <w:rPr>
                      <w:rFonts w:hint="eastAsia" w:ascii="Times New Roman" w:hAnsi="Times New Roman" w:cs="Times New Roman"/>
                      <w:sz w:val="21"/>
                      <w:szCs w:val="21"/>
                      <w:highlight w:val="none"/>
                      <w:lang w:eastAsia="zh-CN"/>
                    </w:rPr>
                    <w:t>处理</w:t>
                  </w:r>
                  <w:r>
                    <w:rPr>
                      <w:rFonts w:hint="default" w:ascii="Times New Roman" w:hAnsi="Times New Roman" w:cs="Times New Roman"/>
                      <w:sz w:val="21"/>
                      <w:szCs w:val="21"/>
                      <w:highlight w:val="none"/>
                      <w:lang w:eastAsia="zh-CN"/>
                    </w:rPr>
                    <w:t>后循环利用</w:t>
                  </w:r>
                </w:p>
              </w:tc>
              <w:tc>
                <w:tcPr>
                  <w:tcW w:w="356" w:type="pct"/>
                  <w:noWrap w:val="0"/>
                  <w:vAlign w:val="center"/>
                </w:tcPr>
                <w:p>
                  <w:pPr>
                    <w:jc w:val="both"/>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58" w:type="pct"/>
                  <w:vMerge w:val="continue"/>
                  <w:noWrap w:val="0"/>
                  <w:vAlign w:val="center"/>
                </w:tcPr>
                <w:p>
                  <w:pPr>
                    <w:jc w:val="center"/>
                    <w:rPr>
                      <w:highlight w:val="yellow"/>
                    </w:rPr>
                  </w:pPr>
                </w:p>
              </w:tc>
              <w:tc>
                <w:tcPr>
                  <w:tcW w:w="745" w:type="pct"/>
                  <w:noWrap w:val="0"/>
                  <w:vAlign w:val="center"/>
                </w:tcPr>
                <w:p>
                  <w:pPr>
                    <w:jc w:val="center"/>
                  </w:pPr>
                  <w:r>
                    <w:t>噪声防治</w:t>
                  </w:r>
                </w:p>
              </w:tc>
              <w:tc>
                <w:tcPr>
                  <w:tcW w:w="3539" w:type="pct"/>
                  <w:noWrap w:val="0"/>
                  <w:vAlign w:val="center"/>
                </w:tcPr>
                <w:p>
                  <w:pPr>
                    <w:jc w:val="left"/>
                  </w:pPr>
                  <w:r>
                    <w:t>低噪声设备、基础减震、距离衰减，定期维修保养</w:t>
                  </w:r>
                </w:p>
              </w:tc>
              <w:tc>
                <w:tcPr>
                  <w:tcW w:w="356" w:type="pct"/>
                  <w:noWrap w:val="0"/>
                  <w:vAlign w:val="center"/>
                </w:tcPr>
                <w:p>
                  <w:pPr>
                    <w:jc w:val="both"/>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58" w:type="pct"/>
                  <w:vMerge w:val="continue"/>
                  <w:noWrap w:val="0"/>
                  <w:vAlign w:val="center"/>
                </w:tcPr>
                <w:p>
                  <w:pPr>
                    <w:jc w:val="center"/>
                    <w:rPr>
                      <w:highlight w:val="yellow"/>
                    </w:rPr>
                  </w:pPr>
                </w:p>
              </w:tc>
              <w:tc>
                <w:tcPr>
                  <w:tcW w:w="745" w:type="pct"/>
                  <w:vMerge w:val="restart"/>
                  <w:noWrap w:val="0"/>
                  <w:vAlign w:val="center"/>
                </w:tcPr>
                <w:p>
                  <w:pPr>
                    <w:jc w:val="center"/>
                  </w:pPr>
                  <w:r>
                    <w:t>固体废物</w:t>
                  </w:r>
                </w:p>
              </w:tc>
              <w:tc>
                <w:tcPr>
                  <w:tcW w:w="3539" w:type="pct"/>
                  <w:noWrap w:val="0"/>
                  <w:vAlign w:val="center"/>
                </w:tcPr>
                <w:p>
                  <w:pPr>
                    <w:pStyle w:val="86"/>
                    <w:snapToGrid w:val="0"/>
                    <w:spacing w:line="276" w:lineRule="auto"/>
                    <w:jc w:val="left"/>
                    <w:rPr>
                      <w:sz w:val="21"/>
                      <w:szCs w:val="21"/>
                      <w:lang w:val="en-US" w:eastAsia="zh-CN"/>
                    </w:rPr>
                  </w:pPr>
                  <w:r>
                    <w:rPr>
                      <w:sz w:val="21"/>
                      <w:szCs w:val="21"/>
                      <w:lang w:val="en-US" w:eastAsia="zh-CN"/>
                    </w:rPr>
                    <w:t>剥离</w:t>
                  </w:r>
                  <w:r>
                    <w:rPr>
                      <w:rFonts w:hint="eastAsia" w:ascii="Times New Roman" w:hAnsi="Times New Roman" w:eastAsia="宋体" w:cs="Times New Roman"/>
                      <w:kern w:val="2"/>
                      <w:sz w:val="21"/>
                      <w:szCs w:val="21"/>
                      <w:lang w:val="en-US" w:eastAsia="zh-CN" w:bidi="ar-SA"/>
                    </w:rPr>
                    <w:t>表土</w:t>
                  </w:r>
                  <w:r>
                    <w:rPr>
                      <w:rFonts w:hint="eastAsia" w:cs="Times New Roman"/>
                      <w:kern w:val="2"/>
                      <w:sz w:val="21"/>
                      <w:szCs w:val="21"/>
                      <w:lang w:val="en-US" w:eastAsia="zh-CN" w:bidi="ar-SA"/>
                    </w:rPr>
                    <w:t>用于厂区绿化及场地平整，</w:t>
                  </w:r>
                  <w:r>
                    <w:rPr>
                      <w:rFonts w:hint="eastAsia" w:ascii="Times New Roman" w:hAnsi="Times New Roman" w:eastAsia="宋体" w:cs="Times New Roman"/>
                      <w:kern w:val="2"/>
                      <w:sz w:val="21"/>
                      <w:szCs w:val="21"/>
                      <w:lang w:val="en-US" w:eastAsia="zh-CN" w:bidi="ar-SA"/>
                    </w:rPr>
                    <w:t>生活垃圾经垃圾桶收集后</w:t>
                  </w:r>
                  <w:r>
                    <w:rPr>
                      <w:rFonts w:hint="default" w:ascii="Times New Roman" w:hAnsi="Times New Roman" w:eastAsia="宋体" w:cs="Times New Roman"/>
                      <w:kern w:val="2"/>
                      <w:sz w:val="21"/>
                      <w:szCs w:val="21"/>
                      <w:lang w:val="en-US" w:eastAsia="zh-CN" w:bidi="ar-SA"/>
                    </w:rPr>
                    <w:t>定期运往政府指定的生活垃圾收集点</w:t>
                  </w:r>
                </w:p>
              </w:tc>
              <w:tc>
                <w:tcPr>
                  <w:tcW w:w="356" w:type="pct"/>
                  <w:vMerge w:val="restart"/>
                  <w:noWrap w:val="0"/>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58" w:type="pct"/>
                  <w:vMerge w:val="continue"/>
                  <w:noWrap w:val="0"/>
                  <w:vAlign w:val="center"/>
                </w:tcPr>
                <w:p>
                  <w:pPr>
                    <w:jc w:val="center"/>
                    <w:rPr>
                      <w:highlight w:val="yellow"/>
                    </w:rPr>
                  </w:pPr>
                </w:p>
              </w:tc>
              <w:tc>
                <w:tcPr>
                  <w:tcW w:w="745" w:type="pct"/>
                  <w:vMerge w:val="continue"/>
                  <w:noWrap w:val="0"/>
                  <w:vAlign w:val="center"/>
                </w:tcPr>
                <w:p>
                  <w:pPr>
                    <w:jc w:val="center"/>
                  </w:pPr>
                </w:p>
              </w:tc>
              <w:tc>
                <w:tcPr>
                  <w:tcW w:w="3539" w:type="pct"/>
                  <w:noWrap w:val="0"/>
                  <w:vAlign w:val="center"/>
                </w:tcPr>
                <w:p>
                  <w:pPr>
                    <w:pStyle w:val="86"/>
                    <w:snapToGrid w:val="0"/>
                    <w:spacing w:line="276" w:lineRule="auto"/>
                    <w:jc w:val="left"/>
                    <w:rPr>
                      <w:sz w:val="21"/>
                      <w:szCs w:val="21"/>
                      <w:lang w:val="en-US" w:eastAsia="zh-CN"/>
                    </w:rPr>
                  </w:pPr>
                  <w:r>
                    <w:rPr>
                      <w:sz w:val="21"/>
                      <w:szCs w:val="21"/>
                      <w:lang w:val="en-US" w:eastAsia="zh-CN"/>
                    </w:rPr>
                    <w:t>危险废物：废机油暂时收集于危废储存间</w:t>
                  </w:r>
                  <w:r>
                    <w:rPr>
                      <w:rFonts w:hint="eastAsia"/>
                      <w:sz w:val="21"/>
                      <w:szCs w:val="21"/>
                      <w:lang w:val="en-US" w:eastAsia="zh-CN"/>
                    </w:rPr>
                    <w:t>（10m</w:t>
                  </w:r>
                  <w:r>
                    <w:rPr>
                      <w:rFonts w:hint="eastAsia"/>
                      <w:sz w:val="21"/>
                      <w:szCs w:val="21"/>
                      <w:vertAlign w:val="superscript"/>
                      <w:lang w:val="en-US" w:eastAsia="zh-CN"/>
                    </w:rPr>
                    <w:t>2</w:t>
                  </w:r>
                  <w:r>
                    <w:rPr>
                      <w:rFonts w:hint="eastAsia"/>
                      <w:sz w:val="21"/>
                      <w:szCs w:val="21"/>
                      <w:lang w:val="en-US" w:eastAsia="zh-CN"/>
                    </w:rPr>
                    <w:t>）</w:t>
                  </w:r>
                  <w:r>
                    <w:rPr>
                      <w:sz w:val="21"/>
                      <w:szCs w:val="21"/>
                      <w:lang w:val="en-US" w:eastAsia="zh-CN"/>
                    </w:rPr>
                    <w:t>，</w:t>
                  </w:r>
                  <w:r>
                    <w:rPr>
                      <w:rFonts w:hint="eastAsia"/>
                      <w:sz w:val="21"/>
                      <w:szCs w:val="21"/>
                      <w:lang w:val="en-US" w:eastAsia="zh-CN"/>
                    </w:rPr>
                    <w:t>地面进行重点防渗处理，机械废油采用专用危废容器收集，在危废容器下方布置收集盘，粘贴危险废物标签等，</w:t>
                  </w:r>
                  <w:r>
                    <w:rPr>
                      <w:sz w:val="21"/>
                      <w:szCs w:val="21"/>
                      <w:lang w:val="en-US" w:eastAsia="zh-CN"/>
                    </w:rPr>
                    <w:t>并交由有资质单位处理</w:t>
                  </w:r>
                </w:p>
              </w:tc>
              <w:tc>
                <w:tcPr>
                  <w:tcW w:w="356" w:type="pct"/>
                  <w:vMerge w:val="continue"/>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58" w:type="pct"/>
                  <w:vMerge w:val="continue"/>
                  <w:noWrap w:val="0"/>
                  <w:vAlign w:val="center"/>
                </w:tcPr>
                <w:p>
                  <w:pPr>
                    <w:jc w:val="center"/>
                    <w:rPr>
                      <w:highlight w:val="yellow"/>
                    </w:rPr>
                  </w:pPr>
                </w:p>
              </w:tc>
              <w:tc>
                <w:tcPr>
                  <w:tcW w:w="745" w:type="pct"/>
                  <w:noWrap w:val="0"/>
                  <w:vAlign w:val="center"/>
                </w:tcPr>
                <w:p>
                  <w:pPr>
                    <w:jc w:val="center"/>
                  </w:pPr>
                  <w:r>
                    <w:t>生态恢复</w:t>
                  </w:r>
                </w:p>
              </w:tc>
              <w:tc>
                <w:tcPr>
                  <w:tcW w:w="3539" w:type="pct"/>
                  <w:noWrap w:val="0"/>
                  <w:vAlign w:val="center"/>
                </w:tcPr>
                <w:p>
                  <w:pPr>
                    <w:jc w:val="left"/>
                  </w:pPr>
                  <w:r>
                    <w:rPr>
                      <w:rFonts w:hint="eastAsia"/>
                      <w:szCs w:val="21"/>
                    </w:rPr>
                    <w:t>取料场</w:t>
                  </w:r>
                  <w:r>
                    <w:rPr>
                      <w:szCs w:val="21"/>
                    </w:rPr>
                    <w:t>开采后，采场表面的岩石裸露，水土的流失量将高于开采前的状况。为防止水土流失，需加强</w:t>
                  </w:r>
                  <w:r>
                    <w:rPr>
                      <w:rFonts w:hint="eastAsia"/>
                      <w:szCs w:val="21"/>
                    </w:rPr>
                    <w:t>生态</w:t>
                  </w:r>
                  <w:r>
                    <w:rPr>
                      <w:szCs w:val="21"/>
                    </w:rPr>
                    <w:t>恢复，恢复植被。在服务期满后，项目露天采场应按规划进行</w:t>
                  </w:r>
                  <w:r>
                    <w:rPr>
                      <w:rFonts w:hint="eastAsia"/>
                      <w:szCs w:val="21"/>
                    </w:rPr>
                    <w:t>植被</w:t>
                  </w:r>
                  <w:r>
                    <w:rPr>
                      <w:szCs w:val="21"/>
                    </w:rPr>
                    <w:t>恢复，</w:t>
                  </w:r>
                  <w:r>
                    <w:rPr>
                      <w:rFonts w:hint="eastAsia"/>
                      <w:szCs w:val="21"/>
                    </w:rPr>
                    <w:t>恢复</w:t>
                  </w:r>
                  <w:r>
                    <w:rPr>
                      <w:szCs w:val="21"/>
                    </w:rPr>
                    <w:t>为</w:t>
                  </w:r>
                  <w:r>
                    <w:rPr>
                      <w:rFonts w:hint="eastAsia"/>
                      <w:szCs w:val="21"/>
                    </w:rPr>
                    <w:t>草</w:t>
                  </w:r>
                  <w:r>
                    <w:rPr>
                      <w:szCs w:val="21"/>
                    </w:rPr>
                    <w:t>地</w:t>
                  </w:r>
                </w:p>
              </w:tc>
              <w:tc>
                <w:tcPr>
                  <w:tcW w:w="356" w:type="pct"/>
                  <w:noWrap w:val="0"/>
                  <w:vAlign w:val="center"/>
                </w:tcPr>
                <w:p>
                  <w:pPr>
                    <w:jc w:val="both"/>
                    <w:rPr>
                      <w:rFonts w:hint="eastAsia" w:eastAsia="宋体"/>
                      <w:lang w:eastAsia="zh-CN"/>
                    </w:rPr>
                  </w:pPr>
                </w:p>
              </w:tc>
            </w:tr>
          </w:tbl>
          <w:p>
            <w:pPr>
              <w:pStyle w:val="12"/>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2" w:firstLineChars="200"/>
              <w:jc w:val="both"/>
              <w:textAlignment w:val="auto"/>
              <w:rPr>
                <w:b/>
                <w:sz w:val="24"/>
              </w:rPr>
            </w:pPr>
            <w:r>
              <w:rPr>
                <w:rFonts w:hint="eastAsia"/>
                <w:b/>
                <w:sz w:val="24"/>
                <w:lang w:val="en-US" w:eastAsia="zh-CN"/>
              </w:rPr>
              <w:t>3.</w:t>
            </w:r>
            <w:r>
              <w:rPr>
                <w:b/>
                <w:sz w:val="24"/>
              </w:rPr>
              <w:t>矿区概况</w:t>
            </w:r>
          </w:p>
          <w:p>
            <w:pPr>
              <w:adjustRightInd w:val="0"/>
              <w:snapToGrid w:val="0"/>
              <w:spacing w:line="360" w:lineRule="auto"/>
              <w:ind w:firstLine="482" w:firstLineChars="200"/>
              <w:rPr>
                <w:rFonts w:hint="eastAsia" w:ascii="Times New Roman" w:hAnsi="Times New Roman" w:cs="Times New Roman"/>
                <w:b/>
                <w:sz w:val="24"/>
                <w:lang w:val="en-US" w:eastAsia="zh-CN"/>
              </w:rPr>
            </w:pPr>
            <w:r>
              <w:rPr>
                <w:rFonts w:hint="eastAsia" w:cs="Times New Roman"/>
                <w:b/>
                <w:sz w:val="24"/>
                <w:lang w:val="en-US" w:eastAsia="zh-CN"/>
              </w:rPr>
              <w:t>3</w:t>
            </w:r>
            <w:r>
              <w:rPr>
                <w:rFonts w:hint="eastAsia" w:ascii="Times New Roman" w:hAnsi="Times New Roman" w:cs="Times New Roman"/>
                <w:b/>
                <w:sz w:val="24"/>
                <w:lang w:val="en-US" w:eastAsia="zh-CN"/>
              </w:rPr>
              <w:t>.1矿权范围</w:t>
            </w:r>
          </w:p>
          <w:p>
            <w:pPr>
              <w:spacing w:before="120" w:beforeLines="50"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根据采矿权成交确认书和采矿权出让合同，确定本次新设采矿权面积0.0877km</w:t>
            </w:r>
            <w:r>
              <w:rPr>
                <w:rFonts w:hint="default" w:ascii="Times New Roman" w:hAnsi="Times New Roman" w:cs="Times New Roman"/>
                <w:sz w:val="24"/>
                <w:vertAlign w:val="superscript"/>
              </w:rPr>
              <w:t>2</w:t>
            </w:r>
            <w:r>
              <w:rPr>
                <w:rFonts w:hint="default" w:ascii="Times New Roman" w:hAnsi="Times New Roman" w:cs="Times New Roman"/>
                <w:sz w:val="24"/>
              </w:rPr>
              <w:t>，开采标高2025m～1850m，矿区范围拐点坐标见表</w:t>
            </w:r>
            <w:r>
              <w:rPr>
                <w:rFonts w:hint="default" w:ascii="Times New Roman" w:hAnsi="Times New Roman" w:cs="Times New Roman"/>
                <w:sz w:val="24"/>
                <w:lang w:val="en-US" w:eastAsia="zh-CN"/>
              </w:rPr>
              <w:t>2-</w:t>
            </w:r>
            <w:r>
              <w:rPr>
                <w:rFonts w:hint="eastAsia" w:cs="Times New Roman"/>
                <w:sz w:val="24"/>
                <w:lang w:val="en-US" w:eastAsia="zh-CN"/>
              </w:rPr>
              <w:t>2</w:t>
            </w:r>
            <w:r>
              <w:rPr>
                <w:rFonts w:hint="default" w:ascii="Times New Roman" w:hAnsi="Times New Roman" w:cs="Times New Roman"/>
                <w:sz w:val="24"/>
              </w:rPr>
              <w:t>。</w:t>
            </w:r>
          </w:p>
          <w:p>
            <w:pPr>
              <w:autoSpaceDE w:val="0"/>
              <w:autoSpaceDN w:val="0"/>
              <w:adjustRightInd w:val="0"/>
              <w:ind w:firstLine="482" w:firstLineChars="200"/>
              <w:rPr>
                <w:rFonts w:hint="default" w:ascii="Times New Roman" w:hAnsi="Times New Roman" w:cs="Times New Roman"/>
                <w:b/>
                <w:sz w:val="24"/>
              </w:rPr>
            </w:pPr>
            <w:r>
              <w:rPr>
                <w:rFonts w:hint="default" w:ascii="Times New Roman" w:hAnsi="Times New Roman" w:cs="Times New Roman"/>
                <w:b/>
                <w:sz w:val="24"/>
              </w:rPr>
              <w:t>表</w:t>
            </w:r>
            <w:r>
              <w:rPr>
                <w:rFonts w:hint="default" w:ascii="Times New Roman" w:hAnsi="Times New Roman" w:cs="Times New Roman"/>
                <w:b/>
                <w:sz w:val="24"/>
                <w:lang w:val="en-US" w:eastAsia="zh-CN"/>
              </w:rPr>
              <w:t>2-</w:t>
            </w:r>
            <w:r>
              <w:rPr>
                <w:rFonts w:hint="eastAsia" w:cs="Times New Roman"/>
                <w:b/>
                <w:sz w:val="24"/>
                <w:lang w:val="en-US" w:eastAsia="zh-CN"/>
              </w:rPr>
              <w:t>2</w:t>
            </w:r>
            <w:r>
              <w:rPr>
                <w:rFonts w:hint="default" w:ascii="Times New Roman" w:hAnsi="Times New Roman" w:cs="Times New Roman"/>
                <w:b/>
                <w:sz w:val="24"/>
              </w:rPr>
              <w:t xml:space="preserve">                 矿区范围拐点坐标</w:t>
            </w:r>
          </w:p>
          <w:tbl>
            <w:tblPr>
              <w:tblStyle w:val="28"/>
              <w:tblW w:w="49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720"/>
              <w:gridCol w:w="1685"/>
              <w:gridCol w:w="1670"/>
              <w:gridCol w:w="1675"/>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470" w:type="pct"/>
                  <w:vMerge w:val="restart"/>
                  <w:noWrap w:val="0"/>
                  <w:vAlign w:val="center"/>
                </w:tcPr>
                <w:p>
                  <w:pPr>
                    <w:spacing w:line="240" w:lineRule="atLeast"/>
                    <w:jc w:val="center"/>
                    <w:rPr>
                      <w:rFonts w:hint="default" w:ascii="Times New Roman" w:hAnsi="Times New Roman" w:cs="Times New Roman"/>
                      <w:szCs w:val="21"/>
                    </w:rPr>
                  </w:pPr>
                  <w:r>
                    <w:rPr>
                      <w:rFonts w:hint="default" w:ascii="Times New Roman" w:hAnsi="Times New Roman" w:cs="Times New Roman"/>
                      <w:szCs w:val="21"/>
                    </w:rPr>
                    <w:t>范围</w:t>
                  </w:r>
                </w:p>
                <w:p>
                  <w:pPr>
                    <w:spacing w:line="240" w:lineRule="atLeast"/>
                    <w:jc w:val="center"/>
                    <w:rPr>
                      <w:rFonts w:hint="default" w:ascii="Times New Roman" w:hAnsi="Times New Roman" w:cs="Times New Roman"/>
                      <w:szCs w:val="21"/>
                    </w:rPr>
                  </w:pPr>
                  <w:r>
                    <w:rPr>
                      <w:rFonts w:hint="default" w:ascii="Times New Roman" w:hAnsi="Times New Roman" w:cs="Times New Roman"/>
                      <w:szCs w:val="21"/>
                    </w:rPr>
                    <w:t>名称</w:t>
                  </w:r>
                </w:p>
              </w:tc>
              <w:tc>
                <w:tcPr>
                  <w:tcW w:w="439" w:type="pct"/>
                  <w:vMerge w:val="restart"/>
                  <w:noWrap w:val="0"/>
                  <w:vAlign w:val="center"/>
                </w:tcPr>
                <w:p>
                  <w:pPr>
                    <w:spacing w:line="240" w:lineRule="atLeast"/>
                    <w:jc w:val="center"/>
                    <w:rPr>
                      <w:rFonts w:hint="default" w:ascii="Times New Roman" w:hAnsi="Times New Roman" w:cs="Times New Roman"/>
                      <w:szCs w:val="21"/>
                    </w:rPr>
                  </w:pPr>
                  <w:r>
                    <w:rPr>
                      <w:rFonts w:hint="default" w:ascii="Times New Roman" w:hAnsi="Times New Roman" w:cs="Times New Roman"/>
                      <w:szCs w:val="21"/>
                    </w:rPr>
                    <w:t>拐点号</w:t>
                  </w:r>
                </w:p>
              </w:tc>
              <w:tc>
                <w:tcPr>
                  <w:tcW w:w="2047" w:type="pct"/>
                  <w:gridSpan w:val="2"/>
                  <w:noWrap w:val="0"/>
                  <w:vAlign w:val="center"/>
                </w:tcPr>
                <w:p>
                  <w:pPr>
                    <w:spacing w:line="240" w:lineRule="atLeast"/>
                    <w:jc w:val="center"/>
                    <w:rPr>
                      <w:rFonts w:hint="default" w:ascii="Times New Roman" w:hAnsi="Times New Roman" w:cs="Times New Roman"/>
                      <w:szCs w:val="21"/>
                    </w:rPr>
                  </w:pPr>
                  <w:r>
                    <w:rPr>
                      <w:rFonts w:hint="default" w:ascii="Times New Roman" w:hAnsi="Times New Roman" w:cs="Times New Roman"/>
                    </w:rPr>
                    <w:t>1980西安坐标系（3度带）</w:t>
                  </w:r>
                </w:p>
              </w:tc>
              <w:tc>
                <w:tcPr>
                  <w:tcW w:w="2044" w:type="pct"/>
                  <w:gridSpan w:val="2"/>
                  <w:noWrap w:val="0"/>
                  <w:vAlign w:val="center"/>
                </w:tcPr>
                <w:p>
                  <w:pPr>
                    <w:spacing w:line="240" w:lineRule="atLeast"/>
                    <w:jc w:val="center"/>
                    <w:rPr>
                      <w:rFonts w:hint="default" w:ascii="Times New Roman" w:hAnsi="Times New Roman" w:cs="Times New Roman"/>
                      <w:szCs w:val="21"/>
                    </w:rPr>
                  </w:pPr>
                  <w:r>
                    <w:rPr>
                      <w:rFonts w:hint="default" w:ascii="Times New Roman" w:hAnsi="Times New Roman" w:cs="Times New Roman"/>
                      <w:szCs w:val="21"/>
                    </w:rPr>
                    <w:t>2000国家大地坐标系（3度带）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70" w:type="pct"/>
                  <w:vMerge w:val="continue"/>
                  <w:noWrap w:val="0"/>
                  <w:vAlign w:val="center"/>
                </w:tcPr>
                <w:p>
                  <w:pPr>
                    <w:spacing w:line="240" w:lineRule="atLeast"/>
                    <w:jc w:val="center"/>
                    <w:rPr>
                      <w:rFonts w:hint="default" w:ascii="Times New Roman" w:hAnsi="Times New Roman" w:cs="Times New Roman"/>
                      <w:szCs w:val="21"/>
                    </w:rPr>
                  </w:pPr>
                </w:p>
              </w:tc>
              <w:tc>
                <w:tcPr>
                  <w:tcW w:w="439" w:type="pct"/>
                  <w:vMerge w:val="continue"/>
                  <w:noWrap w:val="0"/>
                  <w:vAlign w:val="center"/>
                </w:tcPr>
                <w:p>
                  <w:pPr>
                    <w:spacing w:line="240" w:lineRule="atLeast"/>
                    <w:jc w:val="center"/>
                    <w:rPr>
                      <w:rFonts w:hint="default" w:ascii="Times New Roman" w:hAnsi="Times New Roman" w:cs="Times New Roman"/>
                      <w:szCs w:val="21"/>
                    </w:rPr>
                  </w:pPr>
                </w:p>
              </w:tc>
              <w:tc>
                <w:tcPr>
                  <w:tcW w:w="1028" w:type="pct"/>
                  <w:noWrap w:val="0"/>
                  <w:vAlign w:val="center"/>
                </w:tcPr>
                <w:p>
                  <w:pPr>
                    <w:spacing w:line="240" w:lineRule="atLeast"/>
                    <w:jc w:val="center"/>
                    <w:rPr>
                      <w:rFonts w:hint="default" w:ascii="Times New Roman" w:hAnsi="Times New Roman" w:cs="Times New Roman"/>
                      <w:szCs w:val="21"/>
                    </w:rPr>
                  </w:pPr>
                  <w:r>
                    <w:rPr>
                      <w:rFonts w:hint="default" w:ascii="Times New Roman" w:hAnsi="Times New Roman" w:cs="Times New Roman"/>
                      <w:szCs w:val="21"/>
                    </w:rPr>
                    <w:t>X</w:t>
                  </w:r>
                </w:p>
              </w:tc>
              <w:tc>
                <w:tcPr>
                  <w:tcW w:w="1019" w:type="pct"/>
                  <w:noWrap w:val="0"/>
                  <w:vAlign w:val="center"/>
                </w:tcPr>
                <w:p>
                  <w:pPr>
                    <w:spacing w:line="240" w:lineRule="atLeast"/>
                    <w:jc w:val="center"/>
                    <w:rPr>
                      <w:rFonts w:hint="default" w:ascii="Times New Roman" w:hAnsi="Times New Roman" w:cs="Times New Roman"/>
                      <w:szCs w:val="21"/>
                    </w:rPr>
                  </w:pPr>
                  <w:r>
                    <w:rPr>
                      <w:rFonts w:hint="default" w:ascii="Times New Roman" w:hAnsi="Times New Roman" w:cs="Times New Roman"/>
                      <w:szCs w:val="21"/>
                    </w:rPr>
                    <w:t>Y</w:t>
                  </w:r>
                </w:p>
              </w:tc>
              <w:tc>
                <w:tcPr>
                  <w:tcW w:w="1022" w:type="pct"/>
                  <w:noWrap w:val="0"/>
                  <w:vAlign w:val="center"/>
                </w:tcPr>
                <w:p>
                  <w:pPr>
                    <w:spacing w:line="240" w:lineRule="atLeast"/>
                    <w:jc w:val="center"/>
                    <w:rPr>
                      <w:rFonts w:hint="default" w:ascii="Times New Roman" w:hAnsi="Times New Roman" w:cs="Times New Roman"/>
                      <w:szCs w:val="21"/>
                    </w:rPr>
                  </w:pPr>
                  <w:r>
                    <w:rPr>
                      <w:rFonts w:hint="default" w:ascii="Times New Roman" w:hAnsi="Times New Roman" w:cs="Times New Roman"/>
                      <w:szCs w:val="21"/>
                    </w:rPr>
                    <w:t>X</w:t>
                  </w:r>
                </w:p>
              </w:tc>
              <w:tc>
                <w:tcPr>
                  <w:tcW w:w="1022" w:type="pct"/>
                  <w:noWrap w:val="0"/>
                  <w:vAlign w:val="center"/>
                </w:tcPr>
                <w:p>
                  <w:pPr>
                    <w:spacing w:line="240" w:lineRule="atLeast"/>
                    <w:jc w:val="center"/>
                    <w:rPr>
                      <w:rFonts w:hint="default" w:ascii="Times New Roman" w:hAnsi="Times New Roman" w:cs="Times New Roman"/>
                      <w:szCs w:val="21"/>
                    </w:rPr>
                  </w:pPr>
                  <w:r>
                    <w:rPr>
                      <w:rFonts w:hint="default" w:ascii="Times New Roman" w:hAnsi="Times New Roman" w:cs="Times New Roman"/>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470" w:type="pct"/>
                  <w:vMerge w:val="restart"/>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矿</w:t>
                  </w:r>
                </w:p>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区</w:t>
                  </w:r>
                </w:p>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范</w:t>
                  </w:r>
                </w:p>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围</w:t>
                  </w:r>
                </w:p>
              </w:tc>
              <w:tc>
                <w:tcPr>
                  <w:tcW w:w="439" w:type="pct"/>
                  <w:noWrap w:val="0"/>
                  <w:vAlign w:val="center"/>
                </w:tcPr>
                <w:p>
                  <w:pPr>
                    <w:spacing w:line="240" w:lineRule="atLeast"/>
                    <w:jc w:val="center"/>
                    <w:rPr>
                      <w:rFonts w:hint="default" w:ascii="Times New Roman" w:hAnsi="Times New Roman" w:cs="Times New Roman"/>
                      <w:szCs w:val="21"/>
                    </w:rPr>
                  </w:pPr>
                  <w:r>
                    <w:rPr>
                      <w:rFonts w:hint="default" w:ascii="Times New Roman" w:hAnsi="Times New Roman" w:cs="Times New Roman"/>
                      <w:szCs w:val="21"/>
                    </w:rPr>
                    <w:t>1</w:t>
                  </w:r>
                </w:p>
              </w:tc>
              <w:tc>
                <w:tcPr>
                  <w:tcW w:w="1028" w:type="pct"/>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xml:space="preserve">3957893.081 </w:t>
                  </w:r>
                </w:p>
              </w:tc>
              <w:tc>
                <w:tcPr>
                  <w:tcW w:w="1019" w:type="pct"/>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xml:space="preserve">35374082.046 </w:t>
                  </w:r>
                </w:p>
              </w:tc>
              <w:tc>
                <w:tcPr>
                  <w:tcW w:w="1022" w:type="pct"/>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3957904.431</w:t>
                  </w:r>
                </w:p>
              </w:tc>
              <w:tc>
                <w:tcPr>
                  <w:tcW w:w="1022" w:type="pct"/>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35374192.046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470" w:type="pct"/>
                  <w:vMerge w:val="continue"/>
                  <w:noWrap w:val="0"/>
                  <w:vAlign w:val="center"/>
                </w:tcPr>
                <w:p>
                  <w:pPr>
                    <w:spacing w:line="240" w:lineRule="atLeast"/>
                    <w:jc w:val="center"/>
                    <w:rPr>
                      <w:rFonts w:hint="default" w:ascii="Times New Roman" w:hAnsi="Times New Roman" w:cs="Times New Roman"/>
                      <w:szCs w:val="21"/>
                    </w:rPr>
                  </w:pPr>
                </w:p>
              </w:tc>
              <w:tc>
                <w:tcPr>
                  <w:tcW w:w="439" w:type="pct"/>
                  <w:noWrap w:val="0"/>
                  <w:vAlign w:val="center"/>
                </w:tcPr>
                <w:p>
                  <w:pPr>
                    <w:spacing w:line="240" w:lineRule="atLeast"/>
                    <w:jc w:val="center"/>
                    <w:rPr>
                      <w:rFonts w:hint="default" w:ascii="Times New Roman" w:hAnsi="Times New Roman" w:cs="Times New Roman"/>
                      <w:szCs w:val="21"/>
                    </w:rPr>
                  </w:pPr>
                  <w:r>
                    <w:rPr>
                      <w:rFonts w:hint="default" w:ascii="Times New Roman" w:hAnsi="Times New Roman" w:cs="Times New Roman"/>
                      <w:szCs w:val="21"/>
                    </w:rPr>
                    <w:t>2</w:t>
                  </w:r>
                </w:p>
              </w:tc>
              <w:tc>
                <w:tcPr>
                  <w:tcW w:w="1028" w:type="pct"/>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xml:space="preserve">3957731.707 </w:t>
                  </w:r>
                </w:p>
              </w:tc>
              <w:tc>
                <w:tcPr>
                  <w:tcW w:w="1019" w:type="pct"/>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xml:space="preserve">35373996.072 </w:t>
                  </w:r>
                </w:p>
              </w:tc>
              <w:tc>
                <w:tcPr>
                  <w:tcW w:w="1022" w:type="pct"/>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3957743.057</w:t>
                  </w:r>
                </w:p>
              </w:tc>
              <w:tc>
                <w:tcPr>
                  <w:tcW w:w="1022" w:type="pct"/>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35374106.072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470" w:type="pct"/>
                  <w:vMerge w:val="continue"/>
                  <w:noWrap w:val="0"/>
                  <w:vAlign w:val="center"/>
                </w:tcPr>
                <w:p>
                  <w:pPr>
                    <w:spacing w:line="240" w:lineRule="atLeast"/>
                    <w:jc w:val="center"/>
                    <w:rPr>
                      <w:rFonts w:hint="default" w:ascii="Times New Roman" w:hAnsi="Times New Roman" w:cs="Times New Roman"/>
                      <w:szCs w:val="21"/>
                    </w:rPr>
                  </w:pPr>
                </w:p>
              </w:tc>
              <w:tc>
                <w:tcPr>
                  <w:tcW w:w="439" w:type="pct"/>
                  <w:noWrap w:val="0"/>
                  <w:vAlign w:val="center"/>
                </w:tcPr>
                <w:p>
                  <w:pPr>
                    <w:spacing w:line="240" w:lineRule="atLeast"/>
                    <w:jc w:val="center"/>
                    <w:rPr>
                      <w:rFonts w:hint="default" w:ascii="Times New Roman" w:hAnsi="Times New Roman" w:cs="Times New Roman"/>
                      <w:szCs w:val="21"/>
                    </w:rPr>
                  </w:pPr>
                  <w:r>
                    <w:rPr>
                      <w:rFonts w:hint="default" w:ascii="Times New Roman" w:hAnsi="Times New Roman" w:cs="Times New Roman"/>
                      <w:szCs w:val="21"/>
                    </w:rPr>
                    <w:t>3</w:t>
                  </w:r>
                </w:p>
              </w:tc>
              <w:tc>
                <w:tcPr>
                  <w:tcW w:w="1028" w:type="pct"/>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xml:space="preserve">3957530.492 </w:t>
                  </w:r>
                </w:p>
              </w:tc>
              <w:tc>
                <w:tcPr>
                  <w:tcW w:w="1019" w:type="pct"/>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xml:space="preserve">35373945.922 </w:t>
                  </w:r>
                </w:p>
              </w:tc>
              <w:tc>
                <w:tcPr>
                  <w:tcW w:w="1022" w:type="pct"/>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3957541.842</w:t>
                  </w:r>
                </w:p>
              </w:tc>
              <w:tc>
                <w:tcPr>
                  <w:tcW w:w="1022" w:type="pct"/>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35374055.922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470" w:type="pct"/>
                  <w:vMerge w:val="continue"/>
                  <w:noWrap w:val="0"/>
                  <w:vAlign w:val="center"/>
                </w:tcPr>
                <w:p>
                  <w:pPr>
                    <w:spacing w:line="240" w:lineRule="atLeast"/>
                    <w:jc w:val="center"/>
                    <w:rPr>
                      <w:rFonts w:hint="default" w:ascii="Times New Roman" w:hAnsi="Times New Roman" w:cs="Times New Roman"/>
                      <w:szCs w:val="21"/>
                    </w:rPr>
                  </w:pPr>
                </w:p>
              </w:tc>
              <w:tc>
                <w:tcPr>
                  <w:tcW w:w="439" w:type="pct"/>
                  <w:noWrap w:val="0"/>
                  <w:vAlign w:val="center"/>
                </w:tcPr>
                <w:p>
                  <w:pPr>
                    <w:spacing w:line="240" w:lineRule="atLeast"/>
                    <w:jc w:val="center"/>
                    <w:rPr>
                      <w:rFonts w:hint="default" w:ascii="Times New Roman" w:hAnsi="Times New Roman" w:cs="Times New Roman"/>
                      <w:szCs w:val="21"/>
                    </w:rPr>
                  </w:pPr>
                  <w:r>
                    <w:rPr>
                      <w:rFonts w:hint="default" w:ascii="Times New Roman" w:hAnsi="Times New Roman" w:cs="Times New Roman"/>
                      <w:szCs w:val="21"/>
                    </w:rPr>
                    <w:t>4</w:t>
                  </w:r>
                </w:p>
              </w:tc>
              <w:tc>
                <w:tcPr>
                  <w:tcW w:w="1028" w:type="pct"/>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xml:space="preserve">3957429.196 </w:t>
                  </w:r>
                </w:p>
              </w:tc>
              <w:tc>
                <w:tcPr>
                  <w:tcW w:w="1019" w:type="pct"/>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xml:space="preserve">35374111.767 </w:t>
                  </w:r>
                </w:p>
              </w:tc>
              <w:tc>
                <w:tcPr>
                  <w:tcW w:w="1022" w:type="pct"/>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3957440.546</w:t>
                  </w:r>
                </w:p>
              </w:tc>
              <w:tc>
                <w:tcPr>
                  <w:tcW w:w="1022" w:type="pct"/>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35374221.676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470" w:type="pct"/>
                  <w:vMerge w:val="continue"/>
                  <w:noWrap w:val="0"/>
                  <w:vAlign w:val="center"/>
                </w:tcPr>
                <w:p>
                  <w:pPr>
                    <w:spacing w:line="240" w:lineRule="atLeast"/>
                    <w:jc w:val="center"/>
                    <w:rPr>
                      <w:rFonts w:hint="default" w:ascii="Times New Roman" w:hAnsi="Times New Roman" w:cs="Times New Roman"/>
                      <w:szCs w:val="21"/>
                    </w:rPr>
                  </w:pPr>
                </w:p>
              </w:tc>
              <w:tc>
                <w:tcPr>
                  <w:tcW w:w="439" w:type="pct"/>
                  <w:noWrap w:val="0"/>
                  <w:vAlign w:val="center"/>
                </w:tcPr>
                <w:p>
                  <w:pPr>
                    <w:spacing w:line="240" w:lineRule="atLeast"/>
                    <w:jc w:val="center"/>
                    <w:rPr>
                      <w:rFonts w:hint="default" w:ascii="Times New Roman" w:hAnsi="Times New Roman" w:cs="Times New Roman"/>
                      <w:szCs w:val="21"/>
                    </w:rPr>
                  </w:pPr>
                  <w:r>
                    <w:rPr>
                      <w:rFonts w:hint="default" w:ascii="Times New Roman" w:hAnsi="Times New Roman" w:cs="Times New Roman"/>
                      <w:szCs w:val="21"/>
                    </w:rPr>
                    <w:t>5</w:t>
                  </w:r>
                </w:p>
              </w:tc>
              <w:tc>
                <w:tcPr>
                  <w:tcW w:w="1028" w:type="pct"/>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xml:space="preserve">3957829.055 </w:t>
                  </w:r>
                </w:p>
              </w:tc>
              <w:tc>
                <w:tcPr>
                  <w:tcW w:w="1019" w:type="pct"/>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xml:space="preserve">35374285.148 </w:t>
                  </w:r>
                </w:p>
              </w:tc>
              <w:tc>
                <w:tcPr>
                  <w:tcW w:w="1022" w:type="pct"/>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3957840.405</w:t>
                  </w:r>
                </w:p>
              </w:tc>
              <w:tc>
                <w:tcPr>
                  <w:tcW w:w="1022" w:type="pct"/>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35374395.148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470" w:type="pct"/>
                  <w:vMerge w:val="continue"/>
                  <w:noWrap w:val="0"/>
                  <w:vAlign w:val="center"/>
                </w:tcPr>
                <w:p>
                  <w:pPr>
                    <w:spacing w:line="240" w:lineRule="atLeast"/>
                    <w:jc w:val="center"/>
                    <w:rPr>
                      <w:rFonts w:hint="default" w:ascii="Times New Roman" w:hAnsi="Times New Roman" w:cs="Times New Roman"/>
                      <w:szCs w:val="21"/>
                    </w:rPr>
                  </w:pPr>
                </w:p>
              </w:tc>
              <w:tc>
                <w:tcPr>
                  <w:tcW w:w="4530" w:type="pct"/>
                  <w:gridSpan w:val="5"/>
                  <w:noWrap w:val="0"/>
                  <w:vAlign w:val="center"/>
                </w:tcPr>
                <w:p>
                  <w:pPr>
                    <w:spacing w:line="240" w:lineRule="atLeast"/>
                    <w:jc w:val="center"/>
                    <w:rPr>
                      <w:rFonts w:hint="default" w:ascii="Times New Roman" w:hAnsi="Times New Roman" w:cs="Times New Roman"/>
                    </w:rPr>
                  </w:pPr>
                  <w:r>
                    <w:rPr>
                      <w:rFonts w:hint="default" w:ascii="Times New Roman" w:hAnsi="Times New Roman" w:cs="Times New Roman"/>
                      <w:szCs w:val="21"/>
                    </w:rPr>
                    <w:t>矿区面积：0.0877km</w:t>
                  </w:r>
                  <w:r>
                    <w:rPr>
                      <w:rFonts w:hint="default" w:ascii="Times New Roman" w:hAnsi="Times New Roman" w:cs="Times New Roman"/>
                      <w:szCs w:val="21"/>
                      <w:vertAlign w:val="superscript"/>
                    </w:rPr>
                    <w:t xml:space="preserve">2            </w:t>
                  </w:r>
                  <w:r>
                    <w:rPr>
                      <w:rFonts w:hint="default" w:ascii="Times New Roman" w:hAnsi="Times New Roman" w:cs="Times New Roman"/>
                      <w:szCs w:val="21"/>
                    </w:rPr>
                    <w:t>开采标高：2025m-1850m</w:t>
                  </w:r>
                </w:p>
              </w:tc>
            </w:tr>
          </w:tbl>
          <w:p>
            <w:pPr>
              <w:adjustRightInd w:val="0"/>
              <w:snapToGrid w:val="0"/>
              <w:spacing w:line="360" w:lineRule="auto"/>
              <w:ind w:firstLine="482" w:firstLineChars="200"/>
              <w:rPr>
                <w:rFonts w:hint="default" w:ascii="Times New Roman" w:hAnsi="Times New Roman" w:cs="Times New Roman"/>
                <w:b/>
                <w:sz w:val="24"/>
              </w:rPr>
            </w:pPr>
            <w:r>
              <w:rPr>
                <w:rFonts w:hint="eastAsia" w:cs="Times New Roman"/>
                <w:b/>
                <w:sz w:val="24"/>
                <w:lang w:val="en-US" w:eastAsia="zh-CN"/>
              </w:rPr>
              <w:t>3</w:t>
            </w:r>
            <w:r>
              <w:rPr>
                <w:rFonts w:hint="default" w:ascii="Times New Roman" w:hAnsi="Times New Roman" w:cs="Times New Roman"/>
                <w:b/>
                <w:sz w:val="24"/>
                <w:lang w:val="en-US" w:eastAsia="zh-CN"/>
              </w:rPr>
              <w:t>.2</w:t>
            </w:r>
            <w:r>
              <w:rPr>
                <w:rFonts w:hint="default" w:ascii="Times New Roman" w:hAnsi="Times New Roman" w:cs="Times New Roman"/>
                <w:b/>
                <w:sz w:val="24"/>
              </w:rPr>
              <w:t>资源储量</w:t>
            </w:r>
          </w:p>
          <w:p>
            <w:pPr>
              <w:autoSpaceDE w:val="0"/>
              <w:autoSpaceDN w:val="0"/>
              <w:adjustRightInd w:val="0"/>
              <w:spacing w:line="360" w:lineRule="auto"/>
              <w:ind w:firstLine="480" w:firstLineChars="200"/>
              <w:rPr>
                <w:rFonts w:hint="default" w:ascii="Times New Roman" w:hAnsi="Times New Roman" w:cs="Times New Roman"/>
                <w:kern w:val="0"/>
                <w:sz w:val="24"/>
                <w:szCs w:val="24"/>
                <w:lang w:val="zh-CN"/>
              </w:rPr>
            </w:pPr>
            <w:r>
              <w:rPr>
                <w:rFonts w:hint="default" w:ascii="Times New Roman" w:hAnsi="Times New Roman" w:cs="Times New Roman"/>
                <w:kern w:val="0"/>
                <w:sz w:val="24"/>
                <w:szCs w:val="24"/>
                <w:lang w:val="zh-CN"/>
              </w:rPr>
              <w:t>该矿山建筑用石料矿资源量估算的工业指标按照《建筑用卵石、碎石》GB/T14685-2011、</w:t>
            </w:r>
            <w:r>
              <w:rPr>
                <w:rFonts w:hint="default" w:ascii="Times New Roman" w:hAnsi="Times New Roman" w:cs="Times New Roman"/>
                <w:spacing w:val="8"/>
                <w:sz w:val="24"/>
                <w:szCs w:val="24"/>
              </w:rPr>
              <w:t>《矿产地质勘查规范-建筑用石料》DZ/T0341-2020</w:t>
            </w:r>
            <w:r>
              <w:rPr>
                <w:rFonts w:hint="default" w:ascii="Times New Roman" w:hAnsi="Times New Roman" w:cs="Times New Roman"/>
                <w:kern w:val="0"/>
                <w:sz w:val="24"/>
                <w:szCs w:val="24"/>
                <w:lang w:val="zh-CN"/>
              </w:rPr>
              <w:t>规范要求进行。</w:t>
            </w:r>
          </w:p>
          <w:p>
            <w:pPr>
              <w:autoSpaceDE w:val="0"/>
              <w:autoSpaceDN w:val="0"/>
              <w:adjustRightInd w:val="0"/>
              <w:spacing w:line="360" w:lineRule="auto"/>
              <w:ind w:firstLine="480" w:firstLineChars="200"/>
              <w:rPr>
                <w:rFonts w:hint="default" w:ascii="Times New Roman" w:hAnsi="Times New Roman" w:cs="Times New Roman"/>
                <w:kern w:val="0"/>
                <w:sz w:val="24"/>
                <w:szCs w:val="24"/>
                <w:lang w:val="zh-CN"/>
              </w:rPr>
            </w:pPr>
            <w:r>
              <w:rPr>
                <w:rFonts w:hint="eastAsia" w:cs="Times New Roman"/>
                <w:kern w:val="0"/>
                <w:sz w:val="24"/>
                <w:szCs w:val="24"/>
                <w:lang w:val="zh-CN"/>
              </w:rPr>
              <w:t>（</w:t>
            </w:r>
            <w:r>
              <w:rPr>
                <w:rFonts w:hint="eastAsia" w:cs="Times New Roman"/>
                <w:kern w:val="0"/>
                <w:sz w:val="24"/>
                <w:szCs w:val="24"/>
                <w:lang w:val="en-US" w:eastAsia="zh-CN"/>
              </w:rPr>
              <w:t>1</w:t>
            </w:r>
            <w:r>
              <w:rPr>
                <w:rFonts w:hint="eastAsia" w:cs="Times New Roman"/>
                <w:kern w:val="0"/>
                <w:sz w:val="24"/>
                <w:szCs w:val="24"/>
                <w:lang w:val="zh-CN"/>
              </w:rPr>
              <w:t>）</w:t>
            </w:r>
            <w:r>
              <w:rPr>
                <w:rFonts w:hint="default" w:ascii="Times New Roman" w:hAnsi="Times New Roman" w:cs="Times New Roman"/>
                <w:kern w:val="0"/>
                <w:sz w:val="24"/>
                <w:szCs w:val="24"/>
                <w:lang w:val="zh-CN"/>
              </w:rPr>
              <w:t>矿石质量指标</w:t>
            </w:r>
          </w:p>
          <w:p>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技术要求（建筑用卵石、碎石；）：</w:t>
            </w:r>
          </w:p>
          <w:p>
            <w:pPr>
              <w:spacing w:line="276" w:lineRule="auto"/>
              <w:ind w:firstLine="472" w:firstLineChars="196"/>
              <w:rPr>
                <w:rFonts w:hint="default" w:ascii="Times New Roman" w:hAnsi="Times New Roman" w:cs="Times New Roman"/>
                <w:b/>
                <w:sz w:val="24"/>
              </w:rPr>
            </w:pPr>
            <w:r>
              <w:rPr>
                <w:rFonts w:hint="default" w:ascii="Times New Roman" w:hAnsi="Times New Roman" w:cs="Times New Roman"/>
                <w:b/>
                <w:sz w:val="24"/>
              </w:rPr>
              <w:t>表</w:t>
            </w:r>
            <w:r>
              <w:rPr>
                <w:rFonts w:hint="eastAsia" w:cs="Times New Roman"/>
                <w:b/>
                <w:sz w:val="24"/>
                <w:lang w:val="en-US" w:eastAsia="zh-CN"/>
              </w:rPr>
              <w:t>2-3</w:t>
            </w:r>
            <w:r>
              <w:rPr>
                <w:rFonts w:hint="default" w:ascii="Times New Roman" w:hAnsi="Times New Roman" w:cs="Times New Roman"/>
                <w:b/>
                <w:sz w:val="24"/>
              </w:rPr>
              <w:t xml:space="preserve">                建筑用石料物理性能及化学成分一般要求</w:t>
            </w:r>
          </w:p>
          <w:tbl>
            <w:tblPr>
              <w:tblStyle w:val="28"/>
              <w:tblW w:w="8230" w:type="dxa"/>
              <w:tblInd w:w="93" w:type="dxa"/>
              <w:tblLayout w:type="fixed"/>
              <w:tblCellMar>
                <w:top w:w="0" w:type="dxa"/>
                <w:left w:w="108" w:type="dxa"/>
                <w:bottom w:w="0" w:type="dxa"/>
                <w:right w:w="108" w:type="dxa"/>
              </w:tblCellMar>
            </w:tblPr>
            <w:tblGrid>
              <w:gridCol w:w="965"/>
              <w:gridCol w:w="809"/>
              <w:gridCol w:w="2248"/>
              <w:gridCol w:w="2092"/>
              <w:gridCol w:w="2092"/>
            </w:tblGrid>
            <w:tr>
              <w:trPr>
                <w:trHeight w:val="23" w:hRule="atLeast"/>
              </w:trPr>
              <w:tc>
                <w:tcPr>
                  <w:tcW w:w="1779" w:type="dxa"/>
                  <w:gridSpan w:val="2"/>
                  <w:vMerge w:val="restart"/>
                  <w:tcBorders>
                    <w:top w:val="single" w:color="auto" w:sz="4" w:space="0"/>
                    <w:left w:val="single" w:color="auto" w:sz="4" w:space="0"/>
                    <w:bottom w:val="single" w:color="000000" w:sz="4" w:space="0"/>
                    <w:right w:val="single" w:color="000000" w:sz="4" w:space="0"/>
                  </w:tcBorders>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项目</w:t>
                  </w:r>
                </w:p>
              </w:tc>
              <w:tc>
                <w:tcPr>
                  <w:tcW w:w="6451" w:type="dxa"/>
                  <w:gridSpan w:val="3"/>
                  <w:tcBorders>
                    <w:top w:val="single" w:color="auto" w:sz="4" w:space="0"/>
                    <w:left w:val="nil"/>
                    <w:bottom w:val="single" w:color="auto" w:sz="4" w:space="0"/>
                    <w:right w:val="single" w:color="000000" w:sz="4" w:space="0"/>
                  </w:tcBorders>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等级指示</w:t>
                  </w:r>
                </w:p>
              </w:tc>
            </w:tr>
            <w:tr>
              <w:tblPrEx>
                <w:tblCellMar>
                  <w:top w:w="0" w:type="dxa"/>
                  <w:left w:w="108" w:type="dxa"/>
                  <w:bottom w:w="0" w:type="dxa"/>
                  <w:right w:w="108" w:type="dxa"/>
                </w:tblCellMar>
              </w:tblPrEx>
              <w:trPr>
                <w:trHeight w:val="23" w:hRule="atLeast"/>
              </w:trPr>
              <w:tc>
                <w:tcPr>
                  <w:tcW w:w="1779"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1"/>
                      <w:szCs w:val="21"/>
                    </w:rPr>
                  </w:pPr>
                </w:p>
              </w:tc>
              <w:tc>
                <w:tcPr>
                  <w:tcW w:w="2255"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Ⅰ类</w:t>
                  </w:r>
                </w:p>
              </w:tc>
              <w:tc>
                <w:tcPr>
                  <w:tcW w:w="2098"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Ⅱ类</w:t>
                  </w:r>
                </w:p>
              </w:tc>
              <w:tc>
                <w:tcPr>
                  <w:tcW w:w="2098"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Ⅲ类</w:t>
                  </w:r>
                </w:p>
              </w:tc>
            </w:tr>
            <w:tr>
              <w:trPr>
                <w:trHeight w:val="23" w:hRule="atLeast"/>
              </w:trPr>
              <w:tc>
                <w:tcPr>
                  <w:tcW w:w="96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抗压强度(水饱和)MPa</w:t>
                  </w:r>
                </w:p>
              </w:tc>
              <w:tc>
                <w:tcPr>
                  <w:tcW w:w="81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沉积岩</w:t>
                  </w:r>
                </w:p>
              </w:tc>
              <w:tc>
                <w:tcPr>
                  <w:tcW w:w="6451" w:type="dxa"/>
                  <w:gridSpan w:val="3"/>
                  <w:tcBorders>
                    <w:top w:val="single" w:color="auto" w:sz="4" w:space="0"/>
                    <w:left w:val="nil"/>
                    <w:bottom w:val="single" w:color="auto" w:sz="4" w:space="0"/>
                    <w:right w:val="single" w:color="000000" w:sz="4" w:space="0"/>
                  </w:tcBorders>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w:t>
                  </w:r>
                </w:p>
              </w:tc>
            </w:tr>
            <w:tr>
              <w:trPr>
                <w:trHeight w:val="23" w:hRule="atLeast"/>
              </w:trPr>
              <w:tc>
                <w:tcPr>
                  <w:tcW w:w="9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1"/>
                      <w:szCs w:val="21"/>
                    </w:rPr>
                  </w:pPr>
                </w:p>
              </w:tc>
              <w:tc>
                <w:tcPr>
                  <w:tcW w:w="81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变质岩</w:t>
                  </w:r>
                </w:p>
              </w:tc>
              <w:tc>
                <w:tcPr>
                  <w:tcW w:w="6451" w:type="dxa"/>
                  <w:gridSpan w:val="3"/>
                  <w:tcBorders>
                    <w:top w:val="single" w:color="auto" w:sz="4" w:space="0"/>
                    <w:left w:val="nil"/>
                    <w:bottom w:val="single" w:color="auto" w:sz="4" w:space="0"/>
                    <w:right w:val="single" w:color="000000" w:sz="4" w:space="0"/>
                  </w:tcBorders>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≥60</w:t>
                  </w:r>
                </w:p>
              </w:tc>
            </w:tr>
            <w:tr>
              <w:trPr>
                <w:trHeight w:val="23" w:hRule="atLeast"/>
              </w:trPr>
              <w:tc>
                <w:tcPr>
                  <w:tcW w:w="9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1"/>
                      <w:szCs w:val="21"/>
                    </w:rPr>
                  </w:pPr>
                </w:p>
              </w:tc>
              <w:tc>
                <w:tcPr>
                  <w:tcW w:w="81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火成岩</w:t>
                  </w:r>
                </w:p>
              </w:tc>
              <w:tc>
                <w:tcPr>
                  <w:tcW w:w="6451" w:type="dxa"/>
                  <w:gridSpan w:val="3"/>
                  <w:tcBorders>
                    <w:top w:val="single" w:color="auto" w:sz="4" w:space="0"/>
                    <w:left w:val="nil"/>
                    <w:bottom w:val="single" w:color="auto" w:sz="4" w:space="0"/>
                    <w:right w:val="single" w:color="000000" w:sz="4" w:space="0"/>
                  </w:tcBorders>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≥80</w:t>
                  </w:r>
                </w:p>
              </w:tc>
            </w:tr>
            <w:tr>
              <w:trPr>
                <w:trHeight w:val="23" w:hRule="atLeast"/>
              </w:trPr>
              <w:tc>
                <w:tcPr>
                  <w:tcW w:w="1779"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碱活性</w:t>
                  </w:r>
                </w:p>
              </w:tc>
              <w:tc>
                <w:tcPr>
                  <w:tcW w:w="645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集料岩相法碱活性检验被评定为非碱活性时，作为最终结论；若评 定为碱活性或可疑时，应作测长法检验，检验后试件应无裂缝、酥裂、胶体外溢等现象，在规定试验龄期膨胀率应小于 0.10%。</w:t>
                  </w:r>
                </w:p>
              </w:tc>
            </w:tr>
            <w:tr>
              <w:trPr>
                <w:trHeight w:val="23" w:hRule="atLeast"/>
              </w:trPr>
              <w:tc>
                <w:tcPr>
                  <w:tcW w:w="1779"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坚固性（%）</w:t>
                  </w:r>
                </w:p>
              </w:tc>
              <w:tc>
                <w:tcPr>
                  <w:tcW w:w="2255" w:type="dxa"/>
                  <w:tcBorders>
                    <w:top w:val="single" w:color="auto" w:sz="4" w:space="0"/>
                    <w:left w:val="nil"/>
                    <w:bottom w:val="single" w:color="auto" w:sz="4" w:space="0"/>
                    <w:right w:val="single" w:color="000000" w:sz="4" w:space="0"/>
                  </w:tcBorders>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≤5</w:t>
                  </w:r>
                </w:p>
              </w:tc>
              <w:tc>
                <w:tcPr>
                  <w:tcW w:w="2098" w:type="dxa"/>
                  <w:tcBorders>
                    <w:top w:val="single" w:color="auto" w:sz="4" w:space="0"/>
                    <w:left w:val="nil"/>
                    <w:bottom w:val="single" w:color="auto" w:sz="4" w:space="0"/>
                    <w:right w:val="single" w:color="000000" w:sz="4" w:space="0"/>
                  </w:tcBorders>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≤8</w:t>
                  </w:r>
                </w:p>
              </w:tc>
              <w:tc>
                <w:tcPr>
                  <w:tcW w:w="2098" w:type="dxa"/>
                  <w:tcBorders>
                    <w:top w:val="single" w:color="auto" w:sz="4" w:space="0"/>
                    <w:left w:val="nil"/>
                    <w:bottom w:val="single" w:color="auto" w:sz="4" w:space="0"/>
                    <w:right w:val="single" w:color="000000" w:sz="4" w:space="0"/>
                  </w:tcBorders>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≤12</w:t>
                  </w:r>
                </w:p>
              </w:tc>
            </w:tr>
            <w:tr>
              <w:trPr>
                <w:trHeight w:val="23" w:hRule="atLeast"/>
              </w:trPr>
              <w:tc>
                <w:tcPr>
                  <w:tcW w:w="968" w:type="dxa"/>
                  <w:vMerge w:val="restar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压碎指标</w:t>
                  </w:r>
                </w:p>
              </w:tc>
              <w:tc>
                <w:tcPr>
                  <w:tcW w:w="81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碎石</w:t>
                  </w:r>
                </w:p>
              </w:tc>
              <w:tc>
                <w:tcPr>
                  <w:tcW w:w="2255" w:type="dxa"/>
                  <w:tcBorders>
                    <w:top w:val="single" w:color="auto" w:sz="4" w:space="0"/>
                    <w:left w:val="nil"/>
                    <w:bottom w:val="single" w:color="auto" w:sz="4" w:space="0"/>
                    <w:right w:val="single" w:color="000000" w:sz="4" w:space="0"/>
                  </w:tcBorders>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≤10</w:t>
                  </w:r>
                </w:p>
              </w:tc>
              <w:tc>
                <w:tcPr>
                  <w:tcW w:w="2098" w:type="dxa"/>
                  <w:tcBorders>
                    <w:top w:val="single" w:color="auto" w:sz="4" w:space="0"/>
                    <w:left w:val="nil"/>
                    <w:bottom w:val="single" w:color="auto" w:sz="4" w:space="0"/>
                    <w:right w:val="single" w:color="000000" w:sz="4" w:space="0"/>
                  </w:tcBorders>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≤20</w:t>
                  </w:r>
                </w:p>
              </w:tc>
              <w:tc>
                <w:tcPr>
                  <w:tcW w:w="2098" w:type="dxa"/>
                  <w:tcBorders>
                    <w:top w:val="single" w:color="auto" w:sz="4" w:space="0"/>
                    <w:left w:val="nil"/>
                    <w:bottom w:val="single" w:color="auto" w:sz="4" w:space="0"/>
                    <w:right w:val="single" w:color="000000" w:sz="4" w:space="0"/>
                  </w:tcBorders>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w:t>
                  </w:r>
                </w:p>
              </w:tc>
            </w:tr>
            <w:tr>
              <w:trPr>
                <w:trHeight w:val="23" w:hRule="atLeast"/>
              </w:trPr>
              <w:tc>
                <w:tcPr>
                  <w:tcW w:w="9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1"/>
                      <w:szCs w:val="21"/>
                    </w:rPr>
                  </w:pPr>
                </w:p>
              </w:tc>
              <w:tc>
                <w:tcPr>
                  <w:tcW w:w="81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卵石</w:t>
                  </w:r>
                </w:p>
              </w:tc>
              <w:tc>
                <w:tcPr>
                  <w:tcW w:w="2255" w:type="dxa"/>
                  <w:tcBorders>
                    <w:top w:val="single" w:color="auto" w:sz="4" w:space="0"/>
                    <w:left w:val="nil"/>
                    <w:bottom w:val="single" w:color="auto" w:sz="4" w:space="0"/>
                    <w:right w:val="single" w:color="000000" w:sz="4" w:space="0"/>
                  </w:tcBorders>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≤12</w:t>
                  </w:r>
                </w:p>
              </w:tc>
              <w:tc>
                <w:tcPr>
                  <w:tcW w:w="2098" w:type="dxa"/>
                  <w:tcBorders>
                    <w:top w:val="single" w:color="auto" w:sz="4" w:space="0"/>
                    <w:left w:val="nil"/>
                    <w:bottom w:val="single" w:color="auto" w:sz="4" w:space="0"/>
                    <w:right w:val="single" w:color="000000" w:sz="4" w:space="0"/>
                  </w:tcBorders>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≤14</w:t>
                  </w:r>
                </w:p>
              </w:tc>
              <w:tc>
                <w:tcPr>
                  <w:tcW w:w="2098" w:type="dxa"/>
                  <w:tcBorders>
                    <w:top w:val="single" w:color="auto" w:sz="4" w:space="0"/>
                    <w:left w:val="nil"/>
                    <w:bottom w:val="single" w:color="auto" w:sz="4" w:space="0"/>
                    <w:right w:val="single" w:color="000000" w:sz="4" w:space="0"/>
                  </w:tcBorders>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≤16</w:t>
                  </w:r>
                </w:p>
              </w:tc>
            </w:tr>
            <w:tr>
              <w:trPr>
                <w:trHeight w:val="23" w:hRule="atLeast"/>
              </w:trPr>
              <w:tc>
                <w:tcPr>
                  <w:tcW w:w="177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碳酸盐及硫化物含量（换算成SO</w:t>
                  </w:r>
                  <w:r>
                    <w:rPr>
                      <w:rFonts w:hint="default" w:ascii="Times New Roman" w:hAnsi="Times New Roman" w:cs="Times New Roman"/>
                      <w:color w:val="000000"/>
                      <w:kern w:val="0"/>
                      <w:sz w:val="21"/>
                      <w:szCs w:val="21"/>
                      <w:vertAlign w:val="subscript"/>
                    </w:rPr>
                    <w:t>3</w:t>
                  </w:r>
                  <w:r>
                    <w:rPr>
                      <w:rFonts w:hint="default" w:ascii="Times New Roman" w:hAnsi="Times New Roman" w:cs="Times New Roman"/>
                      <w:color w:val="000000"/>
                      <w:kern w:val="0"/>
                      <w:sz w:val="21"/>
                      <w:szCs w:val="21"/>
                    </w:rPr>
                    <w:t>）（%）</w:t>
                  </w:r>
                </w:p>
              </w:tc>
              <w:tc>
                <w:tcPr>
                  <w:tcW w:w="2255"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≤0.5</w:t>
                  </w:r>
                </w:p>
              </w:tc>
              <w:tc>
                <w:tcPr>
                  <w:tcW w:w="2098"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≤1.0</w:t>
                  </w:r>
                </w:p>
              </w:tc>
              <w:tc>
                <w:tcPr>
                  <w:tcW w:w="2098"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≤1.0</w:t>
                  </w:r>
                </w:p>
              </w:tc>
            </w:tr>
            <w:tr>
              <w:trPr>
                <w:trHeight w:val="23" w:hRule="atLeast"/>
              </w:trPr>
              <w:tc>
                <w:tcPr>
                  <w:tcW w:w="8230"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注：加工产品质量需符合国标GB/T 14685、GB/T 14684要求</w:t>
                  </w:r>
                </w:p>
              </w:tc>
            </w:tr>
          </w:tbl>
          <w:p>
            <w:pPr>
              <w:autoSpaceDE w:val="0"/>
              <w:autoSpaceDN w:val="0"/>
              <w:adjustRightInd w:val="0"/>
              <w:snapToGrid w:val="0"/>
              <w:spacing w:before="120" w:beforeLines="50" w:line="360" w:lineRule="auto"/>
              <w:ind w:firstLine="480" w:firstLineChars="200"/>
              <w:rPr>
                <w:rFonts w:hint="default" w:ascii="Times New Roman" w:hAnsi="Times New Roman" w:cs="Times New Roman"/>
                <w:sz w:val="24"/>
              </w:rPr>
            </w:pPr>
            <w:r>
              <w:rPr>
                <w:rFonts w:hint="eastAsia" w:cs="Times New Roman"/>
                <w:kern w:val="0"/>
                <w:sz w:val="24"/>
                <w:szCs w:val="24"/>
                <w:lang w:val="zh-CN"/>
              </w:rPr>
              <w:t>（</w:t>
            </w:r>
            <w:r>
              <w:rPr>
                <w:rFonts w:hint="eastAsia" w:cs="Times New Roman"/>
                <w:kern w:val="0"/>
                <w:sz w:val="24"/>
                <w:szCs w:val="24"/>
                <w:lang w:val="en-US" w:eastAsia="zh-CN"/>
              </w:rPr>
              <w:t>2</w:t>
            </w:r>
            <w:r>
              <w:rPr>
                <w:rFonts w:hint="eastAsia" w:cs="Times New Roman"/>
                <w:kern w:val="0"/>
                <w:sz w:val="24"/>
                <w:szCs w:val="24"/>
                <w:lang w:val="zh-CN"/>
              </w:rPr>
              <w:t>）</w:t>
            </w:r>
            <w:r>
              <w:rPr>
                <w:rFonts w:hint="default" w:ascii="Times New Roman" w:hAnsi="Times New Roman" w:cs="Times New Roman"/>
                <w:sz w:val="24"/>
              </w:rPr>
              <w:t>矿山开采技术条件</w:t>
            </w:r>
          </w:p>
          <w:p>
            <w:pPr>
              <w:autoSpaceDE w:val="0"/>
              <w:autoSpaceDN w:val="0"/>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①最低可采标高：遵循不低于矿区最低侵蚀基准面的原则，结合本区实际情况。确定最低可采标高为1850m。</w:t>
            </w:r>
          </w:p>
          <w:p>
            <w:pPr>
              <w:autoSpaceDE w:val="0"/>
              <w:autoSpaceDN w:val="0"/>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②剥采比：≤0.5:1（m</w:t>
            </w:r>
            <w:r>
              <w:rPr>
                <w:rFonts w:hint="default" w:ascii="Times New Roman" w:hAnsi="Times New Roman" w:cs="Times New Roman"/>
                <w:sz w:val="24"/>
                <w:vertAlign w:val="superscript"/>
              </w:rPr>
              <w:t>3</w:t>
            </w:r>
            <w:r>
              <w:rPr>
                <w:rFonts w:hint="default" w:ascii="Times New Roman" w:hAnsi="Times New Roman" w:cs="Times New Roman"/>
                <w:sz w:val="24"/>
              </w:rPr>
              <w:t>/m</w:t>
            </w:r>
            <w:r>
              <w:rPr>
                <w:rFonts w:hint="default" w:ascii="Times New Roman" w:hAnsi="Times New Roman" w:cs="Times New Roman"/>
                <w:sz w:val="24"/>
                <w:vertAlign w:val="superscript"/>
              </w:rPr>
              <w:t>3</w:t>
            </w:r>
            <w:r>
              <w:rPr>
                <w:rFonts w:hint="default" w:ascii="Times New Roman" w:hAnsi="Times New Roman" w:cs="Times New Roman"/>
                <w:sz w:val="24"/>
              </w:rPr>
              <w:t>）；</w:t>
            </w:r>
          </w:p>
          <w:p>
            <w:pPr>
              <w:autoSpaceDE w:val="0"/>
              <w:autoSpaceDN w:val="0"/>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③可采厚度：≥3m；</w:t>
            </w:r>
          </w:p>
          <w:p>
            <w:pPr>
              <w:autoSpaceDE w:val="0"/>
              <w:autoSpaceDN w:val="0"/>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④夹层厚度：≤2m；</w:t>
            </w:r>
          </w:p>
          <w:p>
            <w:pPr>
              <w:autoSpaceDE w:val="0"/>
              <w:autoSpaceDN w:val="0"/>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⑤矿床最终边坡角：50°～70°；</w:t>
            </w:r>
          </w:p>
          <w:p>
            <w:pPr>
              <w:autoSpaceDE w:val="0"/>
              <w:autoSpaceDN w:val="0"/>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⑥采场最终底盘最小宽度：＞40m；</w:t>
            </w:r>
          </w:p>
          <w:p>
            <w:pPr>
              <w:autoSpaceDE w:val="0"/>
              <w:autoSpaceDN w:val="0"/>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⑦爆破安全距离：＞300m。</w:t>
            </w:r>
          </w:p>
          <w:p>
            <w:pPr>
              <w:autoSpaceDE w:val="0"/>
              <w:autoSpaceDN w:val="0"/>
              <w:adjustRightInd w:val="0"/>
              <w:snapToGrid w:val="0"/>
              <w:spacing w:before="120" w:beforeLines="50" w:line="360" w:lineRule="auto"/>
              <w:ind w:firstLine="480" w:firstLineChars="200"/>
              <w:rPr>
                <w:rFonts w:hint="default" w:ascii="Times New Roman" w:hAnsi="Times New Roman" w:eastAsia="宋体" w:cs="Times New Roman"/>
                <w:sz w:val="24"/>
              </w:rPr>
            </w:pPr>
            <w:bookmarkStart w:id="7" w:name="_Toc47598996"/>
            <w:r>
              <w:rPr>
                <w:rFonts w:hint="eastAsia" w:cs="Times New Roman"/>
                <w:kern w:val="0"/>
                <w:sz w:val="24"/>
                <w:szCs w:val="24"/>
                <w:lang w:val="zh-CN"/>
              </w:rPr>
              <w:t>（</w:t>
            </w:r>
            <w:r>
              <w:rPr>
                <w:rFonts w:hint="eastAsia" w:cs="Times New Roman"/>
                <w:kern w:val="0"/>
                <w:sz w:val="24"/>
                <w:szCs w:val="24"/>
                <w:lang w:val="en-US" w:eastAsia="zh-CN"/>
              </w:rPr>
              <w:t>3</w:t>
            </w:r>
            <w:r>
              <w:rPr>
                <w:rFonts w:hint="eastAsia" w:cs="Times New Roman"/>
                <w:kern w:val="0"/>
                <w:sz w:val="24"/>
                <w:szCs w:val="24"/>
                <w:lang w:val="zh-CN"/>
              </w:rPr>
              <w:t>）</w:t>
            </w:r>
            <w:r>
              <w:rPr>
                <w:rFonts w:hint="default" w:ascii="Times New Roman" w:hAnsi="Times New Roman" w:eastAsia="宋体" w:cs="Times New Roman"/>
                <w:sz w:val="24"/>
              </w:rPr>
              <w:t>地质资源/储量</w:t>
            </w:r>
            <w:bookmarkEnd w:id="7"/>
          </w:p>
          <w:p>
            <w:pPr>
              <w:autoSpaceDE w:val="0"/>
              <w:autoSpaceDN w:val="0"/>
              <w:adjustRightInd w:val="0"/>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根据东乡县自然资源局备案的《甘肃省东乡族自治县舀水村建筑用砂石料二号矿区普查报告》知，截止基准日2020年6月30日，拟设矿区范围内资源量估算范围2025m～1850m标高区间内建筑用石料矿推断资源量为500.00×10</w:t>
            </w:r>
            <w:r>
              <w:rPr>
                <w:rFonts w:hint="default" w:ascii="Times New Roman" w:hAnsi="Times New Roman" w:cs="Times New Roman"/>
                <w:sz w:val="24"/>
                <w:vertAlign w:val="superscript"/>
              </w:rPr>
              <w:t>4</w:t>
            </w:r>
            <w:r>
              <w:rPr>
                <w:rFonts w:hint="default" w:ascii="Times New Roman" w:hAnsi="Times New Roman" w:cs="Times New Roman"/>
                <w:sz w:val="24"/>
              </w:rPr>
              <w:t>m</w:t>
            </w:r>
            <w:r>
              <w:rPr>
                <w:rFonts w:hint="default" w:ascii="Times New Roman" w:hAnsi="Times New Roman" w:cs="Times New Roman"/>
                <w:sz w:val="24"/>
                <w:vertAlign w:val="superscript"/>
              </w:rPr>
              <w:t>3</w:t>
            </w:r>
            <w:r>
              <w:rPr>
                <w:rFonts w:hint="default" w:ascii="Times New Roman" w:hAnsi="Times New Roman" w:cs="Times New Roman"/>
                <w:sz w:val="24"/>
              </w:rPr>
              <w:t>，矿区范围内资源量估算范围内地表推断剥离量9.27×10</w:t>
            </w:r>
            <w:r>
              <w:rPr>
                <w:rFonts w:hint="default" w:ascii="Times New Roman" w:hAnsi="Times New Roman" w:cs="Times New Roman"/>
                <w:sz w:val="24"/>
                <w:vertAlign w:val="superscript"/>
              </w:rPr>
              <w:t>4</w:t>
            </w:r>
            <w:r>
              <w:rPr>
                <w:rFonts w:hint="default" w:ascii="Times New Roman" w:hAnsi="Times New Roman" w:cs="Times New Roman"/>
                <w:sz w:val="24"/>
              </w:rPr>
              <w:t>m</w:t>
            </w:r>
            <w:r>
              <w:rPr>
                <w:rFonts w:hint="default" w:ascii="Times New Roman" w:hAnsi="Times New Roman" w:cs="Times New Roman"/>
                <w:sz w:val="24"/>
                <w:vertAlign w:val="superscript"/>
              </w:rPr>
              <w:t>3</w:t>
            </w:r>
            <w:r>
              <w:rPr>
                <w:rFonts w:hint="default" w:ascii="Times New Roman" w:hAnsi="Times New Roman" w:cs="Times New Roman"/>
                <w:sz w:val="24"/>
              </w:rPr>
              <w:t>，剥采比0.019:1。由于为推断资源量，因此按规范要求，选取推断资源量可信度系数0.8。则本报告确定的拟设矿区</w:t>
            </w:r>
            <w:r>
              <w:rPr>
                <w:rFonts w:hint="default" w:ascii="Times New Roman" w:hAnsi="Times New Roman" w:cs="Times New Roman"/>
                <w:kern w:val="0"/>
                <w:sz w:val="24"/>
                <w:lang w:val="zh-CN"/>
              </w:rPr>
              <w:t>资源量估算范围内</w:t>
            </w:r>
            <w:r>
              <w:rPr>
                <w:rFonts w:hint="default" w:ascii="Times New Roman" w:hAnsi="Times New Roman" w:cs="Times New Roman"/>
                <w:bCs/>
                <w:sz w:val="24"/>
              </w:rPr>
              <w:t>设计可利用资源量</w:t>
            </w:r>
            <w:r>
              <w:rPr>
                <w:rFonts w:hint="default" w:ascii="Times New Roman" w:hAnsi="Times New Roman" w:cs="Times New Roman"/>
                <w:sz w:val="24"/>
              </w:rPr>
              <w:t>为500.00×0.8×10</w:t>
            </w:r>
            <w:r>
              <w:rPr>
                <w:rFonts w:hint="default" w:ascii="Times New Roman" w:hAnsi="Times New Roman" w:cs="Times New Roman"/>
                <w:sz w:val="24"/>
                <w:vertAlign w:val="superscript"/>
              </w:rPr>
              <w:t>4</w:t>
            </w:r>
            <w:r>
              <w:rPr>
                <w:rFonts w:hint="default" w:ascii="Times New Roman" w:hAnsi="Times New Roman" w:cs="Times New Roman"/>
                <w:sz w:val="24"/>
              </w:rPr>
              <w:t>m</w:t>
            </w:r>
            <w:r>
              <w:rPr>
                <w:rFonts w:hint="default" w:ascii="Times New Roman" w:hAnsi="Times New Roman" w:cs="Times New Roman"/>
                <w:sz w:val="24"/>
                <w:vertAlign w:val="superscript"/>
              </w:rPr>
              <w:t>3</w:t>
            </w:r>
            <w:r>
              <w:rPr>
                <w:rFonts w:hint="default" w:ascii="Times New Roman" w:hAnsi="Times New Roman" w:cs="Times New Roman"/>
                <w:sz w:val="24"/>
              </w:rPr>
              <w:t>=400.00×10</w:t>
            </w:r>
            <w:r>
              <w:rPr>
                <w:rFonts w:hint="default" w:ascii="Times New Roman" w:hAnsi="Times New Roman" w:cs="Times New Roman"/>
                <w:sz w:val="24"/>
                <w:vertAlign w:val="superscript"/>
              </w:rPr>
              <w:t>4</w:t>
            </w:r>
            <w:r>
              <w:rPr>
                <w:rFonts w:hint="default" w:ascii="Times New Roman" w:hAnsi="Times New Roman" w:cs="Times New Roman"/>
                <w:sz w:val="24"/>
              </w:rPr>
              <w:t>m</w:t>
            </w:r>
            <w:r>
              <w:rPr>
                <w:rFonts w:hint="default" w:ascii="Times New Roman" w:hAnsi="Times New Roman" w:cs="Times New Roman"/>
                <w:sz w:val="24"/>
                <w:vertAlign w:val="superscript"/>
              </w:rPr>
              <w:t>3</w:t>
            </w:r>
            <w:r>
              <w:rPr>
                <w:rFonts w:hint="default" w:ascii="Times New Roman" w:hAnsi="Times New Roman" w:cs="Times New Roman"/>
                <w:sz w:val="24"/>
              </w:rPr>
              <w:t>。</w:t>
            </w:r>
          </w:p>
          <w:p>
            <w:pPr>
              <w:pStyle w:val="12"/>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2" w:firstLineChars="200"/>
              <w:jc w:val="both"/>
              <w:textAlignment w:val="auto"/>
              <w:rPr>
                <w:rFonts w:hint="default" w:ascii="Times New Roman" w:hAnsi="Times New Roman" w:eastAsia="宋体" w:cs="Times New Roman"/>
                <w:b/>
                <w:sz w:val="24"/>
                <w:lang w:val="en-US" w:eastAsia="zh-CN"/>
              </w:rPr>
            </w:pPr>
            <w:r>
              <w:rPr>
                <w:rFonts w:hint="eastAsia" w:cs="Times New Roman"/>
                <w:b/>
                <w:sz w:val="24"/>
                <w:lang w:val="en-US" w:eastAsia="zh-CN"/>
              </w:rPr>
              <w:t>4</w:t>
            </w:r>
            <w:r>
              <w:rPr>
                <w:rFonts w:hint="default" w:ascii="Times New Roman" w:hAnsi="Times New Roman" w:eastAsia="宋体" w:cs="Times New Roman"/>
                <w:b/>
                <w:sz w:val="24"/>
                <w:lang w:val="en-US" w:eastAsia="zh-CN"/>
              </w:rPr>
              <w:t>.开采方式</w:t>
            </w:r>
          </w:p>
          <w:p>
            <w:pPr>
              <w:pStyle w:val="12"/>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2" w:firstLineChars="200"/>
              <w:jc w:val="both"/>
              <w:textAlignment w:val="auto"/>
              <w:rPr>
                <w:rFonts w:hint="default" w:ascii="Times New Roman" w:hAnsi="Times New Roman" w:eastAsia="宋体" w:cs="Times New Roman"/>
                <w:b/>
                <w:sz w:val="24"/>
                <w:lang w:val="en-US" w:eastAsia="zh-CN"/>
              </w:rPr>
            </w:pPr>
            <w:bookmarkStart w:id="8" w:name="_Toc47599011"/>
            <w:r>
              <w:rPr>
                <w:rFonts w:hint="eastAsia" w:cs="Times New Roman"/>
                <w:b/>
                <w:sz w:val="24"/>
                <w:lang w:val="en-US" w:eastAsia="zh-CN"/>
              </w:rPr>
              <w:t>4</w:t>
            </w:r>
            <w:r>
              <w:rPr>
                <w:rFonts w:hint="default" w:ascii="Times New Roman" w:hAnsi="Times New Roman" w:eastAsia="宋体" w:cs="Times New Roman"/>
                <w:b/>
                <w:sz w:val="24"/>
                <w:lang w:val="en-US" w:eastAsia="zh-CN"/>
              </w:rPr>
              <w:t>.1开采顺序、首采地段</w:t>
            </w:r>
            <w:bookmarkEnd w:id="8"/>
          </w:p>
          <w:p>
            <w:pPr>
              <w:pStyle w:val="12"/>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2" w:firstLineChars="200"/>
              <w:jc w:val="both"/>
              <w:textAlignment w:val="auto"/>
              <w:rPr>
                <w:rFonts w:hint="default" w:ascii="Times New Roman" w:hAnsi="Times New Roman" w:eastAsia="宋体" w:cs="Times New Roman"/>
                <w:b/>
                <w:sz w:val="24"/>
                <w:lang w:val="en-US" w:eastAsia="zh-CN"/>
              </w:rPr>
            </w:pPr>
            <w:bookmarkStart w:id="9" w:name="_Toc47599012"/>
            <w:r>
              <w:rPr>
                <w:rFonts w:hint="eastAsia" w:cs="Times New Roman"/>
                <w:b/>
                <w:sz w:val="24"/>
                <w:lang w:val="en-US" w:eastAsia="zh-CN"/>
              </w:rPr>
              <w:t>4</w:t>
            </w:r>
            <w:r>
              <w:rPr>
                <w:rFonts w:hint="default" w:ascii="Times New Roman" w:hAnsi="Times New Roman" w:eastAsia="宋体" w:cs="Times New Roman"/>
                <w:b/>
                <w:sz w:val="24"/>
                <w:lang w:val="en-US" w:eastAsia="zh-CN"/>
              </w:rPr>
              <w:t>.1.1开采顺序</w:t>
            </w:r>
            <w:bookmarkEnd w:id="9"/>
          </w:p>
          <w:p>
            <w:pPr>
              <w:spacing w:line="360" w:lineRule="auto"/>
              <w:ind w:firstLine="480" w:firstLineChars="200"/>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露天开采通过经济合理剥采比计算和对矿体剖面的圈定，结合采矿最短工作线和最小底宽的要求，设计开采区范围内露天境界最低标高为1850m。台阶开采方向为西南-北东向，台阶开采顺序为自上而下，从上部向下逐台阶开采。</w:t>
            </w:r>
          </w:p>
          <w:p>
            <w:pPr>
              <w:pStyle w:val="12"/>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2" w:firstLineChars="200"/>
              <w:jc w:val="both"/>
              <w:textAlignment w:val="auto"/>
              <w:rPr>
                <w:rFonts w:hint="default" w:ascii="Times New Roman" w:hAnsi="Times New Roman" w:eastAsia="宋体" w:cs="Times New Roman"/>
                <w:b/>
                <w:sz w:val="24"/>
                <w:lang w:val="en-US" w:eastAsia="zh-CN"/>
              </w:rPr>
            </w:pPr>
            <w:bookmarkStart w:id="10" w:name="_Toc47599013"/>
            <w:r>
              <w:rPr>
                <w:rFonts w:hint="eastAsia" w:cs="Times New Roman"/>
                <w:b/>
                <w:sz w:val="24"/>
                <w:lang w:val="en-US" w:eastAsia="zh-CN"/>
              </w:rPr>
              <w:t>4</w:t>
            </w:r>
            <w:r>
              <w:rPr>
                <w:rFonts w:hint="default" w:ascii="Times New Roman" w:hAnsi="Times New Roman" w:eastAsia="宋体" w:cs="Times New Roman"/>
                <w:b/>
                <w:sz w:val="24"/>
                <w:lang w:val="en-US" w:eastAsia="zh-CN"/>
              </w:rPr>
              <w:t>.1.2首采地段</w:t>
            </w:r>
            <w:bookmarkEnd w:id="10"/>
          </w:p>
          <w:p>
            <w:pPr>
              <w:spacing w:line="360" w:lineRule="auto"/>
              <w:ind w:firstLine="480" w:firstLineChars="200"/>
              <w:rPr>
                <w:rFonts w:hint="default" w:ascii="Times New Roman" w:hAnsi="Times New Roman" w:cs="Times New Roman"/>
                <w:snapToGrid w:val="0"/>
                <w:kern w:val="0"/>
                <w:sz w:val="24"/>
              </w:rPr>
            </w:pPr>
            <w:r>
              <w:rPr>
                <w:rFonts w:hint="default" w:ascii="Times New Roman" w:hAnsi="Times New Roman" w:cs="Times New Roman"/>
                <w:snapToGrid w:val="0"/>
                <w:kern w:val="0"/>
                <w:sz w:val="24"/>
              </w:rPr>
              <w:t>根据矿体赋存条件和采场工程的布置，设计在开采区北部山顶+2025m标高处首先进行开采，在设计开采区东部+1990m标高形成第一层台阶，待一级台阶开采完毕后，在进行下一级台阶开采。</w:t>
            </w:r>
          </w:p>
          <w:p>
            <w:pPr>
              <w:pStyle w:val="12"/>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2" w:firstLineChars="200"/>
              <w:jc w:val="both"/>
              <w:textAlignment w:val="auto"/>
              <w:rPr>
                <w:rFonts w:hint="eastAsia" w:ascii="Times New Roman" w:hAnsi="Times New Roman" w:eastAsia="宋体" w:cs="Times New Roman"/>
                <w:b/>
                <w:sz w:val="24"/>
                <w:lang w:val="en-US" w:eastAsia="zh-CN"/>
              </w:rPr>
            </w:pPr>
            <w:bookmarkStart w:id="11" w:name="_Toc47599014"/>
            <w:r>
              <w:rPr>
                <w:rFonts w:hint="eastAsia" w:cs="Times New Roman"/>
                <w:b/>
                <w:sz w:val="24"/>
                <w:lang w:val="en-US" w:eastAsia="zh-CN"/>
              </w:rPr>
              <w:t>4</w:t>
            </w:r>
            <w:r>
              <w:rPr>
                <w:rFonts w:hint="eastAsia" w:ascii="Times New Roman" w:hAnsi="Times New Roman" w:eastAsia="宋体" w:cs="Times New Roman"/>
                <w:b/>
                <w:sz w:val="24"/>
                <w:lang w:val="en-US" w:eastAsia="zh-CN"/>
              </w:rPr>
              <w:t>.2露天开采境界</w:t>
            </w:r>
            <w:bookmarkEnd w:id="11"/>
          </w:p>
          <w:p>
            <w:pPr>
              <w:pStyle w:val="12"/>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2" w:firstLineChars="200"/>
              <w:jc w:val="both"/>
              <w:textAlignment w:val="auto"/>
              <w:rPr>
                <w:rFonts w:hint="eastAsia" w:ascii="Times New Roman" w:hAnsi="Times New Roman" w:eastAsia="宋体" w:cs="Times New Roman"/>
                <w:b/>
                <w:sz w:val="24"/>
                <w:lang w:val="en-US" w:eastAsia="zh-CN"/>
              </w:rPr>
            </w:pPr>
            <w:bookmarkStart w:id="12" w:name="_Toc47599015"/>
            <w:r>
              <w:rPr>
                <w:rFonts w:hint="eastAsia" w:cs="Times New Roman"/>
                <w:b/>
                <w:sz w:val="24"/>
                <w:lang w:val="en-US" w:eastAsia="zh-CN"/>
              </w:rPr>
              <w:t>4</w:t>
            </w:r>
            <w:r>
              <w:rPr>
                <w:rFonts w:hint="eastAsia" w:ascii="Times New Roman" w:hAnsi="Times New Roman" w:eastAsia="宋体" w:cs="Times New Roman"/>
                <w:b/>
                <w:sz w:val="24"/>
                <w:lang w:val="en-US" w:eastAsia="zh-CN"/>
              </w:rPr>
              <w:t>.2.1露天开采境界确定的原则</w:t>
            </w:r>
            <w:bookmarkEnd w:id="12"/>
          </w:p>
          <w:p>
            <w:pPr>
              <w:pStyle w:val="103"/>
              <w:spacing w:line="360" w:lineRule="auto"/>
              <w:rPr>
                <w:rFonts w:hint="default" w:ascii="Times New Roman" w:hAnsi="Times New Roman" w:cs="Times New Roman"/>
                <w:szCs w:val="24"/>
              </w:rPr>
            </w:pPr>
            <w:r>
              <w:rPr>
                <w:rFonts w:hint="default" w:ascii="Times New Roman" w:hAnsi="Times New Roman" w:cs="Times New Roman"/>
                <w:szCs w:val="24"/>
              </w:rPr>
              <w:t>本次在设计开采范围内，圈定露天矿开采境界时，最大限度的减少基建投资，降低生产剥采比，并使企业获得最大的经济效益。矿山开采规模属于大型矿山，充分考虑到矿体赋存条件，设计矿体集中且最大开采深度为175m，确定露天开采境界时要确保设计开采该区域内全部矿体。</w:t>
            </w:r>
          </w:p>
          <w:p>
            <w:pPr>
              <w:pStyle w:val="12"/>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2" w:firstLineChars="200"/>
              <w:jc w:val="both"/>
              <w:textAlignment w:val="auto"/>
              <w:rPr>
                <w:rFonts w:hint="default" w:ascii="Times New Roman" w:hAnsi="Times New Roman" w:eastAsia="宋体" w:cs="Times New Roman"/>
                <w:b/>
                <w:sz w:val="24"/>
                <w:lang w:val="en-US" w:eastAsia="zh-CN"/>
              </w:rPr>
            </w:pPr>
            <w:bookmarkStart w:id="13" w:name="_Toc47599016"/>
            <w:r>
              <w:rPr>
                <w:rFonts w:hint="eastAsia" w:cs="Times New Roman"/>
                <w:b/>
                <w:sz w:val="24"/>
                <w:lang w:val="en-US" w:eastAsia="zh-CN"/>
              </w:rPr>
              <w:t>4</w:t>
            </w:r>
            <w:r>
              <w:rPr>
                <w:rFonts w:hint="default" w:ascii="Times New Roman" w:hAnsi="Times New Roman" w:eastAsia="宋体" w:cs="Times New Roman"/>
                <w:b/>
                <w:sz w:val="24"/>
                <w:lang w:val="en-US" w:eastAsia="zh-CN"/>
              </w:rPr>
              <w:t>.2.2露天开采境界确定</w:t>
            </w:r>
            <w:bookmarkEnd w:id="13"/>
          </w:p>
          <w:p>
            <w:pPr>
              <w:pStyle w:val="69"/>
              <w:spacing w:line="360" w:lineRule="auto"/>
              <w:jc w:val="left"/>
              <w:rPr>
                <w:rFonts w:hint="default" w:ascii="Times New Roman" w:hAnsi="Times New Roman" w:cs="Times New Roman"/>
                <w:szCs w:val="21"/>
                <w:lang w:eastAsia="zh-CN"/>
              </w:rPr>
            </w:pPr>
            <w:r>
              <w:rPr>
                <w:rFonts w:hint="default" w:ascii="Times New Roman" w:hAnsi="Times New Roman" w:cs="Times New Roman"/>
                <w:szCs w:val="24"/>
              </w:rPr>
              <w:t>本方案采用露天开采，设计开采范围内开采标高</w:t>
            </w:r>
            <w:r>
              <w:rPr>
                <w:rFonts w:hint="default" w:ascii="Times New Roman" w:hAnsi="Times New Roman" w:cs="Times New Roman"/>
                <w:szCs w:val="21"/>
              </w:rPr>
              <w:t>2025m～1850m</w:t>
            </w:r>
            <w:r>
              <w:rPr>
                <w:rFonts w:hint="default" w:ascii="Times New Roman" w:hAnsi="Times New Roman" w:cs="Times New Roman"/>
                <w:szCs w:val="24"/>
              </w:rPr>
              <w:t>，顶部最终开采境界长417m，最大宽218m；底部最终开采境界长290m，最大宽139m。西侧开采标高为1940m</w:t>
            </w:r>
            <w:r>
              <w:rPr>
                <w:rFonts w:hint="default" w:ascii="Times New Roman" w:hAnsi="Times New Roman" w:cs="Times New Roman"/>
                <w:szCs w:val="21"/>
              </w:rPr>
              <w:t>～</w:t>
            </w:r>
            <w:r>
              <w:rPr>
                <w:rFonts w:hint="default" w:ascii="Times New Roman" w:hAnsi="Times New Roman" w:cs="Times New Roman"/>
                <w:szCs w:val="24"/>
              </w:rPr>
              <w:t>1850m，开采深度为90m，设计最终边坡角为56°</w:t>
            </w:r>
            <w:r>
              <w:rPr>
                <w:rFonts w:hint="default" w:ascii="Times New Roman" w:hAnsi="Times New Roman" w:cs="Times New Roman"/>
                <w:szCs w:val="21"/>
              </w:rPr>
              <w:t>～59°</w:t>
            </w:r>
            <w:r>
              <w:rPr>
                <w:rFonts w:hint="default" w:ascii="Times New Roman" w:hAnsi="Times New Roman" w:cs="Times New Roman"/>
                <w:szCs w:val="24"/>
              </w:rPr>
              <w:t>。东侧开采标高为1940m</w:t>
            </w:r>
            <w:r>
              <w:rPr>
                <w:rFonts w:hint="default" w:ascii="Times New Roman" w:hAnsi="Times New Roman" w:cs="Times New Roman"/>
                <w:szCs w:val="21"/>
              </w:rPr>
              <w:t>～</w:t>
            </w:r>
            <w:r>
              <w:rPr>
                <w:rFonts w:hint="default" w:ascii="Times New Roman" w:hAnsi="Times New Roman" w:cs="Times New Roman"/>
                <w:szCs w:val="24"/>
              </w:rPr>
              <w:t>1850m，开采深度为90m，设计最终边坡角为57°</w:t>
            </w:r>
            <w:r>
              <w:rPr>
                <w:rFonts w:hint="default" w:ascii="Times New Roman" w:hAnsi="Times New Roman" w:cs="Times New Roman"/>
                <w:szCs w:val="21"/>
              </w:rPr>
              <w:t>。北侧</w:t>
            </w:r>
            <w:r>
              <w:rPr>
                <w:rFonts w:hint="default" w:ascii="Times New Roman" w:hAnsi="Times New Roman" w:cs="Times New Roman"/>
                <w:szCs w:val="24"/>
              </w:rPr>
              <w:t>开采标高为1996m</w:t>
            </w:r>
            <w:r>
              <w:rPr>
                <w:rFonts w:hint="default" w:ascii="Times New Roman" w:hAnsi="Times New Roman" w:cs="Times New Roman"/>
                <w:szCs w:val="21"/>
              </w:rPr>
              <w:t>～</w:t>
            </w:r>
            <w:r>
              <w:rPr>
                <w:rFonts w:hint="default" w:ascii="Times New Roman" w:hAnsi="Times New Roman" w:cs="Times New Roman"/>
                <w:szCs w:val="24"/>
              </w:rPr>
              <w:t>1850m，开采深度为146m，设计最终边坡角为50°</w:t>
            </w:r>
            <w:r>
              <w:rPr>
                <w:rFonts w:hint="default" w:ascii="Times New Roman" w:hAnsi="Times New Roman" w:cs="Times New Roman"/>
                <w:szCs w:val="21"/>
              </w:rPr>
              <w:t>～51°</w:t>
            </w:r>
            <w:r>
              <w:rPr>
                <w:rFonts w:hint="default" w:ascii="Times New Roman" w:hAnsi="Times New Roman" w:cs="Times New Roman"/>
                <w:szCs w:val="24"/>
              </w:rPr>
              <w:t>。南</w:t>
            </w:r>
            <w:r>
              <w:rPr>
                <w:rFonts w:hint="default" w:ascii="Times New Roman" w:hAnsi="Times New Roman" w:cs="Times New Roman"/>
                <w:szCs w:val="21"/>
              </w:rPr>
              <w:t>侧</w:t>
            </w:r>
            <w:r>
              <w:rPr>
                <w:rFonts w:hint="default" w:ascii="Times New Roman" w:hAnsi="Times New Roman" w:cs="Times New Roman"/>
                <w:szCs w:val="24"/>
              </w:rPr>
              <w:t>开采标高为1892m</w:t>
            </w:r>
            <w:r>
              <w:rPr>
                <w:rFonts w:hint="default" w:ascii="Times New Roman" w:hAnsi="Times New Roman" w:cs="Times New Roman"/>
                <w:szCs w:val="21"/>
              </w:rPr>
              <w:t>～</w:t>
            </w:r>
            <w:r>
              <w:rPr>
                <w:rFonts w:hint="default" w:ascii="Times New Roman" w:hAnsi="Times New Roman" w:cs="Times New Roman"/>
                <w:szCs w:val="24"/>
              </w:rPr>
              <w:t>1850m，开采深度为42m，设计最终边坡角为59</w:t>
            </w:r>
            <w:r>
              <w:rPr>
                <w:rFonts w:hint="default" w:ascii="Times New Roman" w:hAnsi="Times New Roman" w:cs="Times New Roman"/>
                <w:szCs w:val="21"/>
              </w:rPr>
              <w:t>°。</w:t>
            </w:r>
          </w:p>
          <w:p>
            <w:pPr>
              <w:pStyle w:val="12"/>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2" w:firstLineChars="200"/>
              <w:jc w:val="both"/>
              <w:textAlignment w:val="auto"/>
              <w:rPr>
                <w:rFonts w:hint="default" w:ascii="Times New Roman" w:hAnsi="Times New Roman" w:eastAsia="宋体" w:cs="Times New Roman"/>
                <w:b/>
                <w:sz w:val="24"/>
                <w:lang w:val="en-US" w:eastAsia="zh-CN"/>
              </w:rPr>
            </w:pPr>
            <w:bookmarkStart w:id="14" w:name="_Toc47599017"/>
            <w:r>
              <w:rPr>
                <w:rFonts w:hint="eastAsia" w:cs="Times New Roman"/>
                <w:b/>
                <w:sz w:val="24"/>
                <w:lang w:val="en-US" w:eastAsia="zh-CN"/>
              </w:rPr>
              <w:t>4</w:t>
            </w: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sz w:val="24"/>
                <w:lang w:val="en-US" w:eastAsia="zh-CN"/>
              </w:rPr>
              <w:t>.3经济合理剥采比的确定</w:t>
            </w:r>
            <w:bookmarkEnd w:id="14"/>
          </w:p>
          <w:p>
            <w:pPr>
              <w:pStyle w:val="103"/>
              <w:spacing w:line="360" w:lineRule="auto"/>
              <w:rPr>
                <w:rFonts w:hint="default" w:ascii="Times New Roman" w:hAnsi="Times New Roman" w:cs="Times New Roman"/>
                <w:szCs w:val="24"/>
              </w:rPr>
            </w:pPr>
            <w:r>
              <w:rPr>
                <w:rFonts w:hint="eastAsia" w:cs="Times New Roman"/>
                <w:kern w:val="0"/>
                <w:sz w:val="24"/>
                <w:szCs w:val="24"/>
                <w:lang w:val="zh-CN"/>
              </w:rPr>
              <w:t>（</w:t>
            </w:r>
            <w:r>
              <w:rPr>
                <w:rFonts w:hint="eastAsia" w:cs="Times New Roman"/>
                <w:kern w:val="0"/>
                <w:sz w:val="24"/>
                <w:szCs w:val="24"/>
                <w:lang w:val="en-US" w:eastAsia="zh-CN"/>
              </w:rPr>
              <w:t>1</w:t>
            </w:r>
            <w:r>
              <w:rPr>
                <w:rFonts w:hint="eastAsia" w:cs="Times New Roman"/>
                <w:kern w:val="0"/>
                <w:sz w:val="24"/>
                <w:szCs w:val="24"/>
                <w:lang w:val="zh-CN"/>
              </w:rPr>
              <w:t>）</w:t>
            </w:r>
            <w:r>
              <w:rPr>
                <w:rFonts w:hint="default" w:ascii="Times New Roman" w:hAnsi="Times New Roman" w:cs="Times New Roman"/>
                <w:szCs w:val="24"/>
              </w:rPr>
              <w:t>经济合理剥采比</w:t>
            </w:r>
          </w:p>
          <w:p>
            <w:pPr>
              <w:pStyle w:val="103"/>
              <w:spacing w:line="360" w:lineRule="auto"/>
              <w:rPr>
                <w:rFonts w:hint="default" w:ascii="Times New Roman" w:hAnsi="Times New Roman" w:cs="Times New Roman"/>
                <w:szCs w:val="24"/>
              </w:rPr>
            </w:pPr>
            <w:r>
              <w:rPr>
                <w:rFonts w:hint="default" w:ascii="Times New Roman" w:hAnsi="Times New Roman" w:cs="Times New Roman"/>
                <w:szCs w:val="24"/>
              </w:rPr>
              <w:t>根据矿体的分布特征，在实际开采过程中的剥离量较大。根据当地建筑用石料矿的市场价格，结合开挖围岩的成本等，采用露天开采的经济合理剥采比（建筑用石料矿）为1.11m</w:t>
            </w:r>
            <w:r>
              <w:rPr>
                <w:rFonts w:hint="default" w:ascii="Times New Roman" w:hAnsi="Times New Roman" w:cs="Times New Roman"/>
                <w:szCs w:val="24"/>
                <w:vertAlign w:val="superscript"/>
              </w:rPr>
              <w:t>3</w:t>
            </w:r>
            <w:r>
              <w:rPr>
                <w:rFonts w:hint="default" w:ascii="Times New Roman" w:hAnsi="Times New Roman" w:cs="Times New Roman"/>
                <w:szCs w:val="24"/>
              </w:rPr>
              <w:t>/m</w:t>
            </w:r>
            <w:r>
              <w:rPr>
                <w:rFonts w:hint="default" w:ascii="Times New Roman" w:hAnsi="Times New Roman" w:cs="Times New Roman"/>
                <w:szCs w:val="24"/>
                <w:vertAlign w:val="superscript"/>
              </w:rPr>
              <w:t>3</w:t>
            </w:r>
            <w:r>
              <w:rPr>
                <w:rFonts w:hint="default" w:ascii="Times New Roman" w:hAnsi="Times New Roman" w:cs="Times New Roman"/>
                <w:szCs w:val="24"/>
              </w:rPr>
              <w:t>。</w:t>
            </w:r>
          </w:p>
          <w:p>
            <w:pPr>
              <w:pStyle w:val="103"/>
              <w:spacing w:line="360" w:lineRule="auto"/>
              <w:rPr>
                <w:rFonts w:hint="default" w:ascii="Times New Roman" w:hAnsi="Times New Roman" w:cs="Times New Roman"/>
                <w:szCs w:val="24"/>
              </w:rPr>
            </w:pPr>
            <w:r>
              <w:rPr>
                <w:rFonts w:hint="eastAsia" w:cs="Times New Roman"/>
                <w:kern w:val="0"/>
                <w:sz w:val="24"/>
                <w:szCs w:val="24"/>
                <w:lang w:val="zh-CN"/>
              </w:rPr>
              <w:t>（</w:t>
            </w:r>
            <w:r>
              <w:rPr>
                <w:rFonts w:hint="eastAsia" w:cs="Times New Roman"/>
                <w:kern w:val="0"/>
                <w:sz w:val="24"/>
                <w:szCs w:val="24"/>
                <w:lang w:val="en-US" w:eastAsia="zh-CN"/>
              </w:rPr>
              <w:t>2</w:t>
            </w:r>
            <w:r>
              <w:rPr>
                <w:rFonts w:hint="eastAsia" w:cs="Times New Roman"/>
                <w:kern w:val="0"/>
                <w:sz w:val="24"/>
                <w:szCs w:val="24"/>
                <w:lang w:val="zh-CN"/>
              </w:rPr>
              <w:t>）</w:t>
            </w:r>
            <w:r>
              <w:rPr>
                <w:rFonts w:hint="default" w:ascii="Times New Roman" w:hAnsi="Times New Roman" w:cs="Times New Roman"/>
                <w:szCs w:val="24"/>
              </w:rPr>
              <w:t>矿山剥采比</w:t>
            </w:r>
          </w:p>
          <w:p>
            <w:pPr>
              <w:autoSpaceDE w:val="0"/>
              <w:autoSpaceDN w:val="0"/>
              <w:adjustRightInd w:val="0"/>
              <w:spacing w:line="360" w:lineRule="auto"/>
              <w:ind w:firstLine="480" w:firstLineChars="200"/>
              <w:rPr>
                <w:rFonts w:hint="default" w:ascii="Times New Roman" w:hAnsi="Times New Roman" w:cs="Times New Roman"/>
              </w:rPr>
            </w:pPr>
            <w:r>
              <w:rPr>
                <w:rFonts w:hint="default" w:ascii="Times New Roman" w:hAnsi="Times New Roman" w:cs="Times New Roman"/>
                <w:sz w:val="24"/>
                <w:szCs w:val="24"/>
              </w:rPr>
              <w:t>根据</w:t>
            </w:r>
            <w:r>
              <w:rPr>
                <w:rFonts w:hint="default" w:ascii="Times New Roman" w:hAnsi="Times New Roman" w:cs="Times New Roman"/>
                <w:kern w:val="0"/>
                <w:sz w:val="24"/>
                <w:szCs w:val="24"/>
                <w:lang w:val="zh-CN"/>
              </w:rPr>
              <w:t>计算，求得设计开采范围内剥离量9.27</w:t>
            </w:r>
            <w:r>
              <w:rPr>
                <w:rFonts w:hint="default" w:ascii="Times New Roman" w:hAnsi="Times New Roman" w:cs="Times New Roman"/>
                <w:sz w:val="24"/>
                <w:szCs w:val="24"/>
              </w:rPr>
              <w:t>×10</w:t>
            </w:r>
            <w:r>
              <w:rPr>
                <w:rFonts w:hint="default" w:ascii="Times New Roman" w:hAnsi="Times New Roman" w:cs="Times New Roman"/>
                <w:sz w:val="24"/>
                <w:szCs w:val="24"/>
                <w:vertAlign w:val="superscript"/>
              </w:rPr>
              <w:t>4</w:t>
            </w:r>
            <w:r>
              <w:rPr>
                <w:rFonts w:hint="default" w:ascii="Times New Roman" w:hAnsi="Times New Roman" w:cs="Times New Roman"/>
                <w:sz w:val="24"/>
                <w:szCs w:val="24"/>
              </w:rPr>
              <w:t>m</w:t>
            </w:r>
            <w:r>
              <w:rPr>
                <w:rFonts w:hint="default" w:ascii="Times New Roman" w:hAnsi="Times New Roman" w:cs="Times New Roman"/>
                <w:sz w:val="24"/>
                <w:szCs w:val="24"/>
                <w:vertAlign w:val="superscript"/>
              </w:rPr>
              <w:t>3</w:t>
            </w:r>
            <w:r>
              <w:rPr>
                <w:rFonts w:hint="default" w:ascii="Times New Roman" w:hAnsi="Times New Roman" w:cs="Times New Roman"/>
                <w:kern w:val="0"/>
                <w:sz w:val="24"/>
                <w:szCs w:val="24"/>
                <w:lang w:val="zh-CN"/>
              </w:rPr>
              <w:t>。总剥采比为0.019:1</w:t>
            </w:r>
            <w:r>
              <w:rPr>
                <w:rFonts w:hint="default" w:ascii="Times New Roman" w:hAnsi="Times New Roman" w:cs="Times New Roman"/>
              </w:rPr>
              <w:t>。</w:t>
            </w:r>
          </w:p>
          <w:p>
            <w:pPr>
              <w:pStyle w:val="103"/>
              <w:spacing w:line="360" w:lineRule="auto"/>
              <w:jc w:val="left"/>
              <w:rPr>
                <w:rFonts w:hint="default" w:ascii="Times New Roman" w:hAnsi="Times New Roman" w:cs="Times New Roman"/>
                <w:szCs w:val="24"/>
              </w:rPr>
            </w:pPr>
            <w:r>
              <w:rPr>
                <w:rFonts w:hint="default" w:ascii="Times New Roman" w:hAnsi="Times New Roman" w:cs="Times New Roman"/>
                <w:szCs w:val="24"/>
              </w:rPr>
              <w:t>综上所述，矿区内剥采比（0.019m</w:t>
            </w:r>
            <w:r>
              <w:rPr>
                <w:rFonts w:hint="default" w:ascii="Times New Roman" w:hAnsi="Times New Roman" w:cs="Times New Roman"/>
                <w:szCs w:val="24"/>
                <w:vertAlign w:val="superscript"/>
              </w:rPr>
              <w:t>3</w:t>
            </w:r>
            <w:r>
              <w:rPr>
                <w:rFonts w:hint="default" w:ascii="Times New Roman" w:hAnsi="Times New Roman" w:cs="Times New Roman"/>
                <w:szCs w:val="24"/>
              </w:rPr>
              <w:t>/m</w:t>
            </w:r>
            <w:r>
              <w:rPr>
                <w:rFonts w:hint="default" w:ascii="Times New Roman" w:hAnsi="Times New Roman" w:cs="Times New Roman"/>
                <w:szCs w:val="24"/>
                <w:vertAlign w:val="superscript"/>
              </w:rPr>
              <w:t>3</w:t>
            </w:r>
            <w:r>
              <w:rPr>
                <w:rFonts w:hint="default" w:ascii="Times New Roman" w:hAnsi="Times New Roman" w:cs="Times New Roman"/>
                <w:szCs w:val="24"/>
              </w:rPr>
              <w:t>）小于经济合理剥采比（1.11m</w:t>
            </w:r>
            <w:r>
              <w:rPr>
                <w:rFonts w:hint="default" w:ascii="Times New Roman" w:hAnsi="Times New Roman" w:cs="Times New Roman"/>
                <w:szCs w:val="24"/>
                <w:vertAlign w:val="superscript"/>
              </w:rPr>
              <w:t>3</w:t>
            </w:r>
            <w:r>
              <w:rPr>
                <w:rFonts w:hint="default" w:ascii="Times New Roman" w:hAnsi="Times New Roman" w:cs="Times New Roman"/>
                <w:szCs w:val="24"/>
              </w:rPr>
              <w:t>/m</w:t>
            </w:r>
            <w:r>
              <w:rPr>
                <w:rFonts w:hint="default" w:ascii="Times New Roman" w:hAnsi="Times New Roman" w:cs="Times New Roman"/>
                <w:szCs w:val="24"/>
                <w:vertAlign w:val="superscript"/>
              </w:rPr>
              <w:t>3</w:t>
            </w:r>
            <w:r>
              <w:rPr>
                <w:rFonts w:hint="default" w:ascii="Times New Roman" w:hAnsi="Times New Roman" w:cs="Times New Roman"/>
                <w:szCs w:val="24"/>
              </w:rPr>
              <w:t>）。</w:t>
            </w:r>
          </w:p>
          <w:p>
            <w:pPr>
              <w:pStyle w:val="101"/>
              <w:keepNext w:val="0"/>
              <w:keepLines w:val="0"/>
              <w:pageBreakBefore w:val="0"/>
              <w:widowControl w:val="0"/>
              <w:kinsoku/>
              <w:wordWrap/>
              <w:overflowPunct/>
              <w:topLinePunct w:val="0"/>
              <w:autoSpaceDE/>
              <w:autoSpaceDN/>
              <w:bidi w:val="0"/>
              <w:adjustRightInd/>
              <w:snapToGrid/>
              <w:spacing w:before="0" w:beforeLines="0"/>
              <w:textAlignment w:val="auto"/>
              <w:rPr>
                <w:rFonts w:hint="default" w:ascii="Times New Roman" w:hAnsi="Times New Roman" w:cs="Times New Roman"/>
                <w:b/>
                <w:bCs/>
              </w:rPr>
            </w:pPr>
            <w:bookmarkStart w:id="15" w:name="_Toc47599018"/>
            <w:r>
              <w:rPr>
                <w:rFonts w:hint="eastAsia" w:ascii="Times New Roman" w:hAnsi="Times New Roman" w:cs="Times New Roman"/>
                <w:b/>
                <w:bCs/>
                <w:lang w:val="en-US" w:eastAsia="zh-CN"/>
              </w:rPr>
              <w:t>4.2.4</w:t>
            </w:r>
            <w:r>
              <w:rPr>
                <w:rFonts w:hint="default" w:ascii="Times New Roman" w:hAnsi="Times New Roman" w:cs="Times New Roman"/>
                <w:b/>
                <w:bCs/>
              </w:rPr>
              <w:t>露天境界参数</w:t>
            </w:r>
            <w:bookmarkEnd w:id="15"/>
          </w:p>
          <w:p>
            <w:pPr>
              <w:pStyle w:val="103"/>
              <w:spacing w:line="360" w:lineRule="auto"/>
              <w:jc w:val="left"/>
              <w:rPr>
                <w:rFonts w:hint="default" w:ascii="Times New Roman" w:hAnsi="Times New Roman" w:cs="Times New Roman"/>
                <w:szCs w:val="24"/>
              </w:rPr>
            </w:pPr>
            <w:r>
              <w:rPr>
                <w:rFonts w:hint="default" w:ascii="Times New Roman" w:hAnsi="Times New Roman" w:cs="Times New Roman"/>
                <w:szCs w:val="24"/>
              </w:rPr>
              <w:t>目前我国的露天开采设计中，广泛采用境界剥采比≤经济合理剥采比原则来确定境界。根据矿山的地质情况，结合矿山现有的开采技术，本次开发利用方案设计开采境界主要技术参数如下:</w:t>
            </w:r>
          </w:p>
          <w:p>
            <w:pPr>
              <w:pStyle w:val="103"/>
              <w:spacing w:line="360" w:lineRule="auto"/>
              <w:jc w:val="left"/>
              <w:rPr>
                <w:rFonts w:hint="default" w:ascii="Times New Roman" w:hAnsi="Times New Roman" w:eastAsia="宋体" w:cs="Times New Roman"/>
                <w:szCs w:val="24"/>
                <w:lang w:val="en-US" w:eastAsia="zh-CN"/>
              </w:rPr>
            </w:pPr>
            <w:r>
              <w:rPr>
                <w:rFonts w:hint="eastAsia" w:ascii="Times New Roman" w:hAnsi="Times New Roman" w:cs="Times New Roman"/>
                <w:szCs w:val="24"/>
                <w:lang w:val="en-US" w:eastAsia="zh-CN"/>
              </w:rPr>
              <w:t>（1）</w:t>
            </w:r>
            <w:r>
              <w:rPr>
                <w:rFonts w:hint="default" w:ascii="Times New Roman" w:hAnsi="Times New Roman" w:cs="Times New Roman"/>
                <w:szCs w:val="24"/>
              </w:rPr>
              <w:t>设计参数</w:t>
            </w:r>
            <w:r>
              <w:rPr>
                <w:rFonts w:hint="eastAsia" w:ascii="Times New Roman" w:hAnsi="Times New Roman" w:cs="Times New Roman"/>
                <w:szCs w:val="24"/>
                <w:lang w:val="en-US" w:eastAsia="zh-CN"/>
              </w:rPr>
              <w:t>:</w:t>
            </w:r>
          </w:p>
          <w:p>
            <w:pPr>
              <w:pStyle w:val="103"/>
              <w:spacing w:line="360" w:lineRule="auto"/>
              <w:jc w:val="left"/>
              <w:rPr>
                <w:rFonts w:hint="default" w:ascii="Times New Roman" w:hAnsi="Times New Roman" w:cs="Times New Roman"/>
                <w:szCs w:val="24"/>
              </w:rPr>
            </w:pPr>
            <w:r>
              <w:rPr>
                <w:rFonts w:hint="default" w:ascii="Times New Roman" w:hAnsi="Times New Roman" w:cs="Times New Roman"/>
                <w:sz w:val="24"/>
              </w:rPr>
              <w:t>①</w:t>
            </w:r>
            <w:r>
              <w:rPr>
                <w:rFonts w:hint="default" w:ascii="Times New Roman" w:hAnsi="Times New Roman" w:cs="Times New Roman"/>
                <w:szCs w:val="24"/>
              </w:rPr>
              <w:t>露天采场底部底宽：139m；</w:t>
            </w:r>
          </w:p>
          <w:p>
            <w:pPr>
              <w:pStyle w:val="103"/>
              <w:spacing w:line="360" w:lineRule="auto"/>
              <w:jc w:val="left"/>
              <w:rPr>
                <w:rFonts w:hint="default" w:ascii="Times New Roman" w:hAnsi="Times New Roman" w:cs="Times New Roman"/>
                <w:szCs w:val="24"/>
              </w:rPr>
            </w:pPr>
            <w:r>
              <w:rPr>
                <w:rFonts w:hint="default" w:ascii="Times New Roman" w:hAnsi="Times New Roman" w:cs="Times New Roman"/>
                <w:sz w:val="24"/>
              </w:rPr>
              <w:t>②</w:t>
            </w:r>
            <w:r>
              <w:rPr>
                <w:rFonts w:hint="default" w:ascii="Times New Roman" w:hAnsi="Times New Roman" w:cs="Times New Roman"/>
                <w:szCs w:val="24"/>
              </w:rPr>
              <w:t>工作台阶坡面角：70°；</w:t>
            </w:r>
          </w:p>
          <w:p>
            <w:pPr>
              <w:pStyle w:val="103"/>
              <w:spacing w:line="360" w:lineRule="auto"/>
              <w:jc w:val="left"/>
              <w:rPr>
                <w:rFonts w:hint="default" w:ascii="Times New Roman" w:hAnsi="Times New Roman" w:cs="Times New Roman"/>
                <w:szCs w:val="24"/>
              </w:rPr>
            </w:pPr>
            <w:r>
              <w:rPr>
                <w:rFonts w:hint="default" w:ascii="Times New Roman" w:hAnsi="Times New Roman" w:cs="Times New Roman"/>
                <w:sz w:val="24"/>
              </w:rPr>
              <w:t>③</w:t>
            </w:r>
            <w:r>
              <w:rPr>
                <w:rFonts w:hint="default" w:ascii="Times New Roman" w:hAnsi="Times New Roman" w:cs="Times New Roman"/>
                <w:szCs w:val="24"/>
              </w:rPr>
              <w:t>最终边坡角：50°</w:t>
            </w:r>
            <w:r>
              <w:rPr>
                <w:rFonts w:hint="default" w:ascii="Times New Roman" w:hAnsi="Times New Roman" w:cs="Times New Roman"/>
                <w:szCs w:val="21"/>
              </w:rPr>
              <w:t>～59°</w:t>
            </w:r>
            <w:r>
              <w:rPr>
                <w:rFonts w:hint="default" w:ascii="Times New Roman" w:hAnsi="Times New Roman" w:cs="Times New Roman"/>
                <w:szCs w:val="24"/>
              </w:rPr>
              <w:t>；</w:t>
            </w:r>
          </w:p>
          <w:p>
            <w:pPr>
              <w:pStyle w:val="103"/>
              <w:spacing w:line="360" w:lineRule="auto"/>
              <w:jc w:val="left"/>
              <w:rPr>
                <w:rFonts w:hint="default" w:ascii="Times New Roman" w:hAnsi="Times New Roman" w:cs="Times New Roman"/>
                <w:szCs w:val="24"/>
              </w:rPr>
            </w:pPr>
            <w:r>
              <w:rPr>
                <w:rFonts w:hint="default" w:ascii="Times New Roman" w:hAnsi="Times New Roman" w:cs="Times New Roman"/>
                <w:sz w:val="24"/>
              </w:rPr>
              <w:t>④</w:t>
            </w:r>
            <w:r>
              <w:rPr>
                <w:rFonts w:hint="default" w:ascii="Times New Roman" w:hAnsi="Times New Roman" w:cs="Times New Roman"/>
                <w:szCs w:val="24"/>
              </w:rPr>
              <w:t>安全平台宽度：3m；</w:t>
            </w:r>
          </w:p>
          <w:p>
            <w:pPr>
              <w:pStyle w:val="103"/>
              <w:spacing w:line="360" w:lineRule="auto"/>
              <w:jc w:val="left"/>
              <w:rPr>
                <w:rFonts w:hint="default" w:ascii="Times New Roman" w:hAnsi="Times New Roman" w:cs="Times New Roman"/>
                <w:szCs w:val="24"/>
              </w:rPr>
            </w:pPr>
            <w:r>
              <w:rPr>
                <w:rFonts w:hint="default" w:ascii="Times New Roman" w:hAnsi="Times New Roman" w:cs="Times New Roman"/>
                <w:sz w:val="24"/>
              </w:rPr>
              <w:t>⑤</w:t>
            </w:r>
            <w:r>
              <w:rPr>
                <w:rFonts w:hint="default" w:ascii="Times New Roman" w:hAnsi="Times New Roman" w:cs="Times New Roman"/>
                <w:szCs w:val="24"/>
              </w:rPr>
              <w:t>清扫平台宽度：4m；</w:t>
            </w:r>
          </w:p>
          <w:p>
            <w:pPr>
              <w:pStyle w:val="103"/>
              <w:spacing w:line="360" w:lineRule="auto"/>
              <w:jc w:val="left"/>
              <w:rPr>
                <w:rFonts w:hint="default" w:ascii="Times New Roman" w:hAnsi="Times New Roman" w:cs="Times New Roman"/>
                <w:szCs w:val="24"/>
              </w:rPr>
            </w:pPr>
            <w:r>
              <w:rPr>
                <w:rFonts w:hint="default" w:ascii="Times New Roman" w:hAnsi="Times New Roman" w:cs="Times New Roman"/>
                <w:sz w:val="24"/>
              </w:rPr>
              <w:t>⑥</w:t>
            </w:r>
            <w:r>
              <w:rPr>
                <w:rFonts w:hint="default" w:ascii="Times New Roman" w:hAnsi="Times New Roman" w:cs="Times New Roman"/>
                <w:szCs w:val="24"/>
              </w:rPr>
              <w:t>台阶一般高度：10m；</w:t>
            </w:r>
          </w:p>
          <w:p>
            <w:pPr>
              <w:pStyle w:val="103"/>
              <w:spacing w:line="360" w:lineRule="auto"/>
              <w:jc w:val="left"/>
              <w:rPr>
                <w:rFonts w:hint="default" w:ascii="Times New Roman" w:hAnsi="Times New Roman" w:cs="Times New Roman"/>
                <w:szCs w:val="24"/>
              </w:rPr>
            </w:pPr>
            <w:r>
              <w:rPr>
                <w:rFonts w:hint="default" w:ascii="Times New Roman" w:hAnsi="Times New Roman" w:cs="Times New Roman"/>
                <w:sz w:val="24"/>
              </w:rPr>
              <w:t>⑦</w:t>
            </w:r>
            <w:r>
              <w:rPr>
                <w:rFonts w:hint="default" w:ascii="Times New Roman" w:hAnsi="Times New Roman" w:cs="Times New Roman"/>
                <w:szCs w:val="24"/>
              </w:rPr>
              <w:t>接滚石平台宽度：20m；</w:t>
            </w:r>
          </w:p>
          <w:p>
            <w:pPr>
              <w:pStyle w:val="103"/>
              <w:spacing w:line="360" w:lineRule="auto"/>
              <w:jc w:val="left"/>
              <w:rPr>
                <w:rFonts w:hint="default" w:ascii="Times New Roman" w:hAnsi="Times New Roman" w:cs="Times New Roman"/>
                <w:szCs w:val="24"/>
              </w:rPr>
            </w:pPr>
            <w:r>
              <w:rPr>
                <w:rFonts w:hint="eastAsia" w:ascii="Times New Roman" w:hAnsi="Times New Roman" w:cs="Times New Roman"/>
                <w:szCs w:val="24"/>
                <w:lang w:eastAsia="zh-CN"/>
              </w:rPr>
              <w:t>⑧</w:t>
            </w:r>
            <w:r>
              <w:rPr>
                <w:rFonts w:hint="default" w:ascii="Times New Roman" w:hAnsi="Times New Roman" w:cs="Times New Roman"/>
                <w:szCs w:val="24"/>
              </w:rPr>
              <w:t>运输平台宽度：7.5m；</w:t>
            </w:r>
          </w:p>
          <w:p>
            <w:pPr>
              <w:pStyle w:val="103"/>
              <w:spacing w:line="360" w:lineRule="auto"/>
              <w:jc w:val="left"/>
              <w:rPr>
                <w:rFonts w:hint="eastAsia" w:ascii="Times New Roman" w:hAnsi="Times New Roman" w:eastAsia="宋体" w:cs="Times New Roman"/>
                <w:szCs w:val="24"/>
                <w:lang w:val="en-US" w:eastAsia="zh-CN"/>
              </w:rPr>
            </w:pPr>
            <w:r>
              <w:rPr>
                <w:rFonts w:hint="eastAsia" w:ascii="Times New Roman" w:hAnsi="Times New Roman" w:cs="Times New Roman"/>
                <w:szCs w:val="24"/>
                <w:lang w:val="en-US" w:eastAsia="zh-CN"/>
              </w:rPr>
              <w:t>（2）</w:t>
            </w:r>
            <w:r>
              <w:rPr>
                <w:rFonts w:hint="default" w:ascii="Times New Roman" w:hAnsi="Times New Roman" w:cs="Times New Roman"/>
                <w:szCs w:val="24"/>
              </w:rPr>
              <w:t>圈定境界参数</w:t>
            </w:r>
            <w:r>
              <w:rPr>
                <w:rFonts w:hint="eastAsia" w:ascii="Times New Roman" w:hAnsi="Times New Roman" w:cs="Times New Roman"/>
                <w:szCs w:val="24"/>
                <w:lang w:val="en-US" w:eastAsia="zh-CN"/>
              </w:rPr>
              <w:t>:</w:t>
            </w:r>
          </w:p>
          <w:p>
            <w:pPr>
              <w:pStyle w:val="103"/>
              <w:spacing w:line="360" w:lineRule="auto"/>
              <w:jc w:val="left"/>
              <w:rPr>
                <w:rFonts w:hint="default" w:ascii="Times New Roman" w:hAnsi="Times New Roman" w:cs="Times New Roman"/>
                <w:sz w:val="24"/>
                <w:szCs w:val="24"/>
              </w:rPr>
            </w:pPr>
            <w:r>
              <w:rPr>
                <w:rFonts w:hint="default" w:ascii="Times New Roman" w:hAnsi="Times New Roman" w:cs="Times New Roman"/>
                <w:sz w:val="24"/>
              </w:rPr>
              <w:t>①</w:t>
            </w:r>
            <w:r>
              <w:rPr>
                <w:rFonts w:hint="default" w:ascii="Times New Roman" w:hAnsi="Times New Roman" w:cs="Times New Roman"/>
                <w:sz w:val="24"/>
                <w:szCs w:val="24"/>
              </w:rPr>
              <w:t>露天采场开采标高：2025m至1850m；</w:t>
            </w:r>
          </w:p>
          <w:p>
            <w:pPr>
              <w:pStyle w:val="103"/>
              <w:spacing w:line="360" w:lineRule="auto"/>
              <w:jc w:val="left"/>
              <w:rPr>
                <w:rFonts w:hint="default" w:ascii="Times New Roman" w:hAnsi="Times New Roman" w:cs="Times New Roman"/>
                <w:sz w:val="24"/>
                <w:szCs w:val="24"/>
              </w:rPr>
            </w:pPr>
            <w:r>
              <w:rPr>
                <w:rFonts w:hint="default" w:ascii="Times New Roman" w:hAnsi="Times New Roman" w:cs="Times New Roman"/>
                <w:sz w:val="24"/>
                <w:szCs w:val="24"/>
              </w:rPr>
              <w:t>其中：北侧开采标高为1996m-1850m；南侧开采标高为1892m-1850m；西侧开采标高为1940m～1850m；东侧开采标高为1940m～1850m；</w:t>
            </w:r>
          </w:p>
          <w:p>
            <w:pPr>
              <w:pStyle w:val="103"/>
              <w:spacing w:line="360" w:lineRule="auto"/>
              <w:jc w:val="left"/>
              <w:rPr>
                <w:rFonts w:hint="default" w:ascii="Times New Roman" w:hAnsi="Times New Roman" w:cs="Times New Roman"/>
                <w:sz w:val="24"/>
                <w:szCs w:val="24"/>
              </w:rPr>
            </w:pPr>
            <w:r>
              <w:rPr>
                <w:rFonts w:hint="default" w:ascii="Times New Roman" w:hAnsi="Times New Roman" w:cs="Times New Roman"/>
                <w:sz w:val="24"/>
              </w:rPr>
              <w:t>②</w:t>
            </w:r>
            <w:r>
              <w:rPr>
                <w:rFonts w:hint="default" w:ascii="Times New Roman" w:hAnsi="Times New Roman" w:cs="Times New Roman"/>
                <w:sz w:val="24"/>
                <w:szCs w:val="24"/>
              </w:rPr>
              <w:t>开采终了边坡最大高度：146m；</w:t>
            </w:r>
          </w:p>
          <w:p>
            <w:pPr>
              <w:pStyle w:val="103"/>
              <w:spacing w:line="360" w:lineRule="auto"/>
              <w:jc w:val="left"/>
              <w:rPr>
                <w:rFonts w:hint="default" w:ascii="Times New Roman" w:hAnsi="Times New Roman" w:cs="Times New Roman"/>
                <w:sz w:val="24"/>
                <w:szCs w:val="24"/>
              </w:rPr>
            </w:pPr>
            <w:r>
              <w:rPr>
                <w:rFonts w:hint="default" w:ascii="Times New Roman" w:hAnsi="Times New Roman" w:cs="Times New Roman"/>
                <w:sz w:val="24"/>
              </w:rPr>
              <w:t>③</w:t>
            </w:r>
            <w:r>
              <w:rPr>
                <w:rFonts w:hint="default" w:ascii="Times New Roman" w:hAnsi="Times New Roman" w:cs="Times New Roman"/>
                <w:sz w:val="24"/>
                <w:szCs w:val="24"/>
              </w:rPr>
              <w:t>露天采场顶部尺寸:417m×218m；</w:t>
            </w:r>
          </w:p>
          <w:p>
            <w:pPr>
              <w:pStyle w:val="103"/>
              <w:spacing w:line="360" w:lineRule="auto"/>
              <w:jc w:val="left"/>
              <w:rPr>
                <w:rFonts w:hint="default" w:ascii="Times New Roman" w:hAnsi="Times New Roman" w:cs="Times New Roman"/>
                <w:sz w:val="24"/>
                <w:szCs w:val="24"/>
              </w:rPr>
            </w:pPr>
            <w:r>
              <w:rPr>
                <w:rFonts w:hint="default" w:ascii="Times New Roman" w:hAnsi="Times New Roman" w:cs="Times New Roman"/>
                <w:sz w:val="24"/>
              </w:rPr>
              <w:t>④</w:t>
            </w:r>
            <w:r>
              <w:rPr>
                <w:rFonts w:hint="default" w:ascii="Times New Roman" w:hAnsi="Times New Roman" w:cs="Times New Roman"/>
                <w:sz w:val="24"/>
                <w:szCs w:val="24"/>
              </w:rPr>
              <w:t>露天采场底部尺寸:290m×139m；</w:t>
            </w:r>
          </w:p>
          <w:p>
            <w:pPr>
              <w:pStyle w:val="69"/>
              <w:spacing w:line="360" w:lineRule="auto"/>
              <w:jc w:val="left"/>
              <w:rPr>
                <w:rFonts w:hint="default" w:ascii="Times New Roman" w:hAnsi="Times New Roman" w:cs="Times New Roman"/>
                <w:sz w:val="24"/>
                <w:szCs w:val="24"/>
              </w:rPr>
            </w:pPr>
            <w:r>
              <w:rPr>
                <w:rFonts w:hint="default" w:ascii="Times New Roman" w:hAnsi="Times New Roman" w:cs="Times New Roman"/>
                <w:sz w:val="24"/>
              </w:rPr>
              <w:t>⑤</w:t>
            </w:r>
            <w:r>
              <w:rPr>
                <w:rFonts w:hint="default" w:ascii="Times New Roman" w:hAnsi="Times New Roman" w:cs="Times New Roman"/>
                <w:sz w:val="24"/>
                <w:szCs w:val="24"/>
              </w:rPr>
              <w:t>最终境界的边坡角：50°-59°。</w:t>
            </w:r>
          </w:p>
          <w:p>
            <w:pPr>
              <w:pStyle w:val="12"/>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2" w:firstLineChars="200"/>
              <w:jc w:val="both"/>
              <w:textAlignment w:val="auto"/>
              <w:rPr>
                <w:rFonts w:hint="default" w:ascii="Times New Roman" w:hAnsi="Times New Roman" w:eastAsia="宋体" w:cs="Times New Roman"/>
                <w:b/>
                <w:sz w:val="24"/>
                <w:lang w:val="en-US" w:eastAsia="zh-CN"/>
              </w:rPr>
            </w:pPr>
            <w:bookmarkStart w:id="16" w:name="_Toc47599023"/>
            <w:r>
              <w:rPr>
                <w:rFonts w:hint="eastAsia" w:cs="Times New Roman"/>
                <w:b/>
                <w:sz w:val="24"/>
                <w:lang w:val="en-US" w:eastAsia="zh-CN"/>
              </w:rPr>
              <w:t>4.</w:t>
            </w: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sz w:val="24"/>
                <w:lang w:val="en-US" w:eastAsia="zh-CN"/>
              </w:rPr>
              <w:t>采剥工艺</w:t>
            </w:r>
            <w:bookmarkEnd w:id="16"/>
          </w:p>
          <w:p>
            <w:pPr>
              <w:pStyle w:val="12"/>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2" w:firstLineChars="200"/>
              <w:jc w:val="both"/>
              <w:textAlignment w:val="auto"/>
              <w:rPr>
                <w:rFonts w:hint="default" w:ascii="Times New Roman" w:hAnsi="Times New Roman" w:eastAsia="宋体" w:cs="Times New Roman"/>
                <w:b/>
                <w:sz w:val="24"/>
                <w:lang w:val="en-US" w:eastAsia="zh-CN"/>
              </w:rPr>
            </w:pPr>
            <w:bookmarkStart w:id="17" w:name="_Toc47599024"/>
            <w:r>
              <w:rPr>
                <w:rFonts w:hint="eastAsia" w:cs="Times New Roman"/>
                <w:b/>
                <w:sz w:val="24"/>
                <w:lang w:val="en-US" w:eastAsia="zh-CN"/>
              </w:rPr>
              <w:t>4</w:t>
            </w:r>
            <w:r>
              <w:rPr>
                <w:rFonts w:hint="eastAsia" w:ascii="Times New Roman" w:hAnsi="Times New Roman" w:eastAsia="宋体" w:cs="Times New Roman"/>
                <w:b/>
                <w:sz w:val="24"/>
                <w:lang w:val="en-US" w:eastAsia="zh-CN"/>
              </w:rPr>
              <w:t>.3.1</w:t>
            </w:r>
            <w:r>
              <w:rPr>
                <w:rFonts w:hint="default" w:ascii="Times New Roman" w:hAnsi="Times New Roman" w:eastAsia="宋体" w:cs="Times New Roman"/>
                <w:b/>
                <w:sz w:val="24"/>
                <w:lang w:val="en-US" w:eastAsia="zh-CN"/>
              </w:rPr>
              <w:t>采剥方法</w:t>
            </w:r>
            <w:bookmarkEnd w:id="17"/>
          </w:p>
          <w:p>
            <w:pPr>
              <w:pStyle w:val="103"/>
              <w:spacing w:line="360" w:lineRule="auto"/>
              <w:jc w:val="left"/>
              <w:rPr>
                <w:rFonts w:hint="default" w:ascii="Times New Roman" w:hAnsi="Times New Roman" w:cs="Times New Roman"/>
                <w:sz w:val="24"/>
                <w:szCs w:val="24"/>
              </w:rPr>
            </w:pPr>
            <w:r>
              <w:rPr>
                <w:rFonts w:hint="default" w:ascii="Times New Roman" w:hAnsi="Times New Roman" w:cs="Times New Roman"/>
                <w:sz w:val="24"/>
                <w:szCs w:val="24"/>
              </w:rPr>
              <w:t>矿山开采对象为二长花岗岩，岩石坚硬，抗风化能力强，分布于整个矿区，矿体中基本无夹石。因此，该矿山适于采用露天开采，故设计确定的开采方法为露天开采。</w:t>
            </w:r>
          </w:p>
          <w:p>
            <w:pPr>
              <w:pStyle w:val="103"/>
              <w:spacing w:line="360" w:lineRule="auto"/>
              <w:jc w:val="left"/>
              <w:rPr>
                <w:rFonts w:hint="default" w:ascii="Times New Roman" w:hAnsi="Times New Roman" w:cs="Times New Roman"/>
                <w:sz w:val="24"/>
                <w:szCs w:val="24"/>
              </w:rPr>
            </w:pPr>
            <w:r>
              <w:rPr>
                <w:rFonts w:hint="default" w:ascii="Times New Roman" w:hAnsi="Times New Roman" w:cs="Times New Roman"/>
                <w:sz w:val="24"/>
                <w:szCs w:val="24"/>
              </w:rPr>
              <w:t>根据国家《小型露天采石场安全管理与监督检查规定》和矿山开采实际，设计该矿区采用自上而下台阶式开采。设计以标高+2020m为首采台阶，自上而下依次开采。</w:t>
            </w:r>
          </w:p>
          <w:p>
            <w:pPr>
              <w:pStyle w:val="103"/>
              <w:spacing w:line="360" w:lineRule="auto"/>
              <w:jc w:val="left"/>
              <w:rPr>
                <w:rFonts w:hint="default" w:ascii="Times New Roman" w:hAnsi="Times New Roman" w:cs="Times New Roman"/>
                <w:sz w:val="24"/>
                <w:szCs w:val="24"/>
              </w:rPr>
            </w:pPr>
            <w:r>
              <w:rPr>
                <w:rFonts w:hint="default" w:ascii="Times New Roman" w:hAnsi="Times New Roman" w:cs="Times New Roman"/>
                <w:sz w:val="24"/>
                <w:szCs w:val="24"/>
              </w:rPr>
              <w:t>采矿工作面构成要素如下：</w:t>
            </w:r>
          </w:p>
          <w:p>
            <w:pPr>
              <w:pStyle w:val="103"/>
              <w:spacing w:line="360" w:lineRule="auto"/>
              <w:jc w:val="left"/>
              <w:rPr>
                <w:rFonts w:hint="default" w:ascii="Times New Roman" w:hAnsi="Times New Roman" w:cs="Times New Roman"/>
                <w:sz w:val="24"/>
                <w:szCs w:val="24"/>
              </w:rPr>
            </w:pPr>
            <w:r>
              <w:rPr>
                <w:rFonts w:hint="default" w:ascii="Times New Roman" w:hAnsi="Times New Roman" w:cs="Times New Roman"/>
                <w:sz w:val="24"/>
                <w:szCs w:val="24"/>
              </w:rPr>
              <w:t>设计台阶高度：10m；</w:t>
            </w:r>
          </w:p>
          <w:p>
            <w:pPr>
              <w:pStyle w:val="103"/>
              <w:spacing w:line="360" w:lineRule="auto"/>
              <w:jc w:val="left"/>
              <w:rPr>
                <w:rFonts w:hint="default" w:ascii="Times New Roman" w:hAnsi="Times New Roman" w:cs="Times New Roman"/>
                <w:sz w:val="24"/>
                <w:szCs w:val="24"/>
              </w:rPr>
            </w:pPr>
            <w:r>
              <w:rPr>
                <w:rFonts w:hint="default" w:ascii="Times New Roman" w:hAnsi="Times New Roman" w:cs="Times New Roman"/>
                <w:sz w:val="24"/>
                <w:szCs w:val="24"/>
              </w:rPr>
              <w:t>工作台阶坡面角：70°；</w:t>
            </w:r>
          </w:p>
          <w:p>
            <w:pPr>
              <w:pStyle w:val="103"/>
              <w:spacing w:line="360" w:lineRule="auto"/>
              <w:jc w:val="left"/>
              <w:rPr>
                <w:rFonts w:hint="default" w:ascii="Times New Roman" w:hAnsi="Times New Roman" w:cs="Times New Roman"/>
                <w:sz w:val="24"/>
                <w:szCs w:val="24"/>
              </w:rPr>
            </w:pPr>
            <w:r>
              <w:rPr>
                <w:rFonts w:hint="default" w:ascii="Times New Roman" w:hAnsi="Times New Roman" w:cs="Times New Roman"/>
                <w:sz w:val="24"/>
                <w:szCs w:val="24"/>
              </w:rPr>
              <w:t>最小工作平台宽度：26.5m；</w:t>
            </w:r>
          </w:p>
          <w:p>
            <w:pPr>
              <w:pStyle w:val="103"/>
              <w:spacing w:line="360" w:lineRule="auto"/>
              <w:jc w:val="left"/>
              <w:rPr>
                <w:rFonts w:hint="default" w:ascii="Times New Roman" w:hAnsi="Times New Roman" w:cs="Times New Roman"/>
                <w:sz w:val="24"/>
                <w:szCs w:val="24"/>
              </w:rPr>
            </w:pPr>
            <w:r>
              <w:rPr>
                <w:rFonts w:hint="default" w:ascii="Times New Roman" w:hAnsi="Times New Roman" w:cs="Times New Roman"/>
                <w:sz w:val="24"/>
                <w:szCs w:val="24"/>
              </w:rPr>
              <w:t>最小工作平台长度：66.4m。</w:t>
            </w:r>
          </w:p>
          <w:p>
            <w:pPr>
              <w:pStyle w:val="12"/>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2" w:firstLineChars="200"/>
              <w:jc w:val="both"/>
              <w:textAlignment w:val="auto"/>
              <w:rPr>
                <w:rFonts w:hint="default" w:ascii="Times New Roman" w:hAnsi="Times New Roman" w:eastAsia="宋体" w:cs="Times New Roman"/>
                <w:b/>
                <w:sz w:val="24"/>
                <w:lang w:val="en-US" w:eastAsia="zh-CN"/>
              </w:rPr>
            </w:pPr>
            <w:bookmarkStart w:id="18" w:name="_Toc47599025"/>
            <w:r>
              <w:rPr>
                <w:rFonts w:hint="eastAsia" w:cs="Times New Roman"/>
                <w:b/>
                <w:sz w:val="24"/>
                <w:lang w:val="en-US" w:eastAsia="zh-CN"/>
              </w:rPr>
              <w:t>4</w:t>
            </w: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sz w:val="24"/>
                <w:lang w:val="en-US" w:eastAsia="zh-CN"/>
              </w:rPr>
              <w:t>.2 矿山开采工艺</w:t>
            </w:r>
            <w:bookmarkEnd w:id="18"/>
          </w:p>
          <w:p>
            <w:pPr>
              <w:pStyle w:val="69"/>
              <w:spacing w:line="360" w:lineRule="auto"/>
              <w:rPr>
                <w:rFonts w:hint="default" w:ascii="Times New Roman" w:hAnsi="Times New Roman" w:cs="Times New Roman"/>
                <w:sz w:val="24"/>
                <w:szCs w:val="24"/>
              </w:rPr>
            </w:pPr>
            <w:r>
              <w:rPr>
                <w:rFonts w:hint="default" w:ascii="Times New Roman" w:hAnsi="Times New Roman" w:cs="Times New Roman"/>
                <w:sz w:val="24"/>
                <w:szCs w:val="24"/>
              </w:rPr>
              <w:t>矿山开采主要工艺过程为：</w:t>
            </w:r>
          </w:p>
          <w:p>
            <w:pPr>
              <w:pStyle w:val="69"/>
              <w:spacing w:line="360" w:lineRule="auto"/>
              <w:rPr>
                <w:rFonts w:hint="default" w:ascii="Times New Roman" w:hAnsi="Times New Roman" w:cs="Times New Roman"/>
                <w:sz w:val="24"/>
                <w:szCs w:val="24"/>
              </w:rPr>
            </w:pPr>
            <w:r>
              <w:rPr>
                <w:rFonts w:hint="default" w:ascii="Times New Roman" w:hAnsi="Times New Roman" w:cs="Times New Roman"/>
                <w:sz w:val="24"/>
                <w:szCs w:val="24"/>
              </w:rPr>
              <w:t>穿孔——爆破——铲装——运输——破碎——筛选分级——外运销售。</w:t>
            </w:r>
          </w:p>
          <w:p>
            <w:pPr>
              <w:pStyle w:val="69"/>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工艺过程简述如下：</w:t>
            </w:r>
          </w:p>
          <w:p>
            <w:pPr>
              <w:pStyle w:val="69"/>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采用小型潜孔钻机穿孔，中-深孔多排微差爆破法进行矿石开采。对爆堆中的300mm以上的大块矿石，采用与挖掘机配套的破碎锤进行破碎；300mm以下的矿石采用挖掘机将矿石装入自卸汽车运至破碎站卸料平台。 </w:t>
            </w:r>
          </w:p>
          <w:p>
            <w:pPr>
              <w:pStyle w:val="12"/>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2" w:firstLineChars="200"/>
              <w:jc w:val="both"/>
              <w:textAlignment w:val="auto"/>
              <w:rPr>
                <w:rFonts w:hint="default" w:ascii="Times New Roman" w:hAnsi="Times New Roman" w:eastAsia="宋体" w:cs="Times New Roman"/>
                <w:b/>
                <w:sz w:val="24"/>
                <w:lang w:val="en-US" w:eastAsia="zh-CN"/>
              </w:rPr>
            </w:pPr>
            <w:bookmarkStart w:id="19" w:name="_Toc47599026"/>
            <w:r>
              <w:rPr>
                <w:rFonts w:hint="eastAsia" w:cs="Times New Roman"/>
                <w:b/>
                <w:sz w:val="24"/>
                <w:lang w:val="en-US" w:eastAsia="zh-CN"/>
              </w:rPr>
              <w:t>4</w:t>
            </w:r>
            <w:r>
              <w:rPr>
                <w:rFonts w:hint="eastAsia" w:ascii="Times New Roman" w:hAnsi="Times New Roman" w:eastAsia="宋体" w:cs="Times New Roman"/>
                <w:b/>
                <w:sz w:val="24"/>
                <w:lang w:val="en-US" w:eastAsia="zh-CN"/>
              </w:rPr>
              <w:t>.3.3</w:t>
            </w:r>
            <w:r>
              <w:rPr>
                <w:rFonts w:hint="default" w:ascii="Times New Roman" w:hAnsi="Times New Roman" w:eastAsia="宋体" w:cs="Times New Roman"/>
                <w:b/>
                <w:sz w:val="24"/>
                <w:lang w:val="en-US" w:eastAsia="zh-CN"/>
              </w:rPr>
              <w:t>露天采场开采要素</w:t>
            </w:r>
            <w:bookmarkEnd w:id="19"/>
          </w:p>
          <w:p>
            <w:pPr>
              <w:pStyle w:val="69"/>
              <w:spacing w:line="360" w:lineRule="auto"/>
              <w:rPr>
                <w:rFonts w:hint="default" w:ascii="Times New Roman" w:hAnsi="Times New Roman" w:cs="Times New Roman"/>
                <w:sz w:val="24"/>
                <w:szCs w:val="24"/>
              </w:rPr>
            </w:pPr>
            <w:r>
              <w:rPr>
                <w:rFonts w:hint="eastAsia" w:ascii="Times New Roman" w:hAnsi="Times New Roman" w:cs="Times New Roman"/>
                <w:szCs w:val="24"/>
                <w:lang w:val="en-US" w:eastAsia="zh-CN"/>
              </w:rPr>
              <w:t>（1）</w:t>
            </w:r>
            <w:r>
              <w:rPr>
                <w:rFonts w:hint="default" w:ascii="Times New Roman" w:hAnsi="Times New Roman" w:cs="Times New Roman"/>
                <w:sz w:val="24"/>
                <w:szCs w:val="24"/>
              </w:rPr>
              <w:t>开采台阶的确定</w:t>
            </w:r>
          </w:p>
          <w:p>
            <w:pPr>
              <w:pStyle w:val="69"/>
              <w:spacing w:line="360" w:lineRule="auto"/>
              <w:rPr>
                <w:rFonts w:hint="default" w:ascii="Times New Roman" w:hAnsi="Times New Roman" w:cs="Times New Roman"/>
                <w:sz w:val="24"/>
                <w:szCs w:val="24"/>
              </w:rPr>
            </w:pPr>
            <w:r>
              <w:rPr>
                <w:rFonts w:hint="default" w:ascii="Times New Roman" w:hAnsi="Times New Roman" w:cs="Times New Roman"/>
                <w:sz w:val="24"/>
                <w:szCs w:val="24"/>
              </w:rPr>
              <w:t>该矿山属于露天开采矿山，设计的开采深度为2025m-1850m，最大开采深度为175m，根据《小型露天采石场安全管理与监督检查规定》和《金属非金属露天矿山安全规程》，在标高2025m-2000m区间内，首先进行开采，设计矿山台阶高度为10m。矿山可分为15级台阶开采，即：1990m（10m）、1980（10m）、1970（10m）、1960（10m）、1950（10m）、1940（10m）、1930（10m）、1920m（10m）、1910m（10m）、1900m（10m）、1890m（10m）、1880m（10m）、1870m（10m）、1860m（10m）、1850m（10m）台阶。</w:t>
            </w:r>
          </w:p>
          <w:p>
            <w:pPr>
              <w:pStyle w:val="69"/>
              <w:spacing w:line="360" w:lineRule="auto"/>
              <w:rPr>
                <w:rFonts w:hint="default" w:ascii="Times New Roman" w:hAnsi="Times New Roman" w:cs="Times New Roman"/>
                <w:sz w:val="24"/>
                <w:szCs w:val="24"/>
              </w:rPr>
            </w:pPr>
            <w:r>
              <w:rPr>
                <w:rFonts w:hint="default" w:ascii="Times New Roman" w:hAnsi="Times New Roman" w:cs="Times New Roman"/>
                <w:sz w:val="24"/>
                <w:szCs w:val="24"/>
              </w:rPr>
              <w:t>最终开采境界台阶高度均为10m，台阶坡面角70°。每个台阶开采结束后留设安全平台，其宽度为3m，每间隔2个安全平台留设一个清扫平台，其宽度4m。在北侧1920m台阶留设一个接滚石平台，其宽度20m。</w:t>
            </w:r>
          </w:p>
          <w:p>
            <w:pPr>
              <w:pStyle w:val="69"/>
              <w:spacing w:line="360" w:lineRule="auto"/>
              <w:jc w:val="left"/>
              <w:rPr>
                <w:rFonts w:hint="default" w:ascii="Times New Roman" w:hAnsi="Times New Roman" w:cs="Times New Roman"/>
                <w:sz w:val="24"/>
                <w:szCs w:val="24"/>
              </w:rPr>
            </w:pPr>
            <w:r>
              <w:rPr>
                <w:rFonts w:hint="eastAsia" w:ascii="Times New Roman" w:hAnsi="Times New Roman" w:cs="Times New Roman"/>
                <w:szCs w:val="24"/>
                <w:lang w:val="en-US" w:eastAsia="zh-CN"/>
              </w:rPr>
              <w:t>（2）</w:t>
            </w:r>
            <w:r>
              <w:rPr>
                <w:rFonts w:hint="default" w:ascii="Times New Roman" w:hAnsi="Times New Roman" w:cs="Times New Roman"/>
                <w:sz w:val="24"/>
                <w:szCs w:val="24"/>
              </w:rPr>
              <w:t>最终边坡角确定</w:t>
            </w:r>
          </w:p>
          <w:p>
            <w:pPr>
              <w:numPr>
                <w:ilvl w:val="0"/>
                <w:numId w:val="0"/>
              </w:num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该矿山开采深度为</w:t>
            </w:r>
            <w:r>
              <w:rPr>
                <w:rFonts w:hint="default" w:ascii="Times New Roman" w:hAnsi="Times New Roman" w:cs="Times New Roman"/>
                <w:spacing w:val="5"/>
                <w:sz w:val="24"/>
                <w:szCs w:val="24"/>
              </w:rPr>
              <w:t>2025m</w:t>
            </w:r>
            <w:r>
              <w:rPr>
                <w:rFonts w:hint="default" w:ascii="Times New Roman" w:hAnsi="Times New Roman" w:cs="Times New Roman"/>
                <w:sz w:val="24"/>
                <w:szCs w:val="24"/>
              </w:rPr>
              <w:t>至</w:t>
            </w:r>
            <w:r>
              <w:rPr>
                <w:rFonts w:hint="default" w:ascii="Times New Roman" w:hAnsi="Times New Roman" w:cs="Times New Roman"/>
                <w:spacing w:val="5"/>
                <w:sz w:val="24"/>
                <w:szCs w:val="24"/>
              </w:rPr>
              <w:t>1850m</w:t>
            </w:r>
            <w:r>
              <w:rPr>
                <w:rFonts w:hint="default" w:ascii="Times New Roman" w:hAnsi="Times New Roman" w:cs="Times New Roman"/>
                <w:sz w:val="24"/>
                <w:szCs w:val="24"/>
              </w:rPr>
              <w:t>标高,最大开采深度为175m。本次设计根据岩石力学实验检测结果（见表5-1）岩石平均抗压强度为97.08</w:t>
            </w:r>
            <w:r>
              <w:rPr>
                <w:rFonts w:hint="default" w:ascii="Times New Roman" w:hAnsi="Times New Roman" w:cs="Times New Roman"/>
                <w:kern w:val="0"/>
                <w:sz w:val="24"/>
                <w:szCs w:val="24"/>
              </w:rPr>
              <w:t>MPa</w:t>
            </w:r>
            <w:r>
              <w:rPr>
                <w:rFonts w:hint="default" w:ascii="Times New Roman" w:hAnsi="Times New Roman" w:cs="Times New Roman"/>
                <w:sz w:val="24"/>
                <w:szCs w:val="24"/>
              </w:rPr>
              <w:t>，根据岩石坚硬程度分类标准（见表5-2）岩石等级为坚硬。又参照其他类似矿山经验，采用类比法，根据矿山实际情况，本矿山采场最终边坡角参照露天采矿设计技术规定（见表5-3）及</w:t>
            </w:r>
            <w:r>
              <w:rPr>
                <w:rFonts w:hint="default" w:ascii="Times New Roman" w:hAnsi="Times New Roman" w:cs="Times New Roman"/>
                <w:spacing w:val="8"/>
                <w:sz w:val="24"/>
                <w:szCs w:val="24"/>
              </w:rPr>
              <w:t>《矿产地质勘查规范-建筑用石料》DZ/T0341-2020</w:t>
            </w:r>
            <w:r>
              <w:rPr>
                <w:rFonts w:hint="default" w:ascii="Times New Roman" w:hAnsi="Times New Roman" w:cs="Times New Roman"/>
                <w:kern w:val="0"/>
                <w:sz w:val="24"/>
                <w:szCs w:val="24"/>
                <w:lang w:val="zh-CN"/>
              </w:rPr>
              <w:t>规范</w:t>
            </w:r>
            <w:r>
              <w:rPr>
                <w:rFonts w:hint="default" w:ascii="Times New Roman" w:hAnsi="Times New Roman" w:cs="Times New Roman"/>
                <w:sz w:val="24"/>
                <w:szCs w:val="24"/>
              </w:rPr>
              <w:t>，确定的最终边坡角为50°～59°，台阶坡面角70°；</w:t>
            </w:r>
          </w:p>
          <w:p>
            <w:pPr>
              <w:pStyle w:val="12"/>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2" w:firstLineChars="200"/>
              <w:jc w:val="both"/>
              <w:textAlignment w:val="auto"/>
              <w:rPr>
                <w:rFonts w:hint="default" w:ascii="Times New Roman" w:hAnsi="Times New Roman" w:eastAsia="宋体" w:cs="Times New Roman"/>
                <w:b/>
                <w:sz w:val="24"/>
                <w:lang w:val="en-US" w:eastAsia="zh-CN"/>
              </w:rPr>
            </w:pPr>
            <w:bookmarkStart w:id="20" w:name="_Toc47599027"/>
            <w:r>
              <w:rPr>
                <w:rFonts w:hint="eastAsia" w:cs="Times New Roman"/>
                <w:b/>
                <w:sz w:val="24"/>
                <w:lang w:val="en-US" w:eastAsia="zh-CN"/>
              </w:rPr>
              <w:t>4</w:t>
            </w:r>
            <w:r>
              <w:rPr>
                <w:rFonts w:hint="eastAsia" w:ascii="Times New Roman" w:hAnsi="Times New Roman" w:eastAsia="宋体" w:cs="Times New Roman"/>
                <w:b/>
                <w:sz w:val="24"/>
                <w:lang w:val="en-US" w:eastAsia="zh-CN"/>
              </w:rPr>
              <w:t>.3.4</w:t>
            </w:r>
            <w:r>
              <w:rPr>
                <w:rFonts w:hint="default" w:ascii="Times New Roman" w:hAnsi="Times New Roman" w:eastAsia="宋体" w:cs="Times New Roman"/>
                <w:b/>
                <w:sz w:val="24"/>
                <w:lang w:val="en-US" w:eastAsia="zh-CN"/>
              </w:rPr>
              <w:t>穿孔作业</w:t>
            </w:r>
            <w:bookmarkEnd w:id="20"/>
          </w:p>
          <w:p>
            <w:pPr>
              <w:pStyle w:val="69"/>
              <w:spacing w:line="360" w:lineRule="auto"/>
              <w:rPr>
                <w:rFonts w:hint="default" w:ascii="Times New Roman" w:hAnsi="Times New Roman" w:cs="Times New Roman"/>
                <w:sz w:val="24"/>
                <w:szCs w:val="24"/>
              </w:rPr>
            </w:pPr>
            <w:r>
              <w:rPr>
                <w:rFonts w:hint="default" w:ascii="Times New Roman" w:hAnsi="Times New Roman" w:cs="Times New Roman"/>
                <w:sz w:val="24"/>
                <w:szCs w:val="24"/>
              </w:rPr>
              <w:t>矿山需要穿孔设备的数量取决于钻机效率及其工作制度，依据矿山生产规模、矿体形态、矿区地形地质条件，以及矿石特点，设计选用KQ150型潜孔钻机穿孔，钻孔直径150mm，钻孔深度11.5m，钻孔倾角70°。</w:t>
            </w:r>
          </w:p>
          <w:p>
            <w:pPr>
              <w:pStyle w:val="12"/>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2" w:firstLineChars="200"/>
              <w:jc w:val="both"/>
              <w:textAlignment w:val="auto"/>
              <w:rPr>
                <w:rFonts w:hint="default" w:ascii="Times New Roman" w:hAnsi="Times New Roman" w:eastAsia="宋体" w:cs="Times New Roman"/>
                <w:b/>
                <w:sz w:val="24"/>
                <w:lang w:val="en-US" w:eastAsia="zh-CN"/>
              </w:rPr>
            </w:pPr>
            <w:bookmarkStart w:id="21" w:name="_Toc47599028"/>
            <w:r>
              <w:rPr>
                <w:rFonts w:hint="eastAsia" w:cs="Times New Roman"/>
                <w:b/>
                <w:sz w:val="24"/>
                <w:lang w:val="en-US" w:eastAsia="zh-CN"/>
              </w:rPr>
              <w:t>4</w:t>
            </w:r>
            <w:r>
              <w:rPr>
                <w:rFonts w:hint="eastAsia" w:ascii="Times New Roman" w:hAnsi="Times New Roman" w:eastAsia="宋体" w:cs="Times New Roman"/>
                <w:b/>
                <w:sz w:val="24"/>
                <w:lang w:val="en-US" w:eastAsia="zh-CN"/>
              </w:rPr>
              <w:t>.3.5</w:t>
            </w:r>
            <w:r>
              <w:rPr>
                <w:rFonts w:hint="default" w:ascii="Times New Roman" w:hAnsi="Times New Roman" w:eastAsia="宋体" w:cs="Times New Roman"/>
                <w:b/>
                <w:sz w:val="24"/>
                <w:lang w:val="en-US" w:eastAsia="zh-CN"/>
              </w:rPr>
              <w:t xml:space="preserve"> 爆破方案</w:t>
            </w:r>
            <w:bookmarkEnd w:id="21"/>
          </w:p>
          <w:p>
            <w:pPr>
              <w:pStyle w:val="69"/>
              <w:spacing w:line="360" w:lineRule="auto"/>
              <w:rPr>
                <w:rFonts w:hint="default" w:ascii="Times New Roman" w:hAnsi="Times New Roman" w:cs="Times New Roman"/>
                <w:sz w:val="24"/>
                <w:szCs w:val="24"/>
              </w:rPr>
            </w:pPr>
            <w:r>
              <w:rPr>
                <w:rFonts w:hint="default" w:ascii="Times New Roman" w:hAnsi="Times New Roman" w:cs="Times New Roman"/>
                <w:sz w:val="24"/>
                <w:szCs w:val="24"/>
              </w:rPr>
              <w:t>该矿山二长花岗岩属中等以上坚硬岩石，其矿石体重为2.68t/m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设计采用自上而下台阶式开采，多排孔微差爆破方法，可提高矿石的破碎效果，使地震波相互叠加，降低地震波的危害程度，爆破后进行铲运清碴。穿孔设备采用孔径为150mm的潜孔钻机。起爆方法采用瞬发电雷管和毫秒延期导爆管雷管起爆系统。为确保安全，每次爆破总装药量不超过2000kg，总炮孔数在50孔以下，总排数最多5排。</w:t>
            </w:r>
          </w:p>
          <w:p>
            <w:pPr>
              <w:pStyle w:val="69"/>
              <w:spacing w:line="360" w:lineRule="auto"/>
              <w:rPr>
                <w:rFonts w:hint="default" w:ascii="Times New Roman" w:hAnsi="Times New Roman" w:cs="Times New Roman"/>
                <w:sz w:val="24"/>
                <w:szCs w:val="24"/>
              </w:rPr>
            </w:pPr>
            <w:r>
              <w:rPr>
                <w:rFonts w:hint="eastAsia" w:ascii="Times New Roman" w:hAnsi="Times New Roman" w:cs="Times New Roman"/>
                <w:szCs w:val="24"/>
                <w:lang w:val="en-US" w:eastAsia="zh-CN"/>
              </w:rPr>
              <w:t>（1）</w:t>
            </w:r>
            <w:r>
              <w:rPr>
                <w:rFonts w:hint="default" w:ascii="Times New Roman" w:hAnsi="Times New Roman" w:cs="Times New Roman"/>
                <w:sz w:val="24"/>
                <w:szCs w:val="24"/>
              </w:rPr>
              <w:t>爆破方案选择</w:t>
            </w:r>
          </w:p>
          <w:p>
            <w:pPr>
              <w:pStyle w:val="69"/>
              <w:spacing w:line="360" w:lineRule="auto"/>
              <w:rPr>
                <w:rFonts w:hint="default" w:ascii="Times New Roman" w:hAnsi="Times New Roman" w:cs="Times New Roman"/>
                <w:sz w:val="24"/>
                <w:szCs w:val="24"/>
              </w:rPr>
            </w:pPr>
            <w:r>
              <w:rPr>
                <w:rFonts w:hint="default" w:ascii="Times New Roman" w:hAnsi="Times New Roman" w:cs="Times New Roman"/>
                <w:sz w:val="24"/>
                <w:szCs w:val="24"/>
              </w:rPr>
              <w:t>根据（安监总管一[2007]85号）《关于在中小型露天采石场推广中深孔爆破开采技术的指导意见》和（甘安监管一[2007]108号）《关于在全省中小型露天采石场推广中深孔爆破开采技术的通知》的精神，在今后矿石开采生产中应实施中深孔爆破技术开采。因此，本次设计推荐优先使用中深孔爆破开采技术。</w:t>
            </w:r>
          </w:p>
          <w:p>
            <w:pPr>
              <w:pStyle w:val="69"/>
              <w:spacing w:line="360" w:lineRule="auto"/>
              <w:rPr>
                <w:rFonts w:hint="default" w:ascii="Times New Roman" w:hAnsi="Times New Roman" w:cs="Times New Roman"/>
                <w:sz w:val="24"/>
                <w:szCs w:val="24"/>
              </w:rPr>
            </w:pPr>
            <w:r>
              <w:rPr>
                <w:rFonts w:hint="eastAsia" w:ascii="Times New Roman" w:hAnsi="Times New Roman" w:cs="Times New Roman"/>
                <w:szCs w:val="24"/>
                <w:lang w:val="en-US" w:eastAsia="zh-CN"/>
              </w:rPr>
              <w:t>（2）</w:t>
            </w:r>
            <w:r>
              <w:rPr>
                <w:rFonts w:hint="default" w:ascii="Times New Roman" w:hAnsi="Times New Roman" w:cs="Times New Roman"/>
                <w:sz w:val="24"/>
                <w:szCs w:val="24"/>
              </w:rPr>
              <w:t>爆破规模</w:t>
            </w:r>
          </w:p>
          <w:p>
            <w:pPr>
              <w:pStyle w:val="69"/>
              <w:spacing w:line="360" w:lineRule="auto"/>
              <w:jc w:val="left"/>
              <w:rPr>
                <w:rFonts w:hint="default" w:ascii="Times New Roman" w:hAnsi="Times New Roman" w:cs="Times New Roman"/>
                <w:bCs/>
                <w:sz w:val="24"/>
                <w:szCs w:val="24"/>
              </w:rPr>
            </w:pPr>
            <w:r>
              <w:rPr>
                <w:rFonts w:hint="default" w:ascii="Times New Roman" w:hAnsi="Times New Roman" w:cs="Times New Roman"/>
                <w:bCs/>
                <w:sz w:val="24"/>
                <w:szCs w:val="24"/>
              </w:rPr>
              <w:t>本矿山爆破作业委托当地具有相关资质的专业爆破公司承担，爆破材料的购买、运输、储存等由爆破公司负责。</w:t>
            </w:r>
          </w:p>
          <w:p>
            <w:pPr>
              <w:pStyle w:val="69"/>
              <w:spacing w:line="360" w:lineRule="auto"/>
              <w:jc w:val="left"/>
              <w:rPr>
                <w:rFonts w:hint="default"/>
                <w:lang w:val="en-US" w:eastAsia="zh-CN"/>
              </w:rPr>
            </w:pPr>
            <w:r>
              <w:rPr>
                <w:rFonts w:hint="default" w:ascii="Times New Roman" w:hAnsi="Times New Roman" w:cs="Times New Roman"/>
                <w:bCs/>
                <w:sz w:val="24"/>
                <w:szCs w:val="24"/>
              </w:rPr>
              <w:t>矿山年生产规模为80×10</w:t>
            </w:r>
            <w:r>
              <w:rPr>
                <w:rFonts w:hint="default" w:ascii="Times New Roman" w:hAnsi="Times New Roman" w:cs="Times New Roman"/>
                <w:bCs/>
                <w:sz w:val="24"/>
                <w:szCs w:val="24"/>
                <w:vertAlign w:val="superscript"/>
              </w:rPr>
              <w:t>4</w:t>
            </w:r>
            <w:r>
              <w:rPr>
                <w:rFonts w:hint="default" w:ascii="Times New Roman" w:hAnsi="Times New Roman" w:cs="Times New Roman"/>
                <w:bCs/>
                <w:sz w:val="24"/>
                <w:szCs w:val="24"/>
              </w:rPr>
              <w:t>m</w:t>
            </w:r>
            <w:r>
              <w:rPr>
                <w:rFonts w:hint="default" w:ascii="Times New Roman" w:hAnsi="Times New Roman" w:cs="Times New Roman"/>
                <w:bCs/>
                <w:sz w:val="24"/>
                <w:szCs w:val="24"/>
                <w:vertAlign w:val="superscript"/>
              </w:rPr>
              <w:t>3</w:t>
            </w:r>
            <w:r>
              <w:rPr>
                <w:rFonts w:hint="default" w:ascii="Times New Roman" w:hAnsi="Times New Roman" w:cs="Times New Roman"/>
                <w:bCs/>
                <w:sz w:val="24"/>
                <w:szCs w:val="24"/>
              </w:rPr>
              <w:t>，年爆破矿石量80×10</w:t>
            </w:r>
            <w:r>
              <w:rPr>
                <w:rFonts w:hint="default" w:ascii="Times New Roman" w:hAnsi="Times New Roman" w:cs="Times New Roman"/>
                <w:bCs/>
                <w:sz w:val="24"/>
                <w:szCs w:val="24"/>
                <w:vertAlign w:val="superscript"/>
              </w:rPr>
              <w:t>4</w:t>
            </w:r>
            <w:r>
              <w:rPr>
                <w:rFonts w:hint="default" w:ascii="Times New Roman" w:hAnsi="Times New Roman" w:cs="Times New Roman"/>
                <w:bCs/>
                <w:sz w:val="24"/>
                <w:szCs w:val="24"/>
              </w:rPr>
              <w:t>m</w:t>
            </w:r>
            <w:r>
              <w:rPr>
                <w:rFonts w:hint="default" w:ascii="Times New Roman" w:hAnsi="Times New Roman" w:cs="Times New Roman"/>
                <w:bCs/>
                <w:sz w:val="24"/>
                <w:szCs w:val="24"/>
                <w:vertAlign w:val="superscript"/>
              </w:rPr>
              <w:t>3</w:t>
            </w:r>
            <w:r>
              <w:rPr>
                <w:rFonts w:hint="default" w:ascii="Times New Roman" w:hAnsi="Times New Roman" w:cs="Times New Roman"/>
                <w:bCs/>
                <w:sz w:val="24"/>
                <w:szCs w:val="24"/>
              </w:rPr>
              <w:t>，年工作天数</w:t>
            </w:r>
            <w:r>
              <w:rPr>
                <w:rFonts w:hint="eastAsia" w:cs="Times New Roman"/>
                <w:bCs/>
                <w:sz w:val="24"/>
                <w:szCs w:val="24"/>
                <w:highlight w:val="none"/>
                <w:lang w:val="en-US" w:eastAsia="zh-CN"/>
              </w:rPr>
              <w:t>300</w:t>
            </w:r>
            <w:r>
              <w:rPr>
                <w:rFonts w:hint="default" w:ascii="Times New Roman" w:hAnsi="Times New Roman" w:cs="Times New Roman"/>
                <w:bCs/>
                <w:sz w:val="24"/>
                <w:szCs w:val="24"/>
                <w:highlight w:val="none"/>
              </w:rPr>
              <w:t>天</w:t>
            </w:r>
            <w:r>
              <w:rPr>
                <w:rFonts w:hint="default" w:ascii="Times New Roman" w:hAnsi="Times New Roman" w:cs="Times New Roman"/>
                <w:bCs/>
                <w:sz w:val="24"/>
                <w:szCs w:val="24"/>
              </w:rPr>
              <w:t>，爆破作业拟每月集中进行一次。</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000000"/>
                <w:sz w:val="24"/>
                <w:lang w:val="en-US" w:eastAsia="zh-CN"/>
              </w:rPr>
            </w:pPr>
            <w:r>
              <w:rPr>
                <w:rFonts w:hint="eastAsia" w:cs="Times New Roman"/>
                <w:b/>
                <w:color w:val="000000"/>
                <w:sz w:val="24"/>
                <w:lang w:val="en-US" w:eastAsia="zh-CN"/>
              </w:rPr>
              <w:t>5</w:t>
            </w:r>
            <w:r>
              <w:rPr>
                <w:rFonts w:hint="default" w:ascii="Times New Roman" w:hAnsi="Times New Roman" w:eastAsia="宋体" w:cs="Times New Roman"/>
                <w:b/>
                <w:color w:val="000000"/>
                <w:sz w:val="24"/>
                <w:lang w:val="en-US" w:eastAsia="zh-CN"/>
              </w:rPr>
              <w:t>.</w:t>
            </w:r>
            <w:r>
              <w:rPr>
                <w:rFonts w:hint="eastAsia" w:ascii="Times New Roman" w:hAnsi="Times New Roman" w:eastAsia="宋体" w:cs="Times New Roman"/>
                <w:b/>
                <w:color w:val="000000"/>
                <w:sz w:val="24"/>
                <w:lang w:val="en-US" w:eastAsia="zh-CN"/>
              </w:rPr>
              <w:t>开采规模及产品方案</w:t>
            </w:r>
          </w:p>
          <w:p>
            <w:pPr>
              <w:spacing w:line="360" w:lineRule="auto"/>
              <w:ind w:firstLine="480" w:firstLineChars="200"/>
              <w:rPr>
                <w:rFonts w:hint="eastAsia" w:eastAsia="宋体"/>
                <w:color w:val="000000" w:themeColor="text1"/>
                <w:sz w:val="24"/>
                <w:szCs w:val="24"/>
                <w:lang w:eastAsia="zh-CN"/>
                <w14:textFill>
                  <w14:solidFill>
                    <w14:schemeClr w14:val="tx1"/>
                  </w14:solidFill>
                </w14:textFill>
              </w:rPr>
            </w:pPr>
            <w:r>
              <w:rPr>
                <w:rFonts w:hAnsi="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w:t>
            </w:r>
            <w:r>
              <w:rPr>
                <w:rFonts w:hAnsi="宋体"/>
                <w:color w:val="000000" w:themeColor="text1"/>
                <w:sz w:val="24"/>
                <w:szCs w:val="24"/>
                <w14:textFill>
                  <w14:solidFill>
                    <w14:schemeClr w14:val="tx1"/>
                  </w14:solidFill>
                </w14:textFill>
              </w:rPr>
              <w:t>）开采量为</w:t>
            </w:r>
            <w:r>
              <w:rPr>
                <w:rFonts w:hint="eastAsia"/>
                <w:color w:val="000000" w:themeColor="text1"/>
                <w:sz w:val="24"/>
                <w:szCs w:val="24"/>
                <w:lang w:val="en-US" w:eastAsia="zh-CN"/>
                <w14:textFill>
                  <w14:solidFill>
                    <w14:schemeClr w14:val="tx1"/>
                  </w14:solidFill>
                </w14:textFill>
              </w:rPr>
              <w:t>80</w:t>
            </w:r>
            <w:r>
              <w:rPr>
                <w:rFonts w:hAnsi="宋体"/>
                <w:color w:val="000000" w:themeColor="text1"/>
                <w:sz w:val="24"/>
                <w:szCs w:val="24"/>
                <w14:textFill>
                  <w14:solidFill>
                    <w14:schemeClr w14:val="tx1"/>
                  </w14:solidFill>
                </w14:textFill>
              </w:rPr>
              <w:t>万</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/a</w:t>
            </w:r>
            <w:r>
              <w:rPr>
                <w:rFonts w:hAnsi="宋体"/>
                <w:color w:val="000000" w:themeColor="text1"/>
                <w:sz w:val="24"/>
                <w:szCs w:val="24"/>
                <w14:textFill>
                  <w14:solidFill>
                    <w14:schemeClr w14:val="tx1"/>
                  </w14:solidFill>
                </w14:textFill>
              </w:rPr>
              <w:t>。采取露天开采方式，开采深度为</w:t>
            </w:r>
            <w:r>
              <w:rPr>
                <w:rFonts w:hint="eastAsia"/>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t>m</w:t>
            </w:r>
            <w:r>
              <w:rPr>
                <w:rFonts w:hint="eastAsia"/>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开采标高：2025m-1850m</w:t>
            </w:r>
            <w:r>
              <w:rPr>
                <w:rFonts w:hint="eastAsia" w:ascii="Times New Roman" w:hAnsi="Times New Roman" w:cs="Times New Roman"/>
                <w:color w:val="000000" w:themeColor="text1"/>
                <w:sz w:val="24"/>
                <w:szCs w:val="24"/>
                <w:lang w:eastAsia="zh-CN"/>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）产品方案一览表见表</w:t>
            </w:r>
            <w:r>
              <w:rPr>
                <w:rFonts w:hint="eastAsia"/>
                <w:color w:val="000000" w:themeColor="text1"/>
                <w:sz w:val="24"/>
                <w:lang w:val="en-US" w:eastAsia="zh-CN"/>
                <w14:textFill>
                  <w14:solidFill>
                    <w14:schemeClr w14:val="tx1"/>
                  </w14:solidFill>
                </w14:textFill>
              </w:rPr>
              <w:t>2-4</w:t>
            </w:r>
            <w:r>
              <w:rPr>
                <w:rFonts w:hAnsi="宋体"/>
                <w:color w:val="000000" w:themeColor="text1"/>
                <w:sz w:val="24"/>
                <w14:textFill>
                  <w14:solidFill>
                    <w14:schemeClr w14:val="tx1"/>
                  </w14:solidFill>
                </w14:textFill>
              </w:rPr>
              <w:t>。</w:t>
            </w:r>
          </w:p>
          <w:p>
            <w:pPr>
              <w:spacing w:line="336" w:lineRule="auto"/>
              <w:ind w:firstLine="482" w:firstLineChars="200"/>
              <w:jc w:val="center"/>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表</w:t>
            </w:r>
            <w:r>
              <w:rPr>
                <w:rFonts w:hint="eastAsia" w:hAnsi="宋体"/>
                <w:b/>
                <w:color w:val="000000" w:themeColor="text1"/>
                <w:sz w:val="24"/>
                <w:lang w:val="en-US" w:eastAsia="zh-CN"/>
                <w14:textFill>
                  <w14:solidFill>
                    <w14:schemeClr w14:val="tx1"/>
                  </w14:solidFill>
                </w14:textFill>
              </w:rPr>
              <w:t>2-4</w:t>
            </w:r>
            <w:r>
              <w:rPr>
                <w:rFonts w:hAnsi="宋体"/>
                <w:b/>
                <w:color w:val="000000" w:themeColor="text1"/>
                <w:sz w:val="24"/>
                <w14:textFill>
                  <w14:solidFill>
                    <w14:schemeClr w14:val="tx1"/>
                  </w14:solidFill>
                </w14:textFill>
              </w:rPr>
              <w:t xml:space="preserve">           产品方案一览表</w:t>
            </w:r>
          </w:p>
          <w:tbl>
            <w:tblPr>
              <w:tblStyle w:val="28"/>
              <w:tblW w:w="498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68"/>
              <w:gridCol w:w="2068"/>
              <w:gridCol w:w="2657"/>
              <w:gridCol w:w="147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1250" w:type="pct"/>
                  <w:noWrap w:val="0"/>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产品</w:t>
                  </w:r>
                </w:p>
              </w:tc>
              <w:tc>
                <w:tcPr>
                  <w:tcW w:w="1250" w:type="pct"/>
                  <w:noWrap w:val="0"/>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产品直径</w:t>
                  </w:r>
                </w:p>
              </w:tc>
              <w:tc>
                <w:tcPr>
                  <w:tcW w:w="1606" w:type="pct"/>
                  <w:noWrap w:val="0"/>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产量（</w:t>
                  </w:r>
                  <w:r>
                    <w:rPr>
                      <w:rFonts w:hint="eastAsia"/>
                      <w:color w:val="000000" w:themeColor="text1"/>
                      <w:szCs w:val="21"/>
                      <w:highlight w:val="none"/>
                      <w14:textFill>
                        <w14:solidFill>
                          <w14:schemeClr w14:val="tx1"/>
                        </w14:solidFill>
                      </w14:textFill>
                    </w:rPr>
                    <w:t>m</w:t>
                  </w:r>
                  <w:r>
                    <w:rPr>
                      <w:rFonts w:hint="eastAsia"/>
                      <w:color w:val="000000" w:themeColor="text1"/>
                      <w:szCs w:val="21"/>
                      <w:highlight w:val="none"/>
                      <w:vertAlign w:val="superscript"/>
                      <w14:textFill>
                        <w14:solidFill>
                          <w14:schemeClr w14:val="tx1"/>
                        </w14:solidFill>
                      </w14:textFill>
                    </w:rPr>
                    <w:t>3</w:t>
                  </w:r>
                  <w:r>
                    <w:rPr>
                      <w:color w:val="000000" w:themeColor="text1"/>
                      <w:szCs w:val="21"/>
                      <w:highlight w:val="none"/>
                      <w14:textFill>
                        <w14:solidFill>
                          <w14:schemeClr w14:val="tx1"/>
                        </w14:solidFill>
                      </w14:textFill>
                    </w:rPr>
                    <w:t>/a）</w:t>
                  </w:r>
                </w:p>
              </w:tc>
              <w:tc>
                <w:tcPr>
                  <w:tcW w:w="894" w:type="pct"/>
                  <w:noWrap w:val="0"/>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1250" w:type="pct"/>
                  <w:noWrap w:val="0"/>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细砂</w:t>
                  </w:r>
                </w:p>
              </w:tc>
              <w:tc>
                <w:tcPr>
                  <w:tcW w:w="1250" w:type="pct"/>
                  <w:noWrap w:val="0"/>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0.</w:t>
                  </w: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cm</w:t>
                  </w:r>
                </w:p>
              </w:tc>
              <w:tc>
                <w:tcPr>
                  <w:tcW w:w="1606" w:type="pct"/>
                  <w:noWrap w:val="0"/>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250</w:t>
                  </w:r>
                  <w:r>
                    <w:rPr>
                      <w:rFonts w:hint="eastAsia"/>
                      <w:color w:val="000000" w:themeColor="text1"/>
                      <w:szCs w:val="21"/>
                      <w:highlight w:val="none"/>
                      <w14:textFill>
                        <w14:solidFill>
                          <w14:schemeClr w14:val="tx1"/>
                        </w14:solidFill>
                      </w14:textFill>
                    </w:rPr>
                    <w:t>000</w:t>
                  </w:r>
                </w:p>
              </w:tc>
              <w:tc>
                <w:tcPr>
                  <w:tcW w:w="894" w:type="pct"/>
                  <w:noWrap w:val="0"/>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水洗砂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86" w:hRule="atLeast"/>
                <w:jc w:val="center"/>
              </w:trPr>
              <w:tc>
                <w:tcPr>
                  <w:tcW w:w="1250" w:type="pct"/>
                  <w:noWrap w:val="0"/>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砾石</w:t>
                  </w:r>
                </w:p>
              </w:tc>
              <w:tc>
                <w:tcPr>
                  <w:tcW w:w="1250" w:type="pct"/>
                  <w:noWrap w:val="0"/>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0.5~1</w:t>
                  </w:r>
                  <w:r>
                    <w:rPr>
                      <w:color w:val="000000" w:themeColor="text1"/>
                      <w:szCs w:val="21"/>
                      <w:highlight w:val="none"/>
                      <w14:textFill>
                        <w14:solidFill>
                          <w14:schemeClr w14:val="tx1"/>
                        </w14:solidFill>
                      </w14:textFill>
                    </w:rPr>
                    <w:t>cm</w:t>
                  </w:r>
                </w:p>
              </w:tc>
              <w:tc>
                <w:tcPr>
                  <w:tcW w:w="1606" w:type="pct"/>
                  <w:noWrap w:val="0"/>
                  <w:vAlign w:val="center"/>
                </w:tcPr>
                <w:p>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150000</w:t>
                  </w:r>
                </w:p>
              </w:tc>
              <w:tc>
                <w:tcPr>
                  <w:tcW w:w="894" w:type="pct"/>
                  <w:vMerge w:val="restart"/>
                  <w:noWrap w:val="0"/>
                  <w:vAlign w:val="center"/>
                </w:tcPr>
                <w:p>
                  <w:pPr>
                    <w:widowControl/>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石子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86" w:hRule="atLeast"/>
                <w:jc w:val="center"/>
              </w:trPr>
              <w:tc>
                <w:tcPr>
                  <w:tcW w:w="1250" w:type="pct"/>
                  <w:noWrap w:val="0"/>
                  <w:vAlign w:val="center"/>
                </w:tcPr>
                <w:p>
                  <w:pPr>
                    <w:jc w:val="center"/>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碎石</w:t>
                  </w:r>
                </w:p>
              </w:tc>
              <w:tc>
                <w:tcPr>
                  <w:tcW w:w="1250" w:type="pct"/>
                  <w:noWrap w:val="0"/>
                  <w:vAlign w:val="center"/>
                </w:tcPr>
                <w:p>
                  <w:pPr>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r>
                    <w:rPr>
                      <w:color w:val="000000" w:themeColor="text1"/>
                      <w:szCs w:val="21"/>
                      <w:highlight w:val="none"/>
                      <w14:textFill>
                        <w14:solidFill>
                          <w14:schemeClr w14:val="tx1"/>
                        </w14:solidFill>
                      </w14:textFill>
                    </w:rPr>
                    <w:t>cm~</w:t>
                  </w: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cm</w:t>
                  </w:r>
                </w:p>
              </w:tc>
              <w:tc>
                <w:tcPr>
                  <w:tcW w:w="1606" w:type="pct"/>
                  <w:noWrap w:val="0"/>
                  <w:vAlign w:val="center"/>
                </w:tcPr>
                <w:p>
                  <w:pPr>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250000</w:t>
                  </w:r>
                </w:p>
              </w:tc>
              <w:tc>
                <w:tcPr>
                  <w:tcW w:w="894" w:type="pct"/>
                  <w:vMerge w:val="continue"/>
                  <w:noWrap w:val="0"/>
                  <w:vAlign w:val="center"/>
                </w:tcPr>
                <w:p>
                  <w:pPr>
                    <w:widowControl/>
                    <w:jc w:val="center"/>
                    <w:rPr>
                      <w:rFonts w:hint="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0" w:hRule="atLeast"/>
                <w:jc w:val="center"/>
              </w:trPr>
              <w:tc>
                <w:tcPr>
                  <w:tcW w:w="1250" w:type="pct"/>
                  <w:noWrap w:val="0"/>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碎石</w:t>
                  </w:r>
                </w:p>
              </w:tc>
              <w:tc>
                <w:tcPr>
                  <w:tcW w:w="1250" w:type="pct"/>
                  <w:noWrap w:val="0"/>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cm~</w:t>
                  </w:r>
                  <w:r>
                    <w:rPr>
                      <w:rFonts w:hint="eastAsia"/>
                      <w:color w:val="000000" w:themeColor="text1"/>
                      <w:szCs w:val="21"/>
                      <w:highlight w:val="none"/>
                      <w14:textFill>
                        <w14:solidFill>
                          <w14:schemeClr w14:val="tx1"/>
                        </w14:solidFill>
                      </w14:textFill>
                    </w:rPr>
                    <w:t>4</w:t>
                  </w:r>
                  <w:r>
                    <w:rPr>
                      <w:color w:val="000000" w:themeColor="text1"/>
                      <w:szCs w:val="21"/>
                      <w:highlight w:val="none"/>
                      <w14:textFill>
                        <w14:solidFill>
                          <w14:schemeClr w14:val="tx1"/>
                        </w14:solidFill>
                      </w14:textFill>
                    </w:rPr>
                    <w:t>cm</w:t>
                  </w:r>
                </w:p>
              </w:tc>
              <w:tc>
                <w:tcPr>
                  <w:tcW w:w="1606" w:type="pct"/>
                  <w:noWrap w:val="0"/>
                  <w:vAlign w:val="center"/>
                </w:tcPr>
                <w:p>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150000</w:t>
                  </w:r>
                </w:p>
              </w:tc>
              <w:tc>
                <w:tcPr>
                  <w:tcW w:w="894" w:type="pct"/>
                  <w:vMerge w:val="continue"/>
                  <w:noWrap w:val="0"/>
                  <w:vAlign w:val="center"/>
                </w:tcPr>
                <w:p>
                  <w:pPr>
                    <w:widowControl/>
                    <w:jc w:val="left"/>
                    <w:rPr>
                      <w:color w:val="000000" w:themeColor="text1"/>
                      <w:szCs w:val="21"/>
                      <w:highlight w:val="none"/>
                      <w14:textFill>
                        <w14:solidFill>
                          <w14:schemeClr w14:val="tx1"/>
                        </w14:solidFill>
                      </w14:textFill>
                    </w:rPr>
                  </w:pPr>
                </w:p>
              </w:tc>
            </w:tr>
          </w:tbl>
          <w:p>
            <w:pPr>
              <w:adjustRightInd w:val="0"/>
              <w:snapToGrid w:val="0"/>
              <w:spacing w:before="120" w:beforeLines="50" w:line="360" w:lineRule="auto"/>
              <w:ind w:firstLine="482" w:firstLineChars="200"/>
              <w:rPr>
                <w:rFonts w:hint="eastAsia" w:ascii="Times New Roman" w:hAnsi="Times New Roman" w:eastAsia="宋体" w:cs="Times New Roman"/>
                <w:b/>
                <w:color w:val="000000" w:themeColor="text1"/>
                <w:sz w:val="24"/>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w:t>
            </w:r>
            <w:r>
              <w:rPr>
                <w:rFonts w:hint="eastAsia" w:ascii="Times New Roman" w:hAnsi="Times New Roman" w:eastAsia="宋体" w:cs="Times New Roman"/>
                <w:b/>
                <w:color w:val="000000" w:themeColor="text1"/>
                <w:sz w:val="24"/>
                <w:highlight w:val="none"/>
                <w:lang w:val="en-US" w:eastAsia="zh-CN"/>
                <w14:textFill>
                  <w14:solidFill>
                    <w14:schemeClr w14:val="tx1"/>
                  </w14:solidFill>
                </w14:textFill>
              </w:rPr>
              <w:t>.项目原辅材料及设备</w:t>
            </w:r>
          </w:p>
          <w:p>
            <w:pPr>
              <w:adjustRightInd w:val="0"/>
              <w:snapToGrid w:val="0"/>
              <w:spacing w:before="120" w:beforeLines="50" w:line="360" w:lineRule="auto"/>
              <w:ind w:firstLine="482" w:firstLineChars="200"/>
              <w:rPr>
                <w:rFonts w:hint="eastAsia" w:ascii="Times New Roman" w:hAnsi="Times New Roman" w:eastAsia="宋体" w:cs="Times New Roman"/>
                <w:b/>
                <w:color w:val="000000" w:themeColor="text1"/>
                <w:sz w:val="24"/>
                <w:lang w:val="en-US" w:eastAsia="zh-CN"/>
                <w14:textFill>
                  <w14:solidFill>
                    <w14:schemeClr w14:val="tx1"/>
                  </w14:solidFill>
                </w14:textFill>
              </w:rPr>
            </w:pPr>
            <w:r>
              <w:rPr>
                <w:rFonts w:hint="eastAsia" w:cs="Times New Roman"/>
                <w:b/>
                <w:color w:val="000000" w:themeColor="text1"/>
                <w:sz w:val="24"/>
                <w:lang w:val="en-US" w:eastAsia="zh-CN"/>
                <w14:textFill>
                  <w14:solidFill>
                    <w14:schemeClr w14:val="tx1"/>
                  </w14:solidFill>
                </w14:textFill>
              </w:rPr>
              <w:t>6</w:t>
            </w:r>
            <w:r>
              <w:rPr>
                <w:rFonts w:hint="eastAsia" w:ascii="Times New Roman" w:hAnsi="Times New Roman" w:eastAsia="宋体" w:cs="Times New Roman"/>
                <w:b/>
                <w:color w:val="000000" w:themeColor="text1"/>
                <w:sz w:val="24"/>
                <w:lang w:val="en-US" w:eastAsia="zh-CN"/>
                <w14:textFill>
                  <w14:solidFill>
                    <w14:schemeClr w14:val="tx1"/>
                  </w14:solidFill>
                </w14:textFill>
              </w:rPr>
              <w:t>.1项目原辅材料</w:t>
            </w:r>
          </w:p>
          <w:p>
            <w:pPr>
              <w:spacing w:line="360" w:lineRule="auto"/>
              <w:ind w:firstLine="480" w:firstLineChars="200"/>
              <w:rPr>
                <w:rFonts w:hint="eastAsia"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本项目原辅材料情况见表</w:t>
            </w:r>
            <w:r>
              <w:rPr>
                <w:rFonts w:hint="eastAsia"/>
                <w:color w:val="000000" w:themeColor="text1"/>
                <w:sz w:val="24"/>
                <w:lang w:val="en-US" w:eastAsia="zh-CN"/>
                <w14:textFill>
                  <w14:solidFill>
                    <w14:schemeClr w14:val="tx1"/>
                  </w14:solidFill>
                </w14:textFill>
              </w:rPr>
              <w:t>2-5</w:t>
            </w:r>
            <w:r>
              <w:rPr>
                <w:rFonts w:hAnsi="宋体"/>
                <w:color w:val="000000" w:themeColor="text1"/>
                <w:sz w:val="24"/>
                <w14:textFill>
                  <w14:solidFill>
                    <w14:schemeClr w14:val="tx1"/>
                  </w14:solidFill>
                </w14:textFill>
              </w:rPr>
              <w:t>。</w:t>
            </w:r>
          </w:p>
          <w:p>
            <w:pPr>
              <w:spacing w:line="336" w:lineRule="auto"/>
              <w:ind w:firstLine="482" w:firstLineChars="200"/>
              <w:jc w:val="center"/>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表</w:t>
            </w:r>
            <w:r>
              <w:rPr>
                <w:rFonts w:hint="eastAsia" w:hAnsi="宋体"/>
                <w:b/>
                <w:color w:val="000000" w:themeColor="text1"/>
                <w:sz w:val="24"/>
                <w:lang w:val="en-US" w:eastAsia="zh-CN"/>
                <w14:textFill>
                  <w14:solidFill>
                    <w14:schemeClr w14:val="tx1"/>
                  </w14:solidFill>
                </w14:textFill>
              </w:rPr>
              <w:t>2-5</w:t>
            </w:r>
            <w:r>
              <w:rPr>
                <w:rFonts w:hAnsi="宋体"/>
                <w:b/>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 xml:space="preserve"> </w:t>
            </w:r>
            <w:r>
              <w:rPr>
                <w:rFonts w:hAnsi="宋体"/>
                <w:b/>
                <w:color w:val="000000" w:themeColor="text1"/>
                <w:sz w:val="24"/>
                <w14:textFill>
                  <w14:solidFill>
                    <w14:schemeClr w14:val="tx1"/>
                  </w14:solidFill>
                </w14:textFill>
              </w:rPr>
              <w:t xml:space="preserve">    原辅材料情况一览表</w:t>
            </w:r>
          </w:p>
          <w:tbl>
            <w:tblPr>
              <w:tblStyle w:val="28"/>
              <w:tblW w:w="831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64"/>
              <w:gridCol w:w="1395"/>
              <w:gridCol w:w="585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288" w:hRule="atLeast"/>
                <w:jc w:val="center"/>
              </w:trPr>
              <w:tc>
                <w:tcPr>
                  <w:tcW w:w="1064" w:type="dxa"/>
                  <w:tcBorders>
                    <w:top w:val="single" w:color="auto" w:sz="4" w:space="0"/>
                  </w:tcBorders>
                  <w:noWrap w:val="0"/>
                  <w:vAlign w:val="center"/>
                </w:tcPr>
                <w:p>
                  <w:pPr>
                    <w:adjustRightInd w:val="0"/>
                    <w:snapToGrid w:val="0"/>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原辅材料</w:t>
                  </w:r>
                </w:p>
              </w:tc>
              <w:tc>
                <w:tcPr>
                  <w:tcW w:w="1395" w:type="dxa"/>
                  <w:tcBorders>
                    <w:top w:val="single" w:color="auto" w:sz="4" w:space="0"/>
                  </w:tcBorders>
                  <w:noWrap w:val="0"/>
                  <w:vAlign w:val="center"/>
                </w:tcPr>
                <w:p>
                  <w:pPr>
                    <w:adjustRightInd w:val="0"/>
                    <w:snapToGrid w:val="0"/>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用量</w:t>
                  </w:r>
                </w:p>
              </w:tc>
              <w:tc>
                <w:tcPr>
                  <w:tcW w:w="5859" w:type="dxa"/>
                  <w:tcBorders>
                    <w:top w:val="single" w:color="auto" w:sz="4" w:space="0"/>
                    <w:right w:val="single" w:color="auto" w:sz="4" w:space="0"/>
                  </w:tcBorders>
                  <w:noWrap w:val="0"/>
                  <w:vAlign w:val="center"/>
                </w:tcPr>
                <w:p>
                  <w:pPr>
                    <w:adjustRightInd w:val="0"/>
                    <w:snapToGrid w:val="0"/>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1064" w:type="dxa"/>
                  <w:tcBorders>
                    <w:left w:val="single" w:color="auto" w:sz="4" w:space="0"/>
                  </w:tcBorders>
                  <w:noWrap w:val="0"/>
                  <w:vAlign w:val="center"/>
                </w:tcPr>
                <w:p>
                  <w:pPr>
                    <w:adjustRightInd w:val="0"/>
                    <w:snapToGrid w:val="0"/>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生产用水</w:t>
                  </w:r>
                </w:p>
              </w:tc>
              <w:tc>
                <w:tcPr>
                  <w:tcW w:w="1395" w:type="dxa"/>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highlight w:val="none"/>
                      <w:lang w:val="en-US" w:eastAsia="zh-CN"/>
                    </w:rPr>
                    <w:t>18389.4</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/a</w:t>
                  </w:r>
                </w:p>
              </w:tc>
              <w:tc>
                <w:tcPr>
                  <w:tcW w:w="5859" w:type="dxa"/>
                  <w:vMerge w:val="restart"/>
                  <w:tcBorders>
                    <w:right w:val="single" w:color="auto" w:sz="4" w:space="0"/>
                  </w:tcBorders>
                  <w:noWrap w:val="0"/>
                  <w:vAlign w:val="center"/>
                </w:tcPr>
                <w:p>
                  <w:pPr>
                    <w:adjustRightInd w:val="0"/>
                    <w:snapToGrid w:val="0"/>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项目生产用水</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生活</w:t>
                  </w:r>
                  <w:r>
                    <w:rPr>
                      <w:rFonts w:hAnsi="宋体"/>
                      <w:color w:val="000000" w:themeColor="text1"/>
                      <w:szCs w:val="21"/>
                      <w14:textFill>
                        <w14:solidFill>
                          <w14:schemeClr w14:val="tx1"/>
                        </w14:solidFill>
                      </w14:textFill>
                    </w:rPr>
                    <w:t>用水</w:t>
                  </w:r>
                  <w:r>
                    <w:rPr>
                      <w:rFonts w:hint="eastAsia" w:hAnsi="宋体"/>
                      <w:color w:val="000000" w:themeColor="text1"/>
                      <w:szCs w:val="21"/>
                      <w:lang w:eastAsia="zh-CN"/>
                      <w14:textFill>
                        <w14:solidFill>
                          <w14:schemeClr w14:val="tx1"/>
                        </w14:solidFill>
                      </w14:textFill>
                    </w:rPr>
                    <w:t>从附近村中拉运</w:t>
                  </w:r>
                  <w:r>
                    <w:rPr>
                      <w:rFonts w:hAnsi="宋体"/>
                      <w:color w:val="000000" w:themeColor="text1"/>
                      <w:szCs w:val="21"/>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293" w:hRule="atLeast"/>
                <w:jc w:val="center"/>
              </w:trPr>
              <w:tc>
                <w:tcPr>
                  <w:tcW w:w="1064" w:type="dxa"/>
                  <w:tcBorders>
                    <w:left w:val="single" w:color="auto" w:sz="4" w:space="0"/>
                  </w:tcBorders>
                  <w:noWrap w:val="0"/>
                  <w:vAlign w:val="center"/>
                </w:tcPr>
                <w:p>
                  <w:pPr>
                    <w:adjustRightInd w:val="0"/>
                    <w:snapToGrid w:val="0"/>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生活用水</w:t>
                  </w:r>
                </w:p>
              </w:tc>
              <w:tc>
                <w:tcPr>
                  <w:tcW w:w="1395" w:type="dxa"/>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378</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/a</w:t>
                  </w:r>
                </w:p>
              </w:tc>
              <w:tc>
                <w:tcPr>
                  <w:tcW w:w="5859" w:type="dxa"/>
                  <w:vMerge w:val="continue"/>
                  <w:tcBorders>
                    <w:right w:val="single" w:color="auto" w:sz="4" w:space="0"/>
                  </w:tcBorders>
                  <w:noWrap w:val="0"/>
                  <w:vAlign w:val="center"/>
                </w:tcPr>
                <w:p>
                  <w:pPr>
                    <w:adjustRightInd w:val="0"/>
                    <w:snapToGrid w:val="0"/>
                    <w:jc w:val="center"/>
                    <w:rPr>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293" w:hRule="atLeast"/>
                <w:jc w:val="center"/>
              </w:trPr>
              <w:tc>
                <w:tcPr>
                  <w:tcW w:w="1064" w:type="dxa"/>
                  <w:tcBorders>
                    <w:left w:val="single" w:color="auto" w:sz="4" w:space="0"/>
                  </w:tcBorders>
                  <w:noWrap w:val="0"/>
                  <w:vAlign w:val="center"/>
                </w:tcPr>
                <w:p>
                  <w:pPr>
                    <w:adjustRightInd w:val="0"/>
                    <w:snapToGrid w:val="0"/>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电</w:t>
                  </w:r>
                </w:p>
              </w:tc>
              <w:tc>
                <w:tcPr>
                  <w:tcW w:w="1395" w:type="dxa"/>
                  <w:noWrap w:val="0"/>
                  <w:vAlign w:val="center"/>
                </w:tcPr>
                <w:p>
                  <w:pPr>
                    <w:adjustRightInd w:val="0"/>
                    <w:snapToGrid w:val="0"/>
                    <w:jc w:val="center"/>
                    <w:rPr>
                      <w:color w:val="000000" w:themeColor="text1"/>
                      <w:szCs w:val="21"/>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6.5</w:t>
                  </w:r>
                  <w:r>
                    <w:rPr>
                      <w:rFonts w:hAnsi="宋体"/>
                      <w:color w:val="000000" w:themeColor="text1"/>
                      <w:szCs w:val="21"/>
                      <w14:textFill>
                        <w14:solidFill>
                          <w14:schemeClr w14:val="tx1"/>
                        </w14:solidFill>
                      </w14:textFill>
                    </w:rPr>
                    <w:t>万度</w:t>
                  </w:r>
                  <w:r>
                    <w:rPr>
                      <w:color w:val="000000" w:themeColor="text1"/>
                      <w:szCs w:val="21"/>
                      <w14:textFill>
                        <w14:solidFill>
                          <w14:schemeClr w14:val="tx1"/>
                        </w14:solidFill>
                      </w14:textFill>
                    </w:rPr>
                    <w:t>/a</w:t>
                  </w:r>
                </w:p>
              </w:tc>
              <w:tc>
                <w:tcPr>
                  <w:tcW w:w="5859" w:type="dxa"/>
                  <w:tcBorders>
                    <w:right w:val="single" w:color="auto" w:sz="4" w:space="0"/>
                  </w:tcBorders>
                  <w:noWrap w:val="0"/>
                  <w:vAlign w:val="center"/>
                </w:tcPr>
                <w:p>
                  <w:pPr>
                    <w:adjustRightInd w:val="0"/>
                    <w:snapToGrid w:val="0"/>
                    <w:jc w:val="center"/>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矿山生产生活用电从达板</w:t>
                  </w:r>
                  <w:r>
                    <w:rPr>
                      <w:rFonts w:ascii="宋体" w:hAnsi="宋体"/>
                      <w:color w:val="000000" w:themeColor="text1"/>
                      <w14:textFill>
                        <w14:solidFill>
                          <w14:schemeClr w14:val="tx1"/>
                        </w14:solidFill>
                      </w14:textFill>
                    </w:rPr>
                    <w:t>镇 110</w:t>
                  </w:r>
                  <w:r>
                    <w:rPr>
                      <w:rFonts w:hint="eastAsia" w:ascii="宋体" w:hAnsi="宋体"/>
                      <w:color w:val="000000" w:themeColor="text1"/>
                      <w14:textFill>
                        <w14:solidFill>
                          <w14:schemeClr w14:val="tx1"/>
                        </w14:solidFill>
                      </w14:textFill>
                    </w:rPr>
                    <w:t>K</w:t>
                  </w:r>
                  <w:r>
                    <w:rPr>
                      <w:rFonts w:ascii="宋体" w:hAnsi="宋体"/>
                      <w:color w:val="000000" w:themeColor="text1"/>
                      <w14:textFill>
                        <w14:solidFill>
                          <w14:schemeClr w14:val="tx1"/>
                        </w14:solidFill>
                      </w14:textFill>
                    </w:rPr>
                    <w:t>V 变电站</w:t>
                  </w:r>
                  <w:r>
                    <w:rPr>
                      <w:rFonts w:hint="eastAsia" w:ascii="宋体" w:hAnsi="宋体"/>
                      <w:color w:val="000000" w:themeColor="text1"/>
                      <w14:textFill>
                        <w14:solidFill>
                          <w14:schemeClr w14:val="tx1"/>
                        </w14:solidFill>
                      </w14:textFill>
                    </w:rPr>
                    <w:t>经125KVA变压器降后引进</w:t>
                  </w:r>
                  <w:r>
                    <w:rPr>
                      <w:rFonts w:ascii="宋体" w:hAnsi="宋体"/>
                      <w:color w:val="000000" w:themeColor="text1"/>
                      <w14:textFill>
                        <w14:solidFill>
                          <w14:schemeClr w14:val="tx1"/>
                        </w14:solidFill>
                      </w14:textFill>
                    </w:rPr>
                    <w:t>，厂区内自建适宜厂区工业需求的变电站，</w:t>
                  </w:r>
                  <w:r>
                    <w:rPr>
                      <w:rFonts w:hint="eastAsia" w:ascii="宋体" w:hAnsi="宋体"/>
                      <w:color w:val="000000" w:themeColor="text1"/>
                      <w14:textFill>
                        <w14:solidFill>
                          <w14:schemeClr w14:val="tx1"/>
                        </w14:solidFill>
                      </w14:textFill>
                    </w:rPr>
                    <w:t>用架空橡套电缆输送至配电室，在配送各单位使用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1064" w:type="dxa"/>
                  <w:tcBorders>
                    <w:left w:val="single" w:color="auto" w:sz="4" w:space="0"/>
                    <w:bottom w:val="single" w:color="auto" w:sz="4" w:space="0"/>
                  </w:tcBorders>
                  <w:noWrap w:val="0"/>
                  <w:vAlign w:val="center"/>
                </w:tcPr>
                <w:p>
                  <w:pPr>
                    <w:adjustRightInd w:val="0"/>
                    <w:snapToGrid w:val="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柴油</w:t>
                  </w:r>
                </w:p>
              </w:tc>
              <w:tc>
                <w:tcPr>
                  <w:tcW w:w="1395" w:type="dxa"/>
                  <w:tcBorders>
                    <w:bottom w:val="single" w:color="auto" w:sz="4" w:space="0"/>
                  </w:tcBorders>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3200t/a</w:t>
                  </w:r>
                </w:p>
              </w:tc>
              <w:tc>
                <w:tcPr>
                  <w:tcW w:w="5859" w:type="dxa"/>
                  <w:tcBorders>
                    <w:bottom w:val="single" w:color="auto" w:sz="4" w:space="0"/>
                    <w:right w:val="single" w:color="auto" w:sz="4" w:space="0"/>
                  </w:tcBorders>
                  <w:noWrap w:val="0"/>
                  <w:vAlign w:val="center"/>
                </w:tcPr>
                <w:p>
                  <w:pPr>
                    <w:adjustRightInd w:val="0"/>
                    <w:snapToGrid w:val="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附近加油站加注，厂区不储存</w:t>
                  </w:r>
                </w:p>
              </w:tc>
            </w:tr>
          </w:tbl>
          <w:p>
            <w:pPr>
              <w:adjustRightInd w:val="0"/>
              <w:snapToGrid w:val="0"/>
              <w:spacing w:before="120" w:beforeLines="50" w:line="360" w:lineRule="auto"/>
              <w:ind w:firstLine="482" w:firstLineChars="200"/>
              <w:rPr>
                <w:rFonts w:hint="eastAsia" w:ascii="Times New Roman" w:hAnsi="Times New Roman" w:eastAsia="宋体" w:cs="Times New Roman"/>
                <w:b/>
                <w:color w:val="000000"/>
                <w:sz w:val="24"/>
                <w:lang w:val="en-US" w:eastAsia="zh-CN"/>
              </w:rPr>
            </w:pPr>
            <w:r>
              <w:rPr>
                <w:rFonts w:hint="eastAsia" w:cs="Times New Roman"/>
                <w:b/>
                <w:color w:val="000000"/>
                <w:sz w:val="24"/>
                <w:lang w:val="en-US" w:eastAsia="zh-CN"/>
              </w:rPr>
              <w:t>6</w:t>
            </w:r>
            <w:r>
              <w:rPr>
                <w:rFonts w:hint="eastAsia" w:ascii="Times New Roman" w:hAnsi="Times New Roman" w:eastAsia="宋体" w:cs="Times New Roman"/>
                <w:b/>
                <w:color w:val="000000"/>
                <w:sz w:val="24"/>
                <w:lang w:val="en-US" w:eastAsia="zh-CN"/>
              </w:rPr>
              <w:t>.2项目设备</w:t>
            </w:r>
          </w:p>
          <w:p>
            <w:pPr>
              <w:spacing w:line="360" w:lineRule="auto"/>
              <w:ind w:firstLine="480" w:firstLineChars="200"/>
              <w:rPr>
                <w:sz w:val="24"/>
              </w:rPr>
            </w:pPr>
            <w:r>
              <w:rPr>
                <w:rFonts w:hAnsi="宋体"/>
                <w:sz w:val="24"/>
              </w:rPr>
              <w:t>项目主要设备见表</w:t>
            </w:r>
            <w:r>
              <w:rPr>
                <w:rFonts w:hint="eastAsia"/>
                <w:sz w:val="24"/>
                <w:lang w:val="en-US" w:eastAsia="zh-CN"/>
              </w:rPr>
              <w:t>2-6</w:t>
            </w:r>
            <w:r>
              <w:rPr>
                <w:rFonts w:hAnsi="宋体"/>
                <w:sz w:val="24"/>
              </w:rPr>
              <w:t>。</w:t>
            </w:r>
          </w:p>
          <w:p>
            <w:pPr>
              <w:spacing w:line="336" w:lineRule="auto"/>
              <w:ind w:firstLine="1687" w:firstLineChars="700"/>
              <w:jc w:val="both"/>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表</w:t>
            </w:r>
            <w:r>
              <w:rPr>
                <w:rFonts w:hint="eastAsia" w:hAnsi="宋体"/>
                <w:b/>
                <w:color w:val="000000" w:themeColor="text1"/>
                <w:sz w:val="24"/>
                <w:lang w:val="en-US" w:eastAsia="zh-CN"/>
                <w14:textFill>
                  <w14:solidFill>
                    <w14:schemeClr w14:val="tx1"/>
                  </w14:solidFill>
                </w14:textFill>
              </w:rPr>
              <w:t>2-6</w:t>
            </w:r>
            <w:r>
              <w:rPr>
                <w:rFonts w:hAnsi="宋体"/>
                <w:b/>
                <w:color w:val="000000" w:themeColor="text1"/>
                <w:sz w:val="24"/>
                <w14:textFill>
                  <w14:solidFill>
                    <w14:schemeClr w14:val="tx1"/>
                  </w14:solidFill>
                </w14:textFill>
              </w:rPr>
              <w:t xml:space="preserve">            主要设施、设备情况一览表</w:t>
            </w:r>
          </w:p>
          <w:tbl>
            <w:tblPr>
              <w:tblStyle w:val="28"/>
              <w:tblW w:w="4993"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34"/>
              <w:gridCol w:w="1766"/>
              <w:gridCol w:w="1132"/>
              <w:gridCol w:w="952"/>
              <w:gridCol w:w="1550"/>
              <w:gridCol w:w="112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307" w:hRule="atLeast"/>
              </w:trPr>
              <w:tc>
                <w:tcPr>
                  <w:tcW w:w="1049" w:type="pct"/>
                  <w:tcBorders>
                    <w:top w:val="single" w:color="auto" w:sz="4" w:space="0"/>
                  </w:tcBorders>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名称</w:t>
                  </w:r>
                </w:p>
              </w:tc>
              <w:tc>
                <w:tcPr>
                  <w:tcW w:w="1069" w:type="pct"/>
                  <w:tcBorders>
                    <w:top w:val="single" w:color="auto" w:sz="4" w:space="0"/>
                  </w:tcBorders>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规格型号</w:t>
                  </w:r>
                </w:p>
              </w:tc>
              <w:tc>
                <w:tcPr>
                  <w:tcW w:w="685" w:type="pct"/>
                  <w:tcBorders>
                    <w:top w:val="single" w:color="auto" w:sz="4" w:space="0"/>
                  </w:tcBorders>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单位</w:t>
                  </w:r>
                </w:p>
              </w:tc>
              <w:tc>
                <w:tcPr>
                  <w:tcW w:w="575" w:type="pct"/>
                  <w:tcBorders>
                    <w:top w:val="single" w:color="auto" w:sz="4" w:space="0"/>
                  </w:tcBorders>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数量</w:t>
                  </w:r>
                </w:p>
              </w:tc>
              <w:tc>
                <w:tcPr>
                  <w:tcW w:w="937" w:type="pct"/>
                  <w:tcBorders>
                    <w:top w:val="single" w:color="auto" w:sz="4" w:space="0"/>
                  </w:tcBorders>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生产能力</w:t>
                  </w:r>
                </w:p>
              </w:tc>
              <w:tc>
                <w:tcPr>
                  <w:tcW w:w="682" w:type="pct"/>
                  <w:tcBorders>
                    <w:top w:val="single" w:color="auto" w:sz="4" w:space="0"/>
                    <w:right w:val="single" w:color="auto" w:sz="4" w:space="0"/>
                  </w:tcBorders>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1049" w:type="pct"/>
                  <w:tcBorders>
                    <w:left w:val="single" w:color="auto" w:sz="4" w:space="0"/>
                  </w:tcBorders>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挖掘机</w:t>
                  </w:r>
                </w:p>
              </w:tc>
              <w:tc>
                <w:tcPr>
                  <w:tcW w:w="1069" w:type="pct"/>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PC360</w:t>
                  </w:r>
                </w:p>
              </w:tc>
              <w:tc>
                <w:tcPr>
                  <w:tcW w:w="685" w:type="pct"/>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台</w:t>
                  </w:r>
                </w:p>
              </w:tc>
              <w:tc>
                <w:tcPr>
                  <w:tcW w:w="575" w:type="pct"/>
                  <w:noWrap w:val="0"/>
                  <w:vAlign w:val="center"/>
                </w:tcPr>
                <w:p>
                  <w:pPr>
                    <w:pStyle w:val="59"/>
                    <w:spacing w:line="240" w:lineRule="auto"/>
                    <w:rPr>
                      <w:rFonts w:hint="default" w:ascii="Times New Roman" w:eastAsia="宋体"/>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4</w:t>
                  </w:r>
                </w:p>
              </w:tc>
              <w:tc>
                <w:tcPr>
                  <w:tcW w:w="937" w:type="pct"/>
                  <w:noWrap w:val="0"/>
                  <w:vAlign w:val="center"/>
                </w:tcPr>
                <w:p>
                  <w:pPr>
                    <w:pStyle w:val="59"/>
                    <w:spacing w:line="240" w:lineRule="auto"/>
                    <w:rPr>
                      <w:rFonts w:hint="eastAsia" w:ascii="Times New Roman" w:eastAsia="宋体"/>
                      <w:color w:val="000000" w:themeColor="text1"/>
                      <w:sz w:val="21"/>
                      <w:szCs w:val="21"/>
                      <w:lang w:val="en-US" w:eastAsia="zh-CN"/>
                      <w14:textFill>
                        <w14:solidFill>
                          <w14:schemeClr w14:val="tx1"/>
                        </w14:solidFill>
                      </w14:textFill>
                    </w:rPr>
                  </w:pPr>
                  <w:r>
                    <w:rPr>
                      <w:rFonts w:ascii="Times New Roman"/>
                      <w:color w:val="000000" w:themeColor="text1"/>
                      <w:sz w:val="21"/>
                      <w:szCs w:val="21"/>
                      <w14:textFill>
                        <w14:solidFill>
                          <w14:schemeClr w14:val="tx1"/>
                        </w14:solidFill>
                      </w14:textFill>
                    </w:rPr>
                    <w:t>2m</w:t>
                  </w:r>
                  <w:r>
                    <w:rPr>
                      <w:rFonts w:ascii="Times New Roman"/>
                      <w:color w:val="000000" w:themeColor="text1"/>
                      <w:sz w:val="21"/>
                      <w:szCs w:val="21"/>
                      <w:vertAlign w:val="superscript"/>
                      <w14:textFill>
                        <w14:solidFill>
                          <w14:schemeClr w14:val="tx1"/>
                        </w14:solidFill>
                      </w14:textFill>
                    </w:rPr>
                    <w:t>3</w:t>
                  </w:r>
                  <w:r>
                    <w:rPr>
                      <w:rFonts w:ascii="Times New Roman"/>
                      <w:color w:val="000000" w:themeColor="text1"/>
                      <w:sz w:val="21"/>
                      <w:szCs w:val="21"/>
                      <w14:textFill>
                        <w14:solidFill>
                          <w14:schemeClr w14:val="tx1"/>
                        </w14:solidFill>
                      </w14:textFill>
                    </w:rPr>
                    <w:t>/斗</w:t>
                  </w:r>
                  <w:r>
                    <w:rPr>
                      <w:rFonts w:hint="eastAsia" w:ascii="Times New Roman"/>
                      <w:color w:val="000000" w:themeColor="text1"/>
                      <w:sz w:val="21"/>
                      <w:szCs w:val="21"/>
                      <w:lang w:val="en-US" w:eastAsia="zh-CN"/>
                      <w14:textFill>
                        <w14:solidFill>
                          <w14:schemeClr w14:val="tx1"/>
                        </w14:solidFill>
                      </w14:textFill>
                    </w:rPr>
                    <w:t>;</w:t>
                  </w:r>
                  <w:r>
                    <w:rPr>
                      <w:rFonts w:hint="eastAsia" w:ascii="Times New Roman"/>
                      <w:color w:val="000000" w:themeColor="text1"/>
                      <w:sz w:val="21"/>
                      <w:szCs w:val="21"/>
                      <w14:textFill>
                        <w14:solidFill>
                          <w14:schemeClr w14:val="tx1"/>
                        </w14:solidFill>
                      </w14:textFill>
                    </w:rPr>
                    <w:t>1</w:t>
                  </w:r>
                  <w:r>
                    <w:rPr>
                      <w:rFonts w:ascii="Times New Roman"/>
                      <w:color w:val="000000" w:themeColor="text1"/>
                      <w:sz w:val="21"/>
                      <w:szCs w:val="21"/>
                      <w14:textFill>
                        <w14:solidFill>
                          <w14:schemeClr w14:val="tx1"/>
                        </w14:solidFill>
                      </w14:textFill>
                    </w:rPr>
                    <w:t>m</w:t>
                  </w:r>
                  <w:r>
                    <w:rPr>
                      <w:rFonts w:hint="eastAsia" w:ascii="Times New Roman"/>
                      <w:color w:val="000000" w:themeColor="text1"/>
                      <w:sz w:val="21"/>
                      <w:szCs w:val="21"/>
                      <w14:textFill>
                        <w14:solidFill>
                          <w14:schemeClr w14:val="tx1"/>
                        </w14:solidFill>
                      </w14:textFill>
                    </w:rPr>
                    <w:t>³</w:t>
                  </w:r>
                  <w:r>
                    <w:rPr>
                      <w:rFonts w:ascii="Times New Roman"/>
                      <w:color w:val="000000" w:themeColor="text1"/>
                      <w:sz w:val="21"/>
                      <w:szCs w:val="21"/>
                      <w14:textFill>
                        <w14:solidFill>
                          <w14:schemeClr w14:val="tx1"/>
                        </w14:solidFill>
                      </w14:textFill>
                    </w:rPr>
                    <w:t>/斗</w:t>
                  </w:r>
                </w:p>
              </w:tc>
              <w:tc>
                <w:tcPr>
                  <w:tcW w:w="682" w:type="pct"/>
                  <w:tcBorders>
                    <w:right w:val="single" w:color="auto" w:sz="4" w:space="0"/>
                  </w:tcBorders>
                  <w:noWrap w:val="0"/>
                  <w:vAlign w:val="center"/>
                </w:tcPr>
                <w:p>
                  <w:pPr>
                    <w:pStyle w:val="59"/>
                    <w:spacing w:line="240" w:lineRule="auto"/>
                    <w:rPr>
                      <w:rFonts w:ascii="Times New Roman"/>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318" w:hRule="atLeast"/>
              </w:trPr>
              <w:tc>
                <w:tcPr>
                  <w:tcW w:w="1049" w:type="pct"/>
                  <w:tcBorders>
                    <w:left w:val="single" w:color="auto" w:sz="4" w:space="0"/>
                  </w:tcBorders>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hint="eastAsia" w:ascii="宋体" w:hAnsi="宋体"/>
                      <w:szCs w:val="21"/>
                    </w:rPr>
                    <w:t>潜孔钻</w:t>
                  </w:r>
                </w:p>
              </w:tc>
              <w:tc>
                <w:tcPr>
                  <w:tcW w:w="1766" w:type="dxa"/>
                  <w:noWrap w:val="0"/>
                  <w:vAlign w:val="center"/>
                </w:tcPr>
                <w:p>
                  <w:pPr>
                    <w:adjustRightInd w:val="0"/>
                    <w:snapToGrid w:val="0"/>
                    <w:jc w:val="center"/>
                    <w:rPr>
                      <w:rFonts w:ascii="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KQ150</w:t>
                  </w:r>
                </w:p>
              </w:tc>
              <w:tc>
                <w:tcPr>
                  <w:tcW w:w="1132" w:type="dxa"/>
                  <w:noWrap w:val="0"/>
                  <w:vAlign w:val="center"/>
                </w:tcPr>
                <w:p>
                  <w:pPr>
                    <w:adjustRightInd w:val="0"/>
                    <w:snapToGrid w:val="0"/>
                    <w:jc w:val="center"/>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台</w:t>
                  </w:r>
                </w:p>
              </w:tc>
              <w:tc>
                <w:tcPr>
                  <w:tcW w:w="575" w:type="pct"/>
                  <w:noWrap w:val="0"/>
                  <w:vAlign w:val="center"/>
                </w:tcPr>
                <w:p>
                  <w:pPr>
                    <w:pStyle w:val="59"/>
                    <w:spacing w:line="240" w:lineRule="auto"/>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5</w:t>
                  </w:r>
                </w:p>
              </w:tc>
              <w:tc>
                <w:tcPr>
                  <w:tcW w:w="937" w:type="pct"/>
                  <w:noWrap w:val="0"/>
                  <w:vAlign w:val="center"/>
                </w:tcPr>
                <w:p>
                  <w:pPr>
                    <w:pStyle w:val="59"/>
                    <w:spacing w:line="240" w:lineRule="auto"/>
                    <w:rPr>
                      <w:rFonts w:ascii="Times New Roman"/>
                      <w:color w:val="000000" w:themeColor="text1"/>
                      <w:sz w:val="21"/>
                      <w:szCs w:val="21"/>
                      <w14:textFill>
                        <w14:solidFill>
                          <w14:schemeClr w14:val="tx1"/>
                        </w14:solidFill>
                      </w14:textFill>
                    </w:rPr>
                  </w:pPr>
                </w:p>
              </w:tc>
              <w:tc>
                <w:tcPr>
                  <w:tcW w:w="682" w:type="pct"/>
                  <w:tcBorders>
                    <w:right w:val="single" w:color="auto" w:sz="4" w:space="0"/>
                  </w:tcBorders>
                  <w:noWrap w:val="0"/>
                  <w:vAlign w:val="center"/>
                </w:tcPr>
                <w:p>
                  <w:pPr>
                    <w:pStyle w:val="59"/>
                    <w:spacing w:line="240" w:lineRule="auto"/>
                    <w:rPr>
                      <w:rFonts w:ascii="Times New Roman"/>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318" w:hRule="atLeast"/>
              </w:trPr>
              <w:tc>
                <w:tcPr>
                  <w:tcW w:w="1049" w:type="pct"/>
                  <w:tcBorders>
                    <w:left w:val="single" w:color="auto" w:sz="4" w:space="0"/>
                  </w:tcBorders>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装载机</w:t>
                  </w:r>
                </w:p>
              </w:tc>
              <w:tc>
                <w:tcPr>
                  <w:tcW w:w="1069" w:type="pct"/>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柳工ZL50C</w:t>
                  </w:r>
                </w:p>
              </w:tc>
              <w:tc>
                <w:tcPr>
                  <w:tcW w:w="685" w:type="pct"/>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台</w:t>
                  </w:r>
                </w:p>
              </w:tc>
              <w:tc>
                <w:tcPr>
                  <w:tcW w:w="575" w:type="pct"/>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2</w:t>
                  </w:r>
                </w:p>
              </w:tc>
              <w:tc>
                <w:tcPr>
                  <w:tcW w:w="937" w:type="pct"/>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2m</w:t>
                  </w:r>
                  <w:r>
                    <w:rPr>
                      <w:rFonts w:ascii="Times New Roman"/>
                      <w:color w:val="000000" w:themeColor="text1"/>
                      <w:sz w:val="21"/>
                      <w:szCs w:val="21"/>
                      <w:vertAlign w:val="superscript"/>
                      <w14:textFill>
                        <w14:solidFill>
                          <w14:schemeClr w14:val="tx1"/>
                        </w14:solidFill>
                      </w14:textFill>
                    </w:rPr>
                    <w:t>3</w:t>
                  </w:r>
                  <w:r>
                    <w:rPr>
                      <w:rFonts w:ascii="Times New Roman"/>
                      <w:color w:val="000000" w:themeColor="text1"/>
                      <w:sz w:val="21"/>
                      <w:szCs w:val="21"/>
                      <w14:textFill>
                        <w14:solidFill>
                          <w14:schemeClr w14:val="tx1"/>
                        </w14:solidFill>
                      </w14:textFill>
                    </w:rPr>
                    <w:t>/斗</w:t>
                  </w:r>
                </w:p>
              </w:tc>
              <w:tc>
                <w:tcPr>
                  <w:tcW w:w="682" w:type="pct"/>
                  <w:tcBorders>
                    <w:right w:val="single" w:color="auto" w:sz="4" w:space="0"/>
                  </w:tcBorders>
                  <w:noWrap w:val="0"/>
                  <w:vAlign w:val="center"/>
                </w:tcPr>
                <w:p>
                  <w:pPr>
                    <w:pStyle w:val="59"/>
                    <w:spacing w:line="240" w:lineRule="auto"/>
                    <w:rPr>
                      <w:rFonts w:ascii="Times New Roman"/>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318" w:hRule="atLeast"/>
              </w:trPr>
              <w:tc>
                <w:tcPr>
                  <w:tcW w:w="1049" w:type="pct"/>
                  <w:tcBorders>
                    <w:left w:val="single" w:color="auto" w:sz="4" w:space="0"/>
                  </w:tcBorders>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自卸汽车</w:t>
                  </w:r>
                </w:p>
              </w:tc>
              <w:tc>
                <w:tcPr>
                  <w:tcW w:w="1069" w:type="pct"/>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东风大力神</w:t>
                  </w:r>
                </w:p>
              </w:tc>
              <w:tc>
                <w:tcPr>
                  <w:tcW w:w="685" w:type="pct"/>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辆</w:t>
                  </w:r>
                </w:p>
              </w:tc>
              <w:tc>
                <w:tcPr>
                  <w:tcW w:w="575" w:type="pct"/>
                  <w:noWrap w:val="0"/>
                  <w:vAlign w:val="center"/>
                </w:tcPr>
                <w:p>
                  <w:pPr>
                    <w:pStyle w:val="59"/>
                    <w:spacing w:line="240" w:lineRule="auto"/>
                    <w:rPr>
                      <w:rFonts w:hint="eastAsia" w:ascii="Times New Roman" w:eastAsia="宋体"/>
                      <w:color w:val="000000" w:themeColor="text1"/>
                      <w:sz w:val="21"/>
                      <w:szCs w:val="21"/>
                      <w:lang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6</w:t>
                  </w:r>
                </w:p>
              </w:tc>
              <w:tc>
                <w:tcPr>
                  <w:tcW w:w="937" w:type="pct"/>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3</w:t>
                  </w:r>
                  <w:r>
                    <w:rPr>
                      <w:rFonts w:ascii="Times New Roman"/>
                      <w:color w:val="000000" w:themeColor="text1"/>
                      <w:sz w:val="21"/>
                      <w:szCs w:val="21"/>
                      <w14:textFill>
                        <w14:solidFill>
                          <w14:schemeClr w14:val="tx1"/>
                        </w14:solidFill>
                      </w14:textFill>
                    </w:rPr>
                    <w:t>0t/车</w:t>
                  </w:r>
                </w:p>
              </w:tc>
              <w:tc>
                <w:tcPr>
                  <w:tcW w:w="682" w:type="pct"/>
                  <w:tcBorders>
                    <w:right w:val="single" w:color="auto" w:sz="4" w:space="0"/>
                  </w:tcBorders>
                  <w:noWrap w:val="0"/>
                  <w:vAlign w:val="center"/>
                </w:tcPr>
                <w:p>
                  <w:pPr>
                    <w:pStyle w:val="59"/>
                    <w:spacing w:line="240" w:lineRule="auto"/>
                    <w:rPr>
                      <w:rFonts w:ascii="Times New Roman"/>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318" w:hRule="atLeast"/>
              </w:trPr>
              <w:tc>
                <w:tcPr>
                  <w:tcW w:w="1049" w:type="pct"/>
                  <w:tcBorders>
                    <w:left w:val="single" w:color="auto" w:sz="4" w:space="0"/>
                  </w:tcBorders>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振动给料机</w:t>
                  </w:r>
                </w:p>
              </w:tc>
              <w:tc>
                <w:tcPr>
                  <w:tcW w:w="1069" w:type="pct"/>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ZSW490×110</w:t>
                  </w:r>
                </w:p>
              </w:tc>
              <w:tc>
                <w:tcPr>
                  <w:tcW w:w="685" w:type="pct"/>
                  <w:noWrap w:val="0"/>
                  <w:vAlign w:val="center"/>
                </w:tcPr>
                <w:p>
                  <w:pPr>
                    <w:pStyle w:val="59"/>
                    <w:spacing w:line="240" w:lineRule="auto"/>
                    <w:rPr>
                      <w:rFonts w:hint="eastAsia" w:ascii="Times New Roman"/>
                      <w:color w:val="000000" w:themeColor="text1"/>
                      <w:sz w:val="21"/>
                      <w:szCs w:val="21"/>
                      <w:lang w:eastAsia="zh-CN"/>
                      <w14:textFill>
                        <w14:solidFill>
                          <w14:schemeClr w14:val="tx1"/>
                        </w14:solidFill>
                      </w14:textFill>
                    </w:rPr>
                  </w:pPr>
                  <w:r>
                    <w:rPr>
                      <w:rFonts w:hint="eastAsia" w:ascii="Times New Roman"/>
                      <w:color w:val="000000" w:themeColor="text1"/>
                      <w:sz w:val="21"/>
                      <w:szCs w:val="21"/>
                      <w:lang w:eastAsia="zh-CN"/>
                      <w14:textFill>
                        <w14:solidFill>
                          <w14:schemeClr w14:val="tx1"/>
                        </w14:solidFill>
                      </w14:textFill>
                    </w:rPr>
                    <w:t>台</w:t>
                  </w:r>
                </w:p>
              </w:tc>
              <w:tc>
                <w:tcPr>
                  <w:tcW w:w="575" w:type="pct"/>
                  <w:noWrap w:val="0"/>
                  <w:vAlign w:val="center"/>
                </w:tcPr>
                <w:p>
                  <w:pPr>
                    <w:pStyle w:val="59"/>
                    <w:spacing w:line="240" w:lineRule="auto"/>
                    <w:rPr>
                      <w:rFonts w:hint="eastAsia" w:ascii="Times New Roman"/>
                      <w:color w:val="000000" w:themeColor="text1"/>
                      <w:sz w:val="21"/>
                      <w:szCs w:val="21"/>
                      <w:lang w:eastAsia="zh-CN"/>
                      <w14:textFill>
                        <w14:solidFill>
                          <w14:schemeClr w14:val="tx1"/>
                        </w14:solidFill>
                      </w14:textFill>
                    </w:rPr>
                  </w:pPr>
                  <w:r>
                    <w:rPr>
                      <w:rFonts w:hint="eastAsia" w:ascii="Times New Roman"/>
                      <w:color w:val="000000" w:themeColor="text1"/>
                      <w:sz w:val="21"/>
                      <w:szCs w:val="21"/>
                      <w:lang w:eastAsia="zh-CN"/>
                      <w14:textFill>
                        <w14:solidFill>
                          <w14:schemeClr w14:val="tx1"/>
                        </w14:solidFill>
                      </w14:textFill>
                    </w:rPr>
                    <w:t>1</w:t>
                  </w:r>
                </w:p>
              </w:tc>
              <w:tc>
                <w:tcPr>
                  <w:tcW w:w="937" w:type="pct"/>
                  <w:noWrap w:val="0"/>
                  <w:vAlign w:val="center"/>
                </w:tcPr>
                <w:p>
                  <w:pPr>
                    <w:pStyle w:val="59"/>
                    <w:spacing w:line="240" w:lineRule="auto"/>
                    <w:rPr>
                      <w:rFonts w:ascii="Times New Roman"/>
                      <w:color w:val="000000" w:themeColor="text1"/>
                      <w:sz w:val="21"/>
                      <w:szCs w:val="21"/>
                      <w14:textFill>
                        <w14:solidFill>
                          <w14:schemeClr w14:val="tx1"/>
                        </w14:solidFill>
                      </w14:textFill>
                    </w:rPr>
                  </w:pPr>
                </w:p>
              </w:tc>
              <w:tc>
                <w:tcPr>
                  <w:tcW w:w="682" w:type="pct"/>
                  <w:tcBorders>
                    <w:right w:val="single" w:color="auto" w:sz="4" w:space="0"/>
                  </w:tcBorders>
                  <w:noWrap w:val="0"/>
                  <w:vAlign w:val="center"/>
                </w:tcPr>
                <w:p>
                  <w:pPr>
                    <w:pStyle w:val="59"/>
                    <w:spacing w:line="240" w:lineRule="auto"/>
                    <w:rPr>
                      <w:rFonts w:ascii="Times New Roman"/>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318" w:hRule="atLeast"/>
              </w:trPr>
              <w:tc>
                <w:tcPr>
                  <w:tcW w:w="1049" w:type="pct"/>
                  <w:tcBorders>
                    <w:left w:val="single" w:color="auto" w:sz="4" w:space="0"/>
                  </w:tcBorders>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颚式破碎机</w:t>
                  </w:r>
                </w:p>
              </w:tc>
              <w:tc>
                <w:tcPr>
                  <w:tcW w:w="1069" w:type="pct"/>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PE900×1200</w:t>
                  </w:r>
                </w:p>
              </w:tc>
              <w:tc>
                <w:tcPr>
                  <w:tcW w:w="685" w:type="pct"/>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lang w:eastAsia="zh-CN"/>
                      <w14:textFill>
                        <w14:solidFill>
                          <w14:schemeClr w14:val="tx1"/>
                        </w14:solidFill>
                      </w14:textFill>
                    </w:rPr>
                    <w:t>台</w:t>
                  </w:r>
                </w:p>
              </w:tc>
              <w:tc>
                <w:tcPr>
                  <w:tcW w:w="575" w:type="pct"/>
                  <w:noWrap w:val="0"/>
                  <w:vAlign w:val="center"/>
                </w:tcPr>
                <w:p>
                  <w:pPr>
                    <w:pStyle w:val="59"/>
                    <w:spacing w:line="240" w:lineRule="auto"/>
                    <w:rPr>
                      <w:rFonts w:hint="eastAsia" w:ascii="Times New Roman"/>
                      <w:color w:val="000000" w:themeColor="text1"/>
                      <w:sz w:val="21"/>
                      <w:szCs w:val="21"/>
                      <w:lang w:eastAsia="zh-CN"/>
                      <w14:textFill>
                        <w14:solidFill>
                          <w14:schemeClr w14:val="tx1"/>
                        </w14:solidFill>
                      </w14:textFill>
                    </w:rPr>
                  </w:pPr>
                  <w:r>
                    <w:rPr>
                      <w:rFonts w:hint="eastAsia" w:ascii="Times New Roman"/>
                      <w:color w:val="000000" w:themeColor="text1"/>
                      <w:sz w:val="21"/>
                      <w:szCs w:val="21"/>
                      <w:lang w:eastAsia="zh-CN"/>
                      <w14:textFill>
                        <w14:solidFill>
                          <w14:schemeClr w14:val="tx1"/>
                        </w14:solidFill>
                      </w14:textFill>
                    </w:rPr>
                    <w:t>1</w:t>
                  </w:r>
                </w:p>
              </w:tc>
              <w:tc>
                <w:tcPr>
                  <w:tcW w:w="937" w:type="pct"/>
                  <w:noWrap w:val="0"/>
                  <w:vAlign w:val="center"/>
                </w:tcPr>
                <w:p>
                  <w:pPr>
                    <w:pStyle w:val="59"/>
                    <w:spacing w:line="240" w:lineRule="auto"/>
                    <w:rPr>
                      <w:rFonts w:ascii="Times New Roman"/>
                      <w:color w:val="000000" w:themeColor="text1"/>
                      <w:sz w:val="21"/>
                      <w:szCs w:val="21"/>
                      <w14:textFill>
                        <w14:solidFill>
                          <w14:schemeClr w14:val="tx1"/>
                        </w14:solidFill>
                      </w14:textFill>
                    </w:rPr>
                  </w:pPr>
                </w:p>
              </w:tc>
              <w:tc>
                <w:tcPr>
                  <w:tcW w:w="682" w:type="pct"/>
                  <w:tcBorders>
                    <w:right w:val="single" w:color="auto" w:sz="4" w:space="0"/>
                  </w:tcBorders>
                  <w:noWrap w:val="0"/>
                  <w:vAlign w:val="center"/>
                </w:tcPr>
                <w:p>
                  <w:pPr>
                    <w:pStyle w:val="59"/>
                    <w:spacing w:line="240" w:lineRule="auto"/>
                    <w:rPr>
                      <w:rFonts w:ascii="Times New Roman"/>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307" w:hRule="atLeast"/>
              </w:trPr>
              <w:tc>
                <w:tcPr>
                  <w:tcW w:w="1049" w:type="pct"/>
                  <w:tcBorders>
                    <w:left w:val="single" w:color="auto" w:sz="4" w:space="0"/>
                  </w:tcBorders>
                  <w:noWrap w:val="0"/>
                  <w:vAlign w:val="center"/>
                </w:tcPr>
                <w:p>
                  <w:pPr>
                    <w:pStyle w:val="59"/>
                    <w:spacing w:line="240" w:lineRule="auto"/>
                    <w:rPr>
                      <w:rFonts w:hint="eastAsia" w:ascii="Times New Roman"/>
                      <w:color w:val="000000" w:themeColor="text1"/>
                      <w:sz w:val="21"/>
                      <w:szCs w:val="21"/>
                      <w:lang w:eastAsia="zh-CN"/>
                      <w14:textFill>
                        <w14:solidFill>
                          <w14:schemeClr w14:val="tx1"/>
                        </w14:solidFill>
                      </w14:textFill>
                    </w:rPr>
                  </w:pPr>
                  <w:r>
                    <w:rPr>
                      <w:rFonts w:hint="eastAsia" w:ascii="Times New Roman"/>
                      <w:color w:val="000000" w:themeColor="text1"/>
                      <w:sz w:val="21"/>
                      <w:szCs w:val="21"/>
                      <w:lang w:eastAsia="zh-CN"/>
                      <w14:textFill>
                        <w14:solidFill>
                          <w14:schemeClr w14:val="tx1"/>
                        </w14:solidFill>
                      </w14:textFill>
                    </w:rPr>
                    <w:t>皮带机</w:t>
                  </w:r>
                </w:p>
              </w:tc>
              <w:tc>
                <w:tcPr>
                  <w:tcW w:w="1069" w:type="pct"/>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B1400</w:t>
                  </w:r>
                </w:p>
              </w:tc>
              <w:tc>
                <w:tcPr>
                  <w:tcW w:w="685" w:type="pct"/>
                  <w:noWrap w:val="0"/>
                  <w:vAlign w:val="center"/>
                </w:tcPr>
                <w:p>
                  <w:pPr>
                    <w:pStyle w:val="59"/>
                    <w:spacing w:line="240" w:lineRule="auto"/>
                    <w:rPr>
                      <w:rFonts w:hint="eastAsia" w:ascii="Times New Roman"/>
                      <w:color w:val="000000" w:themeColor="text1"/>
                      <w:sz w:val="21"/>
                      <w:szCs w:val="21"/>
                      <w:lang w:eastAsia="zh-CN"/>
                      <w14:textFill>
                        <w14:solidFill>
                          <w14:schemeClr w14:val="tx1"/>
                        </w14:solidFill>
                      </w14:textFill>
                    </w:rPr>
                  </w:pPr>
                  <w:r>
                    <w:rPr>
                      <w:rFonts w:hint="eastAsia" w:ascii="Times New Roman"/>
                      <w:color w:val="000000" w:themeColor="text1"/>
                      <w:sz w:val="21"/>
                      <w:szCs w:val="21"/>
                      <w:lang w:eastAsia="zh-CN"/>
                      <w14:textFill>
                        <w14:solidFill>
                          <w14:schemeClr w14:val="tx1"/>
                        </w14:solidFill>
                      </w14:textFill>
                    </w:rPr>
                    <w:t>条</w:t>
                  </w:r>
                </w:p>
              </w:tc>
              <w:tc>
                <w:tcPr>
                  <w:tcW w:w="575" w:type="pct"/>
                  <w:noWrap w:val="0"/>
                  <w:vAlign w:val="center"/>
                </w:tcPr>
                <w:p>
                  <w:pPr>
                    <w:pStyle w:val="59"/>
                    <w:spacing w:line="240" w:lineRule="auto"/>
                    <w:rPr>
                      <w:rFonts w:hint="eastAsia" w:ascii="Times New Roman"/>
                      <w:color w:val="000000" w:themeColor="text1"/>
                      <w:sz w:val="21"/>
                      <w:szCs w:val="21"/>
                      <w:lang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6</w:t>
                  </w:r>
                </w:p>
              </w:tc>
              <w:tc>
                <w:tcPr>
                  <w:tcW w:w="937" w:type="pct"/>
                  <w:noWrap w:val="0"/>
                  <w:vAlign w:val="center"/>
                </w:tcPr>
                <w:p>
                  <w:pPr>
                    <w:pStyle w:val="59"/>
                    <w:spacing w:line="240" w:lineRule="auto"/>
                    <w:rPr>
                      <w:rFonts w:ascii="Times New Roman"/>
                      <w:color w:val="000000" w:themeColor="text1"/>
                      <w:sz w:val="21"/>
                      <w:szCs w:val="21"/>
                      <w14:textFill>
                        <w14:solidFill>
                          <w14:schemeClr w14:val="tx1"/>
                        </w14:solidFill>
                      </w14:textFill>
                    </w:rPr>
                  </w:pPr>
                </w:p>
              </w:tc>
              <w:tc>
                <w:tcPr>
                  <w:tcW w:w="682" w:type="pct"/>
                  <w:tcBorders>
                    <w:right w:val="single" w:color="auto" w:sz="4" w:space="0"/>
                  </w:tcBorders>
                  <w:noWrap w:val="0"/>
                  <w:vAlign w:val="center"/>
                </w:tcPr>
                <w:p>
                  <w:pPr>
                    <w:pStyle w:val="59"/>
                    <w:spacing w:line="240" w:lineRule="auto"/>
                    <w:rPr>
                      <w:rFonts w:ascii="Times New Roman"/>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307" w:hRule="atLeast"/>
              </w:trPr>
              <w:tc>
                <w:tcPr>
                  <w:tcW w:w="1049" w:type="pct"/>
                  <w:tcBorders>
                    <w:left w:val="single" w:color="auto" w:sz="4" w:space="0"/>
                  </w:tcBorders>
                  <w:noWrap w:val="0"/>
                  <w:vAlign w:val="center"/>
                </w:tcPr>
                <w:p>
                  <w:pPr>
                    <w:pStyle w:val="59"/>
                    <w:spacing w:line="240" w:lineRule="auto"/>
                    <w:rPr>
                      <w:rFonts w:hint="eastAsia" w:ascii="Times New Roman"/>
                      <w:color w:val="000000" w:themeColor="text1"/>
                      <w:sz w:val="21"/>
                      <w:szCs w:val="21"/>
                      <w:lang w:eastAsia="zh-CN"/>
                      <w14:textFill>
                        <w14:solidFill>
                          <w14:schemeClr w14:val="tx1"/>
                        </w14:solidFill>
                      </w14:textFill>
                    </w:rPr>
                  </w:pPr>
                  <w:r>
                    <w:rPr>
                      <w:rFonts w:hint="eastAsia" w:ascii="Times New Roman"/>
                      <w:color w:val="000000" w:themeColor="text1"/>
                      <w:sz w:val="21"/>
                      <w:szCs w:val="21"/>
                      <w:lang w:eastAsia="zh-CN"/>
                      <w14:textFill>
                        <w14:solidFill>
                          <w14:schemeClr w14:val="tx1"/>
                        </w14:solidFill>
                      </w14:textFill>
                    </w:rPr>
                    <w:t>筛分机</w:t>
                  </w:r>
                </w:p>
              </w:tc>
              <w:tc>
                <w:tcPr>
                  <w:tcW w:w="1069" w:type="pct"/>
                  <w:noWrap w:val="0"/>
                  <w:vAlign w:val="center"/>
                </w:tcPr>
                <w:p>
                  <w:pPr>
                    <w:pStyle w:val="59"/>
                    <w:spacing w:line="240" w:lineRule="auto"/>
                    <w:rPr>
                      <w:rFonts w:ascii="Times New Roman"/>
                      <w:color w:val="000000" w:themeColor="text1"/>
                      <w:sz w:val="21"/>
                      <w:szCs w:val="21"/>
                      <w14:textFill>
                        <w14:solidFill>
                          <w14:schemeClr w14:val="tx1"/>
                        </w14:solidFill>
                      </w14:textFill>
                    </w:rPr>
                  </w:pPr>
                </w:p>
              </w:tc>
              <w:tc>
                <w:tcPr>
                  <w:tcW w:w="685" w:type="pct"/>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hint="eastAsia" w:ascii="Times New Roman"/>
                      <w:color w:val="000000" w:themeColor="text1"/>
                      <w:sz w:val="21"/>
                      <w:szCs w:val="21"/>
                      <w:lang w:eastAsia="zh-CN"/>
                      <w14:textFill>
                        <w14:solidFill>
                          <w14:schemeClr w14:val="tx1"/>
                        </w14:solidFill>
                      </w14:textFill>
                    </w:rPr>
                    <w:t>台</w:t>
                  </w:r>
                </w:p>
              </w:tc>
              <w:tc>
                <w:tcPr>
                  <w:tcW w:w="575" w:type="pct"/>
                  <w:noWrap w:val="0"/>
                  <w:vAlign w:val="center"/>
                </w:tcPr>
                <w:p>
                  <w:pPr>
                    <w:pStyle w:val="59"/>
                    <w:spacing w:line="240" w:lineRule="auto"/>
                    <w:rPr>
                      <w:rFonts w:hint="eastAsia" w:ascii="Times New Roman"/>
                      <w:color w:val="000000" w:themeColor="text1"/>
                      <w:sz w:val="21"/>
                      <w:szCs w:val="21"/>
                      <w:lang w:eastAsia="zh-CN"/>
                      <w14:textFill>
                        <w14:solidFill>
                          <w14:schemeClr w14:val="tx1"/>
                        </w14:solidFill>
                      </w14:textFill>
                    </w:rPr>
                  </w:pPr>
                  <w:r>
                    <w:rPr>
                      <w:rFonts w:hint="eastAsia" w:ascii="Times New Roman"/>
                      <w:color w:val="000000" w:themeColor="text1"/>
                      <w:sz w:val="21"/>
                      <w:szCs w:val="21"/>
                      <w:lang w:eastAsia="zh-CN"/>
                      <w14:textFill>
                        <w14:solidFill>
                          <w14:schemeClr w14:val="tx1"/>
                        </w14:solidFill>
                      </w14:textFill>
                    </w:rPr>
                    <w:t>1</w:t>
                  </w:r>
                </w:p>
              </w:tc>
              <w:tc>
                <w:tcPr>
                  <w:tcW w:w="937" w:type="pct"/>
                  <w:noWrap w:val="0"/>
                  <w:vAlign w:val="center"/>
                </w:tcPr>
                <w:p>
                  <w:pPr>
                    <w:pStyle w:val="59"/>
                    <w:spacing w:line="240" w:lineRule="auto"/>
                    <w:rPr>
                      <w:rFonts w:ascii="Times New Roman"/>
                      <w:color w:val="000000" w:themeColor="text1"/>
                      <w:sz w:val="21"/>
                      <w:szCs w:val="21"/>
                      <w14:textFill>
                        <w14:solidFill>
                          <w14:schemeClr w14:val="tx1"/>
                        </w14:solidFill>
                      </w14:textFill>
                    </w:rPr>
                  </w:pPr>
                </w:p>
              </w:tc>
              <w:tc>
                <w:tcPr>
                  <w:tcW w:w="682" w:type="pct"/>
                  <w:tcBorders>
                    <w:right w:val="single" w:color="auto" w:sz="4" w:space="0"/>
                  </w:tcBorders>
                  <w:noWrap w:val="0"/>
                  <w:vAlign w:val="center"/>
                </w:tcPr>
                <w:p>
                  <w:pPr>
                    <w:pStyle w:val="59"/>
                    <w:spacing w:line="240" w:lineRule="auto"/>
                    <w:rPr>
                      <w:rFonts w:ascii="Times New Roman"/>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307" w:hRule="atLeast"/>
              </w:trPr>
              <w:tc>
                <w:tcPr>
                  <w:tcW w:w="1049" w:type="pct"/>
                  <w:tcBorders>
                    <w:left w:val="single" w:color="auto" w:sz="4" w:space="0"/>
                  </w:tcBorders>
                  <w:noWrap w:val="0"/>
                  <w:vAlign w:val="center"/>
                </w:tcPr>
                <w:p>
                  <w:pPr>
                    <w:pStyle w:val="59"/>
                    <w:spacing w:line="240" w:lineRule="auto"/>
                    <w:rPr>
                      <w:rFonts w:hint="eastAsia" w:ascii="Times New Roman"/>
                      <w:color w:val="000000" w:themeColor="text1"/>
                      <w:sz w:val="21"/>
                      <w:szCs w:val="21"/>
                      <w:lang w:eastAsia="zh-CN"/>
                      <w14:textFill>
                        <w14:solidFill>
                          <w14:schemeClr w14:val="tx1"/>
                        </w14:solidFill>
                      </w14:textFill>
                    </w:rPr>
                  </w:pPr>
                  <w:r>
                    <w:rPr>
                      <w:rFonts w:hint="eastAsia" w:ascii="Times New Roman"/>
                      <w:color w:val="000000" w:themeColor="text1"/>
                      <w:sz w:val="21"/>
                      <w:szCs w:val="21"/>
                      <w:lang w:eastAsia="zh-CN"/>
                      <w14:textFill>
                        <w14:solidFill>
                          <w14:schemeClr w14:val="tx1"/>
                        </w14:solidFill>
                      </w14:textFill>
                    </w:rPr>
                    <w:t>洗砂机</w:t>
                  </w:r>
                </w:p>
              </w:tc>
              <w:tc>
                <w:tcPr>
                  <w:tcW w:w="1069" w:type="pct"/>
                  <w:noWrap w:val="0"/>
                  <w:vAlign w:val="center"/>
                </w:tcPr>
                <w:p>
                  <w:pPr>
                    <w:pStyle w:val="59"/>
                    <w:spacing w:line="240" w:lineRule="auto"/>
                    <w:rPr>
                      <w:rFonts w:ascii="Times New Roman"/>
                      <w:color w:val="000000" w:themeColor="text1"/>
                      <w:sz w:val="21"/>
                      <w:szCs w:val="21"/>
                      <w14:textFill>
                        <w14:solidFill>
                          <w14:schemeClr w14:val="tx1"/>
                        </w14:solidFill>
                      </w14:textFill>
                    </w:rPr>
                  </w:pPr>
                </w:p>
              </w:tc>
              <w:tc>
                <w:tcPr>
                  <w:tcW w:w="685" w:type="pct"/>
                  <w:noWrap w:val="0"/>
                  <w:vAlign w:val="center"/>
                </w:tcPr>
                <w:p>
                  <w:pPr>
                    <w:pStyle w:val="59"/>
                    <w:spacing w:line="240" w:lineRule="auto"/>
                    <w:rPr>
                      <w:rFonts w:hint="eastAsia" w:ascii="Times New Roman"/>
                      <w:color w:val="000000" w:themeColor="text1"/>
                      <w:sz w:val="21"/>
                      <w:szCs w:val="21"/>
                      <w:lang w:eastAsia="zh-CN"/>
                      <w14:textFill>
                        <w14:solidFill>
                          <w14:schemeClr w14:val="tx1"/>
                        </w14:solidFill>
                      </w14:textFill>
                    </w:rPr>
                  </w:pPr>
                  <w:r>
                    <w:rPr>
                      <w:rFonts w:hint="eastAsia" w:ascii="Times New Roman"/>
                      <w:color w:val="000000" w:themeColor="text1"/>
                      <w:sz w:val="21"/>
                      <w:szCs w:val="21"/>
                      <w:lang w:eastAsia="zh-CN"/>
                      <w14:textFill>
                        <w14:solidFill>
                          <w14:schemeClr w14:val="tx1"/>
                        </w14:solidFill>
                      </w14:textFill>
                    </w:rPr>
                    <w:t>台</w:t>
                  </w:r>
                </w:p>
              </w:tc>
              <w:tc>
                <w:tcPr>
                  <w:tcW w:w="575" w:type="pct"/>
                  <w:noWrap w:val="0"/>
                  <w:vAlign w:val="center"/>
                </w:tcPr>
                <w:p>
                  <w:pPr>
                    <w:pStyle w:val="59"/>
                    <w:spacing w:line="240" w:lineRule="auto"/>
                    <w:rPr>
                      <w:rFonts w:hint="eastAsia" w:ascii="Times New Roman"/>
                      <w:color w:val="000000" w:themeColor="text1"/>
                      <w:sz w:val="21"/>
                      <w:szCs w:val="21"/>
                      <w:lang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2</w:t>
                  </w:r>
                </w:p>
              </w:tc>
              <w:tc>
                <w:tcPr>
                  <w:tcW w:w="937" w:type="pct"/>
                  <w:noWrap w:val="0"/>
                  <w:vAlign w:val="center"/>
                </w:tcPr>
                <w:p>
                  <w:pPr>
                    <w:pStyle w:val="59"/>
                    <w:spacing w:line="240" w:lineRule="auto"/>
                    <w:rPr>
                      <w:rFonts w:ascii="Times New Roman"/>
                      <w:color w:val="000000" w:themeColor="text1"/>
                      <w:sz w:val="21"/>
                      <w:szCs w:val="21"/>
                      <w14:textFill>
                        <w14:solidFill>
                          <w14:schemeClr w14:val="tx1"/>
                        </w14:solidFill>
                      </w14:textFill>
                    </w:rPr>
                  </w:pPr>
                </w:p>
              </w:tc>
              <w:tc>
                <w:tcPr>
                  <w:tcW w:w="682" w:type="pct"/>
                  <w:tcBorders>
                    <w:right w:val="single" w:color="auto" w:sz="4" w:space="0"/>
                  </w:tcBorders>
                  <w:noWrap w:val="0"/>
                  <w:vAlign w:val="center"/>
                </w:tcPr>
                <w:p>
                  <w:pPr>
                    <w:pStyle w:val="59"/>
                    <w:spacing w:line="240" w:lineRule="auto"/>
                    <w:rPr>
                      <w:rFonts w:ascii="Times New Roman"/>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307" w:hRule="atLeast"/>
              </w:trPr>
              <w:tc>
                <w:tcPr>
                  <w:tcW w:w="1049" w:type="pct"/>
                  <w:tcBorders>
                    <w:left w:val="single" w:color="auto" w:sz="4" w:space="0"/>
                  </w:tcBorders>
                  <w:noWrap w:val="0"/>
                  <w:vAlign w:val="center"/>
                </w:tcPr>
                <w:p>
                  <w:pPr>
                    <w:pStyle w:val="59"/>
                    <w:spacing w:line="240" w:lineRule="auto"/>
                    <w:rPr>
                      <w:rFonts w:hint="eastAsia" w:ascii="Times New Roman"/>
                      <w:color w:val="000000" w:themeColor="text1"/>
                      <w:sz w:val="21"/>
                      <w:szCs w:val="21"/>
                      <w:lang w:eastAsia="zh-CN"/>
                      <w14:textFill>
                        <w14:solidFill>
                          <w14:schemeClr w14:val="tx1"/>
                        </w14:solidFill>
                      </w14:textFill>
                    </w:rPr>
                  </w:pPr>
                  <w:r>
                    <w:rPr>
                      <w:rFonts w:hint="eastAsia" w:ascii="Times New Roman"/>
                      <w:color w:val="000000" w:themeColor="text1"/>
                      <w:sz w:val="21"/>
                      <w:szCs w:val="21"/>
                      <w:lang w:eastAsia="zh-CN"/>
                      <w14:textFill>
                        <w14:solidFill>
                          <w14:schemeClr w14:val="tx1"/>
                        </w14:solidFill>
                      </w14:textFill>
                    </w:rPr>
                    <w:t>制砂机</w:t>
                  </w:r>
                </w:p>
              </w:tc>
              <w:tc>
                <w:tcPr>
                  <w:tcW w:w="1069" w:type="pct"/>
                  <w:noWrap w:val="0"/>
                  <w:vAlign w:val="center"/>
                </w:tcPr>
                <w:p>
                  <w:pPr>
                    <w:pStyle w:val="59"/>
                    <w:spacing w:line="240" w:lineRule="auto"/>
                    <w:rPr>
                      <w:rFonts w:ascii="Times New Roman"/>
                      <w:color w:val="000000" w:themeColor="text1"/>
                      <w:sz w:val="21"/>
                      <w:szCs w:val="21"/>
                      <w14:textFill>
                        <w14:solidFill>
                          <w14:schemeClr w14:val="tx1"/>
                        </w14:solidFill>
                      </w14:textFill>
                    </w:rPr>
                  </w:pPr>
                </w:p>
              </w:tc>
              <w:tc>
                <w:tcPr>
                  <w:tcW w:w="685" w:type="pct"/>
                  <w:noWrap w:val="0"/>
                  <w:vAlign w:val="center"/>
                </w:tcPr>
                <w:p>
                  <w:pPr>
                    <w:pStyle w:val="59"/>
                    <w:spacing w:line="240" w:lineRule="auto"/>
                    <w:rPr>
                      <w:rFonts w:hint="eastAsia" w:ascii="Times New Roman"/>
                      <w:color w:val="000000" w:themeColor="text1"/>
                      <w:sz w:val="21"/>
                      <w:szCs w:val="21"/>
                      <w:lang w:eastAsia="zh-CN"/>
                      <w14:textFill>
                        <w14:solidFill>
                          <w14:schemeClr w14:val="tx1"/>
                        </w14:solidFill>
                      </w14:textFill>
                    </w:rPr>
                  </w:pPr>
                  <w:r>
                    <w:rPr>
                      <w:rFonts w:hint="eastAsia" w:ascii="Times New Roman"/>
                      <w:color w:val="000000" w:themeColor="text1"/>
                      <w:sz w:val="21"/>
                      <w:szCs w:val="21"/>
                      <w:lang w:eastAsia="zh-CN"/>
                      <w14:textFill>
                        <w14:solidFill>
                          <w14:schemeClr w14:val="tx1"/>
                        </w14:solidFill>
                      </w14:textFill>
                    </w:rPr>
                    <w:t>台</w:t>
                  </w:r>
                </w:p>
              </w:tc>
              <w:tc>
                <w:tcPr>
                  <w:tcW w:w="575" w:type="pct"/>
                  <w:noWrap w:val="0"/>
                  <w:vAlign w:val="center"/>
                </w:tcPr>
                <w:p>
                  <w:pPr>
                    <w:pStyle w:val="59"/>
                    <w:spacing w:line="240" w:lineRule="auto"/>
                    <w:rPr>
                      <w:rFonts w:hint="eastAsia" w:ascii="Times New Roman"/>
                      <w:color w:val="000000" w:themeColor="text1"/>
                      <w:sz w:val="21"/>
                      <w:szCs w:val="21"/>
                      <w:lang w:eastAsia="zh-CN"/>
                      <w14:textFill>
                        <w14:solidFill>
                          <w14:schemeClr w14:val="tx1"/>
                        </w14:solidFill>
                      </w14:textFill>
                    </w:rPr>
                  </w:pPr>
                  <w:r>
                    <w:rPr>
                      <w:rFonts w:hint="eastAsia" w:ascii="Times New Roman"/>
                      <w:color w:val="000000" w:themeColor="text1"/>
                      <w:sz w:val="21"/>
                      <w:szCs w:val="21"/>
                      <w:lang w:eastAsia="zh-CN"/>
                      <w14:textFill>
                        <w14:solidFill>
                          <w14:schemeClr w14:val="tx1"/>
                        </w14:solidFill>
                      </w14:textFill>
                    </w:rPr>
                    <w:t>1</w:t>
                  </w:r>
                </w:p>
              </w:tc>
              <w:tc>
                <w:tcPr>
                  <w:tcW w:w="937" w:type="pct"/>
                  <w:noWrap w:val="0"/>
                  <w:vAlign w:val="center"/>
                </w:tcPr>
                <w:p>
                  <w:pPr>
                    <w:pStyle w:val="59"/>
                    <w:spacing w:line="240" w:lineRule="auto"/>
                    <w:rPr>
                      <w:rFonts w:ascii="Times New Roman"/>
                      <w:color w:val="000000" w:themeColor="text1"/>
                      <w:sz w:val="21"/>
                      <w:szCs w:val="21"/>
                      <w14:textFill>
                        <w14:solidFill>
                          <w14:schemeClr w14:val="tx1"/>
                        </w14:solidFill>
                      </w14:textFill>
                    </w:rPr>
                  </w:pPr>
                </w:p>
              </w:tc>
              <w:tc>
                <w:tcPr>
                  <w:tcW w:w="682" w:type="pct"/>
                  <w:tcBorders>
                    <w:right w:val="single" w:color="auto" w:sz="4" w:space="0"/>
                  </w:tcBorders>
                  <w:noWrap w:val="0"/>
                  <w:vAlign w:val="center"/>
                </w:tcPr>
                <w:p>
                  <w:pPr>
                    <w:pStyle w:val="59"/>
                    <w:spacing w:line="240" w:lineRule="auto"/>
                    <w:rPr>
                      <w:rFonts w:ascii="Times New Roman"/>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307" w:hRule="atLeast"/>
              </w:trPr>
              <w:tc>
                <w:tcPr>
                  <w:tcW w:w="1049" w:type="pct"/>
                  <w:tcBorders>
                    <w:left w:val="single" w:color="auto" w:sz="4" w:space="0"/>
                  </w:tcBorders>
                  <w:noWrap w:val="0"/>
                  <w:vAlign w:val="center"/>
                </w:tcPr>
                <w:p>
                  <w:pPr>
                    <w:pStyle w:val="59"/>
                    <w:spacing w:line="240" w:lineRule="auto"/>
                    <w:rPr>
                      <w:rFonts w:hint="eastAsia" w:ascii="Times New Roman"/>
                      <w:color w:val="000000" w:themeColor="text1"/>
                      <w:sz w:val="21"/>
                      <w:szCs w:val="21"/>
                      <w:lang w:eastAsia="zh-CN"/>
                      <w14:textFill>
                        <w14:solidFill>
                          <w14:schemeClr w14:val="tx1"/>
                        </w14:solidFill>
                      </w14:textFill>
                    </w:rPr>
                  </w:pPr>
                  <w:r>
                    <w:rPr>
                      <w:rFonts w:hint="eastAsia" w:ascii="Times New Roman"/>
                      <w:color w:val="000000" w:themeColor="text1"/>
                      <w:sz w:val="21"/>
                      <w:szCs w:val="21"/>
                      <w:lang w:eastAsia="zh-CN"/>
                      <w14:textFill>
                        <w14:solidFill>
                          <w14:schemeClr w14:val="tx1"/>
                        </w14:solidFill>
                      </w14:textFill>
                    </w:rPr>
                    <w:t>压滤机</w:t>
                  </w:r>
                </w:p>
              </w:tc>
              <w:tc>
                <w:tcPr>
                  <w:tcW w:w="1069" w:type="pct"/>
                  <w:noWrap w:val="0"/>
                  <w:vAlign w:val="center"/>
                </w:tcPr>
                <w:p>
                  <w:pPr>
                    <w:pStyle w:val="59"/>
                    <w:spacing w:line="240" w:lineRule="auto"/>
                    <w:rPr>
                      <w:rFonts w:ascii="Times New Roman"/>
                      <w:color w:val="000000" w:themeColor="text1"/>
                      <w:sz w:val="21"/>
                      <w:szCs w:val="21"/>
                      <w14:textFill>
                        <w14:solidFill>
                          <w14:schemeClr w14:val="tx1"/>
                        </w14:solidFill>
                      </w14:textFill>
                    </w:rPr>
                  </w:pPr>
                </w:p>
              </w:tc>
              <w:tc>
                <w:tcPr>
                  <w:tcW w:w="685" w:type="pct"/>
                  <w:noWrap w:val="0"/>
                  <w:vAlign w:val="center"/>
                </w:tcPr>
                <w:p>
                  <w:pPr>
                    <w:pStyle w:val="59"/>
                    <w:spacing w:line="240" w:lineRule="auto"/>
                    <w:rPr>
                      <w:rFonts w:hint="eastAsia" w:ascii="Times New Roman"/>
                      <w:color w:val="000000" w:themeColor="text1"/>
                      <w:sz w:val="21"/>
                      <w:szCs w:val="21"/>
                      <w:lang w:eastAsia="zh-CN"/>
                      <w14:textFill>
                        <w14:solidFill>
                          <w14:schemeClr w14:val="tx1"/>
                        </w14:solidFill>
                      </w14:textFill>
                    </w:rPr>
                  </w:pPr>
                  <w:r>
                    <w:rPr>
                      <w:rFonts w:hint="eastAsia" w:ascii="Times New Roman"/>
                      <w:color w:val="000000" w:themeColor="text1"/>
                      <w:sz w:val="21"/>
                      <w:szCs w:val="21"/>
                      <w:lang w:eastAsia="zh-CN"/>
                      <w14:textFill>
                        <w14:solidFill>
                          <w14:schemeClr w14:val="tx1"/>
                        </w14:solidFill>
                      </w14:textFill>
                    </w:rPr>
                    <w:t>台</w:t>
                  </w:r>
                </w:p>
              </w:tc>
              <w:tc>
                <w:tcPr>
                  <w:tcW w:w="575" w:type="pct"/>
                  <w:noWrap w:val="0"/>
                  <w:vAlign w:val="center"/>
                </w:tcPr>
                <w:p>
                  <w:pPr>
                    <w:pStyle w:val="59"/>
                    <w:spacing w:line="240" w:lineRule="auto"/>
                    <w:rPr>
                      <w:rFonts w:hint="default" w:ascii="Times New Roman"/>
                      <w:color w:val="000000" w:themeColor="text1"/>
                      <w:sz w:val="21"/>
                      <w:szCs w:val="21"/>
                      <w:lang w:val="en-US" w:eastAsia="zh-CN"/>
                      <w14:textFill>
                        <w14:solidFill>
                          <w14:schemeClr w14:val="tx1"/>
                        </w14:solidFill>
                      </w14:textFill>
                    </w:rPr>
                  </w:pPr>
                  <w:r>
                    <w:rPr>
                      <w:rFonts w:hint="eastAsia" w:ascii="Times New Roman"/>
                      <w:color w:val="000000" w:themeColor="text1"/>
                      <w:sz w:val="21"/>
                      <w:szCs w:val="21"/>
                      <w:lang w:val="en-US" w:eastAsia="zh-CN"/>
                      <w14:textFill>
                        <w14:solidFill>
                          <w14:schemeClr w14:val="tx1"/>
                        </w14:solidFill>
                      </w14:textFill>
                    </w:rPr>
                    <w:t>2</w:t>
                  </w:r>
                </w:p>
              </w:tc>
              <w:tc>
                <w:tcPr>
                  <w:tcW w:w="937" w:type="pct"/>
                  <w:noWrap w:val="0"/>
                  <w:vAlign w:val="center"/>
                </w:tcPr>
                <w:p>
                  <w:pPr>
                    <w:pStyle w:val="59"/>
                    <w:spacing w:line="240" w:lineRule="auto"/>
                    <w:rPr>
                      <w:rFonts w:ascii="Times New Roman"/>
                      <w:color w:val="000000" w:themeColor="text1"/>
                      <w:sz w:val="21"/>
                      <w:szCs w:val="21"/>
                      <w14:textFill>
                        <w14:solidFill>
                          <w14:schemeClr w14:val="tx1"/>
                        </w14:solidFill>
                      </w14:textFill>
                    </w:rPr>
                  </w:pPr>
                </w:p>
              </w:tc>
              <w:tc>
                <w:tcPr>
                  <w:tcW w:w="682" w:type="pct"/>
                  <w:tcBorders>
                    <w:right w:val="single" w:color="auto" w:sz="4" w:space="0"/>
                  </w:tcBorders>
                  <w:noWrap w:val="0"/>
                  <w:vAlign w:val="center"/>
                </w:tcPr>
                <w:p>
                  <w:pPr>
                    <w:pStyle w:val="59"/>
                    <w:spacing w:line="240" w:lineRule="auto"/>
                    <w:rPr>
                      <w:rFonts w:ascii="Times New Roman"/>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307" w:hRule="atLeast"/>
              </w:trPr>
              <w:tc>
                <w:tcPr>
                  <w:tcW w:w="1049" w:type="pct"/>
                  <w:tcBorders>
                    <w:left w:val="single" w:color="auto" w:sz="4" w:space="0"/>
                  </w:tcBorders>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生活车</w:t>
                  </w:r>
                </w:p>
              </w:tc>
              <w:tc>
                <w:tcPr>
                  <w:tcW w:w="1069" w:type="pct"/>
                  <w:noWrap w:val="0"/>
                  <w:vAlign w:val="center"/>
                </w:tcPr>
                <w:p>
                  <w:pPr>
                    <w:pStyle w:val="59"/>
                    <w:spacing w:line="240" w:lineRule="auto"/>
                    <w:rPr>
                      <w:rFonts w:ascii="Times New Roman"/>
                      <w:color w:val="000000" w:themeColor="text1"/>
                      <w:sz w:val="21"/>
                      <w:szCs w:val="21"/>
                      <w14:textFill>
                        <w14:solidFill>
                          <w14:schemeClr w14:val="tx1"/>
                        </w14:solidFill>
                      </w14:textFill>
                    </w:rPr>
                  </w:pPr>
                </w:p>
              </w:tc>
              <w:tc>
                <w:tcPr>
                  <w:tcW w:w="685" w:type="pct"/>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辆</w:t>
                  </w:r>
                </w:p>
              </w:tc>
              <w:tc>
                <w:tcPr>
                  <w:tcW w:w="575" w:type="pct"/>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1</w:t>
                  </w:r>
                </w:p>
              </w:tc>
              <w:tc>
                <w:tcPr>
                  <w:tcW w:w="937" w:type="pct"/>
                  <w:noWrap w:val="0"/>
                  <w:vAlign w:val="center"/>
                </w:tcPr>
                <w:p>
                  <w:pPr>
                    <w:pStyle w:val="59"/>
                    <w:spacing w:line="240" w:lineRule="auto"/>
                    <w:rPr>
                      <w:rFonts w:ascii="Times New Roman"/>
                      <w:color w:val="000000" w:themeColor="text1"/>
                      <w:sz w:val="21"/>
                      <w:szCs w:val="21"/>
                      <w14:textFill>
                        <w14:solidFill>
                          <w14:schemeClr w14:val="tx1"/>
                        </w14:solidFill>
                      </w14:textFill>
                    </w:rPr>
                  </w:pPr>
                </w:p>
              </w:tc>
              <w:tc>
                <w:tcPr>
                  <w:tcW w:w="682" w:type="pct"/>
                  <w:tcBorders>
                    <w:right w:val="single" w:color="auto" w:sz="4" w:space="0"/>
                  </w:tcBorders>
                  <w:noWrap w:val="0"/>
                  <w:vAlign w:val="center"/>
                </w:tcPr>
                <w:p>
                  <w:pPr>
                    <w:pStyle w:val="59"/>
                    <w:spacing w:line="240" w:lineRule="auto"/>
                    <w:rPr>
                      <w:rFonts w:ascii="Times New Roman"/>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318" w:hRule="atLeast"/>
              </w:trPr>
              <w:tc>
                <w:tcPr>
                  <w:tcW w:w="1049" w:type="pct"/>
                  <w:tcBorders>
                    <w:left w:val="single" w:color="auto" w:sz="4" w:space="0"/>
                    <w:bottom w:val="single" w:color="auto" w:sz="4" w:space="0"/>
                  </w:tcBorders>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简易洒水车</w:t>
                  </w:r>
                </w:p>
              </w:tc>
              <w:tc>
                <w:tcPr>
                  <w:tcW w:w="1069" w:type="pct"/>
                  <w:tcBorders>
                    <w:bottom w:val="single" w:color="auto" w:sz="4" w:space="0"/>
                  </w:tcBorders>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5t</w:t>
                  </w:r>
                </w:p>
              </w:tc>
              <w:tc>
                <w:tcPr>
                  <w:tcW w:w="685" w:type="pct"/>
                  <w:tcBorders>
                    <w:bottom w:val="single" w:color="auto" w:sz="4" w:space="0"/>
                  </w:tcBorders>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辆</w:t>
                  </w:r>
                </w:p>
              </w:tc>
              <w:tc>
                <w:tcPr>
                  <w:tcW w:w="575" w:type="pct"/>
                  <w:tcBorders>
                    <w:bottom w:val="single" w:color="auto" w:sz="4" w:space="0"/>
                  </w:tcBorders>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1</w:t>
                  </w:r>
                </w:p>
              </w:tc>
              <w:tc>
                <w:tcPr>
                  <w:tcW w:w="937" w:type="pct"/>
                  <w:tcBorders>
                    <w:bottom w:val="single" w:color="auto" w:sz="4" w:space="0"/>
                  </w:tcBorders>
                  <w:noWrap w:val="0"/>
                  <w:vAlign w:val="center"/>
                </w:tcPr>
                <w:p>
                  <w:pPr>
                    <w:pStyle w:val="59"/>
                    <w:spacing w:line="240" w:lineRule="auto"/>
                    <w:rPr>
                      <w:rFonts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5t</w:t>
                  </w:r>
                </w:p>
              </w:tc>
              <w:tc>
                <w:tcPr>
                  <w:tcW w:w="682" w:type="pct"/>
                  <w:tcBorders>
                    <w:bottom w:val="single" w:color="auto" w:sz="4" w:space="0"/>
                    <w:right w:val="single" w:color="auto" w:sz="4" w:space="0"/>
                  </w:tcBorders>
                  <w:noWrap w:val="0"/>
                  <w:vAlign w:val="center"/>
                </w:tcPr>
                <w:p>
                  <w:pPr>
                    <w:pStyle w:val="59"/>
                    <w:spacing w:line="240" w:lineRule="auto"/>
                    <w:rPr>
                      <w:rFonts w:ascii="Times New Roman"/>
                      <w:color w:val="000000" w:themeColor="text1"/>
                      <w:sz w:val="21"/>
                      <w:szCs w:val="21"/>
                      <w14:textFill>
                        <w14:solidFill>
                          <w14:schemeClr w14:val="tx1"/>
                        </w14:solidFill>
                      </w14:textFill>
                    </w:rPr>
                  </w:pPr>
                </w:p>
              </w:tc>
            </w:tr>
          </w:tbl>
          <w:p>
            <w:pPr>
              <w:adjustRightInd w:val="0"/>
              <w:snapToGrid w:val="0"/>
              <w:spacing w:line="360" w:lineRule="auto"/>
              <w:ind w:firstLine="482" w:firstLineChars="200"/>
              <w:rPr>
                <w:color w:val="000000" w:themeColor="text1"/>
                <w:sz w:val="24"/>
                <w:highlight w:val="yellow"/>
                <w14:textFill>
                  <w14:solidFill>
                    <w14:schemeClr w14:val="tx1"/>
                  </w14:solidFill>
                </w14:textFill>
              </w:rPr>
            </w:pPr>
            <w:r>
              <w:rPr>
                <w:rFonts w:hint="eastAsia"/>
                <w:b/>
                <w:color w:val="000000" w:themeColor="text1"/>
                <w:sz w:val="24"/>
                <w:lang w:val="en-US" w:eastAsia="zh-CN"/>
                <w14:textFill>
                  <w14:solidFill>
                    <w14:schemeClr w14:val="tx1"/>
                  </w14:solidFill>
                </w14:textFill>
              </w:rPr>
              <w:t>6</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工程占地</w:t>
            </w:r>
          </w:p>
          <w:p>
            <w:pPr>
              <w:spacing w:line="360" w:lineRule="auto"/>
              <w:ind w:firstLine="480" w:firstLineChars="200"/>
              <w:rPr>
                <w:rFonts w:hint="eastAsia" w:eastAsia="宋体"/>
                <w:bCs/>
                <w:color w:val="000000" w:themeColor="text1"/>
                <w:sz w:val="24"/>
                <w:highlight w:val="yellow"/>
                <w:lang w:eastAsia="zh-CN"/>
                <w14:textFill>
                  <w14:solidFill>
                    <w14:schemeClr w14:val="tx1"/>
                  </w14:solidFill>
                </w14:textFill>
              </w:rPr>
            </w:pPr>
            <w:r>
              <w:rPr>
                <w:bCs/>
                <w:color w:val="000000" w:themeColor="text1"/>
                <w:sz w:val="24"/>
                <w:highlight w:val="none"/>
                <w14:textFill>
                  <w14:solidFill>
                    <w14:schemeClr w14:val="tx1"/>
                  </w14:solidFill>
                </w14:textFill>
              </w:rPr>
              <w:t>项目占地包括矿区和</w:t>
            </w:r>
            <w:r>
              <w:rPr>
                <w:rFonts w:hint="eastAsia"/>
                <w:bCs/>
                <w:color w:val="000000" w:themeColor="text1"/>
                <w:sz w:val="24"/>
                <w:highlight w:val="none"/>
                <w14:textFill>
                  <w14:solidFill>
                    <w14:schemeClr w14:val="tx1"/>
                  </w14:solidFill>
                </w14:textFill>
              </w:rPr>
              <w:t>加工区</w:t>
            </w:r>
            <w:r>
              <w:rPr>
                <w:bCs/>
                <w:color w:val="000000" w:themeColor="text1"/>
                <w:sz w:val="24"/>
                <w:highlight w:val="none"/>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采矿权面积0.0877km</w:t>
            </w:r>
            <w:r>
              <w:rPr>
                <w:rFonts w:hint="default" w:ascii="Times New Roman" w:hAnsi="Times New Roman" w:cs="Times New Roman"/>
                <w:color w:val="000000" w:themeColor="text1"/>
                <w:sz w:val="24"/>
                <w:vertAlign w:val="superscript"/>
                <w14:textFill>
                  <w14:solidFill>
                    <w14:schemeClr w14:val="tx1"/>
                  </w14:solidFill>
                </w14:textFill>
              </w:rPr>
              <w:t>2</w:t>
            </w:r>
            <w:r>
              <w:rPr>
                <w:rFonts w:hint="eastAsia" w:ascii="Times New Roman" w:hAnsi="Times New Roman" w:cs="Times New Roman"/>
                <w:color w:val="000000" w:themeColor="text1"/>
                <w:sz w:val="24"/>
                <w:vertAlign w:val="baseline"/>
                <w:lang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甘肃省东乡族自治县建筑用砂石料采矿权成交确认书</w:t>
            </w:r>
            <w:r>
              <w:rPr>
                <w:rFonts w:hint="eastAsia" w:ascii="Times New Roman" w:hAnsi="Times New Roman" w:cs="Times New Roman"/>
                <w:color w:val="000000" w:themeColor="text1"/>
                <w:sz w:val="24"/>
                <w:vertAlign w:val="baseline"/>
                <w:lang w:eastAsia="zh-CN"/>
                <w14:textFill>
                  <w14:solidFill>
                    <w14:schemeClr w14:val="tx1"/>
                  </w14:solidFill>
                </w14:textFill>
              </w:rPr>
              <w:t>）</w:t>
            </w:r>
            <w:r>
              <w:rPr>
                <w:rFonts w:hint="eastAsia" w:cs="Times New Roman"/>
                <w:color w:val="000000" w:themeColor="text1"/>
                <w:sz w:val="24"/>
                <w:vertAlign w:val="baseline"/>
                <w:lang w:eastAsia="zh-CN"/>
                <w14:textFill>
                  <w14:solidFill>
                    <w14:schemeClr w14:val="tx1"/>
                  </w14:solidFill>
                </w14:textFill>
              </w:rPr>
              <w:t>，加工区面积</w:t>
            </w:r>
            <w:r>
              <w:rPr>
                <w:rFonts w:hint="eastAsia" w:cs="Times New Roman"/>
                <w:color w:val="000000" w:themeColor="text1"/>
                <w:sz w:val="24"/>
                <w:vertAlign w:val="baseline"/>
                <w:lang w:val="en-US" w:eastAsia="zh-CN"/>
                <w14:textFill>
                  <w14:solidFill>
                    <w14:schemeClr w14:val="tx1"/>
                  </w14:solidFill>
                </w14:textFill>
              </w:rPr>
              <w:t>15.28公顷</w:t>
            </w:r>
            <w:r>
              <w:rPr>
                <w:rFonts w:hint="eastAsia" w:ascii="Times New Roman" w:hAnsi="Times New Roman" w:cs="Times New Roman"/>
                <w:color w:val="000000" w:themeColor="text1"/>
                <w:sz w:val="24"/>
                <w:highlight w:val="none"/>
                <w:vertAlign w:val="baseline"/>
                <w:lang w:eastAsia="zh-CN"/>
                <w14:textFill>
                  <w14:solidFill>
                    <w14:schemeClr w14:val="tx1"/>
                  </w14:solidFill>
                </w14:textFill>
              </w:rPr>
              <w:t>。</w:t>
            </w:r>
          </w:p>
          <w:p>
            <w:pPr>
              <w:numPr>
                <w:ilvl w:val="0"/>
                <w:numId w:val="4"/>
              </w:numPr>
              <w:adjustRightInd w:val="0"/>
              <w:snapToGrid w:val="0"/>
              <w:spacing w:line="360" w:lineRule="auto"/>
              <w:ind w:firstLine="482" w:firstLineChars="200"/>
              <w:rPr>
                <w:rFonts w:hint="eastAsia"/>
                <w:b/>
                <w:color w:val="000000" w:themeColor="text1"/>
                <w:sz w:val="24"/>
                <w:highlight w:val="none"/>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劳动定员及生产制度</w:t>
            </w:r>
          </w:p>
          <w:p>
            <w:pPr>
              <w:autoSpaceDE w:val="0"/>
              <w:autoSpaceDN w:val="0"/>
              <w:adjustRightInd w:val="0"/>
              <w:snapToGrid w:val="0"/>
              <w:spacing w:line="360" w:lineRule="auto"/>
              <w:ind w:firstLine="480" w:firstLineChars="200"/>
              <w:jc w:val="left"/>
              <w:rPr>
                <w:rFonts w:hint="eastAsia"/>
                <w:color w:val="000000" w:themeColor="text1"/>
                <w:highlight w:val="none"/>
                <w:lang w:val="en-US" w:eastAsia="zh-CN"/>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项目劳动定员</w:t>
            </w:r>
            <w:r>
              <w:rPr>
                <w:rFonts w:hint="eastAsia"/>
                <w:color w:val="000000" w:themeColor="text1"/>
                <w:kern w:val="0"/>
                <w:sz w:val="24"/>
                <w:highlight w:val="none"/>
                <w:lang w:val="en-US" w:eastAsia="zh-CN"/>
                <w14:textFill>
                  <w14:solidFill>
                    <w14:schemeClr w14:val="tx1"/>
                  </w14:solidFill>
                </w14:textFill>
              </w:rPr>
              <w:t>15</w:t>
            </w:r>
            <w:r>
              <w:rPr>
                <w:rFonts w:ascii="宋体" w:hAnsi="宋体"/>
                <w:color w:val="000000" w:themeColor="text1"/>
                <w:kern w:val="0"/>
                <w:sz w:val="24"/>
                <w:highlight w:val="none"/>
                <w14:textFill>
                  <w14:solidFill>
                    <w14:schemeClr w14:val="tx1"/>
                  </w14:solidFill>
                </w14:textFill>
              </w:rPr>
              <w:t>人，年工作天数为</w:t>
            </w:r>
            <w:r>
              <w:rPr>
                <w:rFonts w:hint="eastAsia"/>
                <w:color w:val="000000" w:themeColor="text1"/>
                <w:kern w:val="0"/>
                <w:sz w:val="24"/>
                <w:highlight w:val="none"/>
                <w:lang w:val="en-US" w:eastAsia="zh-CN"/>
                <w14:textFill>
                  <w14:solidFill>
                    <w14:schemeClr w14:val="tx1"/>
                  </w14:solidFill>
                </w14:textFill>
              </w:rPr>
              <w:t>300</w:t>
            </w:r>
            <w:r>
              <w:rPr>
                <w:rFonts w:ascii="宋体" w:hAnsi="宋体"/>
                <w:color w:val="000000" w:themeColor="text1"/>
                <w:kern w:val="0"/>
                <w:sz w:val="24"/>
                <w:highlight w:val="none"/>
                <w14:textFill>
                  <w14:solidFill>
                    <w14:schemeClr w14:val="tx1"/>
                  </w14:solidFill>
                </w14:textFill>
              </w:rPr>
              <w:t>天，每天工作</w:t>
            </w:r>
            <w:r>
              <w:rPr>
                <w:color w:val="000000" w:themeColor="text1"/>
                <w:kern w:val="0"/>
                <w:sz w:val="24"/>
                <w:highlight w:val="none"/>
                <w14:textFill>
                  <w14:solidFill>
                    <w14:schemeClr w14:val="tx1"/>
                  </w14:solidFill>
                </w14:textFill>
              </w:rPr>
              <w:t>8</w:t>
            </w:r>
            <w:r>
              <w:rPr>
                <w:rFonts w:ascii="宋体" w:hAnsi="宋体"/>
                <w:color w:val="000000" w:themeColor="text1"/>
                <w:kern w:val="0"/>
                <w:sz w:val="24"/>
                <w:highlight w:val="none"/>
                <w14:textFill>
                  <w14:solidFill>
                    <w14:schemeClr w14:val="tx1"/>
                  </w14:solidFill>
                </w14:textFill>
              </w:rPr>
              <w:t>小时</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lang w:val="en-US" w:eastAsia="zh-CN"/>
                <w14:textFill>
                  <w14:solidFill>
                    <w14:schemeClr w14:val="tx1"/>
                  </w14:solidFill>
                </w14:textFill>
              </w:rPr>
              <w:t>夜间不运行</w:t>
            </w:r>
            <w:r>
              <w:rPr>
                <w:rFonts w:ascii="宋体" w:hAnsi="宋体"/>
                <w:color w:val="000000" w:themeColor="text1"/>
                <w:sz w:val="24"/>
                <w:highlight w:val="none"/>
                <w14:textFill>
                  <w14:solidFill>
                    <w14:schemeClr w14:val="tx1"/>
                  </w14:solidFill>
                </w14:textFill>
              </w:rPr>
              <w:t>。</w:t>
            </w:r>
          </w:p>
          <w:p>
            <w:pPr>
              <w:numPr>
                <w:ilvl w:val="0"/>
                <w:numId w:val="4"/>
              </w:numPr>
              <w:adjustRightInd w:val="0"/>
              <w:snapToGrid w:val="0"/>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公用工程</w:t>
            </w:r>
          </w:p>
          <w:p>
            <w:pPr>
              <w:adjustRightInd w:val="0"/>
              <w:snapToGrid w:val="0"/>
              <w:spacing w:line="360" w:lineRule="auto"/>
              <w:ind w:left="482"/>
              <w:rPr>
                <w:b/>
                <w:color w:val="000000" w:themeColor="text1"/>
                <w:sz w:val="24"/>
                <w:highlight w:val="none"/>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8</w:t>
            </w:r>
            <w:r>
              <w:rPr>
                <w:b/>
                <w:color w:val="000000" w:themeColor="text1"/>
                <w:sz w:val="24"/>
                <w:highlight w:val="none"/>
                <w14:textFill>
                  <w14:solidFill>
                    <w14:schemeClr w14:val="tx1"/>
                  </w14:solidFill>
                </w14:textFill>
              </w:rPr>
              <w:t>.1给水</w:t>
            </w:r>
          </w:p>
          <w:p>
            <w:pPr>
              <w:adjustRightInd w:val="0"/>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（1）供水水源</w:t>
            </w:r>
          </w:p>
          <w:p>
            <w:pPr>
              <w:adjustRightInd w:val="0"/>
              <w:snapToGrid w:val="0"/>
              <w:spacing w:line="360" w:lineRule="auto"/>
              <w:ind w:firstLine="464" w:firstLineChars="200"/>
              <w:jc w:val="both"/>
              <w:rPr>
                <w:rFonts w:hint="default" w:ascii="Times New Roman" w:hAnsi="Times New Roman" w:eastAsia="宋体" w:cs="Times New Roman"/>
                <w:b w:val="0"/>
                <w:bCs w:val="0"/>
                <w:color w:val="000000"/>
                <w:spacing w:val="-4"/>
                <w:kern w:val="0"/>
                <w:sz w:val="24"/>
                <w:szCs w:val="24"/>
                <w:highlight w:val="none"/>
                <w:lang w:val="en-US" w:eastAsia="zh-CN" w:bidi="ar-SA"/>
              </w:rPr>
            </w:pPr>
            <w:r>
              <w:rPr>
                <w:rFonts w:hint="eastAsia" w:ascii="Times New Roman" w:hAnsi="Times New Roman" w:eastAsia="宋体" w:cs="Times New Roman"/>
                <w:b w:val="0"/>
                <w:bCs w:val="0"/>
                <w:color w:val="000000"/>
                <w:spacing w:val="-4"/>
                <w:kern w:val="0"/>
                <w:sz w:val="24"/>
                <w:szCs w:val="24"/>
                <w:highlight w:val="none"/>
                <w:lang w:val="en-US" w:eastAsia="zh-CN" w:bidi="ar-SA"/>
              </w:rPr>
              <w:t>项目生产生活用水</w:t>
            </w:r>
            <w:r>
              <w:rPr>
                <w:rFonts w:hint="default" w:ascii="Times New Roman" w:hAnsi="Times New Roman" w:eastAsia="宋体" w:cs="Times New Roman"/>
                <w:b w:val="0"/>
                <w:bCs w:val="0"/>
                <w:color w:val="000000"/>
                <w:spacing w:val="-4"/>
                <w:kern w:val="0"/>
                <w:sz w:val="24"/>
                <w:szCs w:val="24"/>
                <w:highlight w:val="none"/>
                <w:lang w:val="en-US" w:eastAsia="zh-CN" w:bidi="ar-SA"/>
              </w:rPr>
              <w:t>水源可与达板镇自来水厂协商</w:t>
            </w:r>
            <w:r>
              <w:rPr>
                <w:rFonts w:hint="eastAsia" w:ascii="Times New Roman" w:hAnsi="Times New Roman" w:eastAsia="宋体" w:cs="Times New Roman"/>
                <w:b w:val="0"/>
                <w:bCs w:val="0"/>
                <w:color w:val="000000"/>
                <w:spacing w:val="-4"/>
                <w:kern w:val="0"/>
                <w:sz w:val="24"/>
                <w:szCs w:val="24"/>
                <w:highlight w:val="none"/>
                <w:lang w:val="en-US" w:eastAsia="zh-CN" w:bidi="ar-SA"/>
              </w:rPr>
              <w:t>，从</w:t>
            </w:r>
            <w:r>
              <w:rPr>
                <w:rFonts w:hint="default" w:ascii="Times New Roman" w:hAnsi="Times New Roman" w:eastAsia="宋体" w:cs="Times New Roman"/>
                <w:b w:val="0"/>
                <w:bCs w:val="0"/>
                <w:color w:val="000000"/>
                <w:spacing w:val="-4"/>
                <w:kern w:val="0"/>
                <w:sz w:val="24"/>
                <w:szCs w:val="24"/>
                <w:highlight w:val="none"/>
                <w:lang w:val="en-US" w:eastAsia="zh-CN" w:bidi="ar-SA"/>
              </w:rPr>
              <w:t>舀水村自来水供水管网</w:t>
            </w:r>
            <w:r>
              <w:rPr>
                <w:rFonts w:hint="eastAsia" w:ascii="Times New Roman" w:hAnsi="Times New Roman" w:eastAsia="宋体" w:cs="Times New Roman"/>
                <w:b w:val="0"/>
                <w:bCs w:val="0"/>
                <w:color w:val="000000"/>
                <w:spacing w:val="-4"/>
                <w:kern w:val="0"/>
                <w:sz w:val="24"/>
                <w:szCs w:val="24"/>
                <w:highlight w:val="none"/>
                <w:lang w:val="en-US" w:eastAsia="zh-CN" w:bidi="ar-SA"/>
              </w:rPr>
              <w:t>引入办公生活区及加工工业场地</w:t>
            </w:r>
            <w:r>
              <w:rPr>
                <w:rFonts w:hint="default" w:ascii="Times New Roman" w:hAnsi="Times New Roman" w:eastAsia="宋体" w:cs="Times New Roman"/>
                <w:b w:val="0"/>
                <w:bCs w:val="0"/>
                <w:color w:val="000000"/>
                <w:spacing w:val="-4"/>
                <w:kern w:val="0"/>
                <w:sz w:val="24"/>
                <w:szCs w:val="24"/>
                <w:highlight w:val="none"/>
                <w:lang w:val="en-US" w:eastAsia="zh-CN" w:bidi="ar-SA"/>
              </w:rPr>
              <w:t>。</w:t>
            </w:r>
          </w:p>
          <w:p>
            <w:pPr>
              <w:adjustRightInd w:val="0"/>
              <w:snapToGrid w:val="0"/>
              <w:spacing w:line="360" w:lineRule="auto"/>
              <w:ind w:left="479" w:leftChars="228" w:firstLine="0" w:firstLineChars="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（2）用水量</w:t>
            </w:r>
          </w:p>
          <w:p>
            <w:pPr>
              <w:pStyle w:val="1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4" w:firstLineChars="200"/>
              <w:textAlignment w:val="auto"/>
              <w:rPr>
                <w:rFonts w:hint="default" w:ascii="Times New Roman" w:hAnsi="Times New Roman" w:eastAsia="宋体" w:cs="Times New Roman"/>
                <w:b w:val="0"/>
                <w:bCs w:val="0"/>
                <w:color w:val="000000"/>
                <w:spacing w:val="-4"/>
                <w:sz w:val="24"/>
                <w:szCs w:val="24"/>
                <w:highlight w:val="none"/>
                <w:lang w:val="en-US" w:eastAsia="zh-CN"/>
              </w:rPr>
            </w:pPr>
            <w:r>
              <w:rPr>
                <w:rFonts w:hint="default" w:ascii="Times New Roman" w:hAnsi="Times New Roman" w:eastAsia="宋体" w:cs="Times New Roman"/>
                <w:b w:val="0"/>
                <w:bCs w:val="0"/>
                <w:color w:val="000000"/>
                <w:spacing w:val="-4"/>
                <w:sz w:val="24"/>
                <w:szCs w:val="24"/>
                <w:highlight w:val="none"/>
                <w:lang w:val="en-US" w:eastAsia="zh-CN"/>
              </w:rPr>
              <w:t>项目运营期生活污水产排情况见表</w:t>
            </w:r>
            <w:r>
              <w:rPr>
                <w:rFonts w:hint="eastAsia" w:cs="Times New Roman"/>
                <w:b w:val="0"/>
                <w:bCs w:val="0"/>
                <w:color w:val="000000"/>
                <w:spacing w:val="-4"/>
                <w:sz w:val="24"/>
                <w:szCs w:val="24"/>
                <w:highlight w:val="none"/>
                <w:lang w:val="en-US" w:eastAsia="zh-CN"/>
              </w:rPr>
              <w:t>2-7</w:t>
            </w:r>
            <w:r>
              <w:rPr>
                <w:rFonts w:hint="default" w:ascii="Times New Roman" w:hAnsi="Times New Roman" w:eastAsia="宋体" w:cs="Times New Roman"/>
                <w:b w:val="0"/>
                <w:bCs w:val="0"/>
                <w:color w:val="000000"/>
                <w:spacing w:val="-4"/>
                <w:sz w:val="24"/>
                <w:szCs w:val="24"/>
                <w:highlight w:val="none"/>
                <w:lang w:val="en-US" w:eastAsia="zh-CN"/>
              </w:rPr>
              <w:t>。</w:t>
            </w:r>
          </w:p>
          <w:p>
            <w:pPr>
              <w:adjustRightInd w:val="0"/>
              <w:snapToGrid w:val="0"/>
              <w:spacing w:line="360" w:lineRule="auto"/>
              <w:ind w:firstLine="472" w:firstLineChars="196"/>
              <w:jc w:val="center"/>
              <w:rPr>
                <w:rFonts w:eastAsia="黑体"/>
                <w:b/>
                <w:bCs/>
                <w:sz w:val="24"/>
                <w:highlight w:val="none"/>
              </w:rPr>
            </w:pPr>
            <w:r>
              <w:rPr>
                <w:b/>
                <w:bCs/>
                <w:sz w:val="24"/>
                <w:highlight w:val="none"/>
              </w:rPr>
              <w:t>表</w:t>
            </w:r>
            <w:r>
              <w:rPr>
                <w:rFonts w:hint="eastAsia"/>
                <w:b/>
                <w:bCs/>
                <w:sz w:val="24"/>
                <w:highlight w:val="none"/>
                <w:lang w:val="en-US" w:eastAsia="zh-CN"/>
              </w:rPr>
              <w:t>2-7</w:t>
            </w:r>
            <w:r>
              <w:rPr>
                <w:b/>
                <w:bCs/>
                <w:sz w:val="24"/>
                <w:highlight w:val="none"/>
              </w:rPr>
              <w:t xml:space="preserve"> </w:t>
            </w:r>
            <w:r>
              <w:rPr>
                <w:rFonts w:hint="eastAsia"/>
                <w:b/>
                <w:bCs/>
                <w:sz w:val="24"/>
                <w:highlight w:val="none"/>
              </w:rPr>
              <w:t xml:space="preserve">              </w:t>
            </w:r>
            <w:r>
              <w:rPr>
                <w:b/>
                <w:bCs/>
                <w:sz w:val="24"/>
                <w:highlight w:val="none"/>
              </w:rPr>
              <w:t>项目用水量情况表</w:t>
            </w:r>
          </w:p>
          <w:tbl>
            <w:tblPr>
              <w:tblStyle w:val="28"/>
              <w:tblW w:w="7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720"/>
              <w:gridCol w:w="1575"/>
              <w:gridCol w:w="907"/>
              <w:gridCol w:w="1215"/>
              <w:gridCol w:w="973"/>
              <w:gridCol w:w="999"/>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 w:hRule="atLeast"/>
                <w:jc w:val="center"/>
              </w:trPr>
              <w:tc>
                <w:tcPr>
                  <w:tcW w:w="651" w:type="dxa"/>
                  <w:tcBorders>
                    <w:tl2br w:val="nil"/>
                    <w:tr2bl w:val="nil"/>
                  </w:tcBorders>
                  <w:noWrap w:val="0"/>
                  <w:vAlign w:val="center"/>
                </w:tcPr>
                <w:p>
                  <w:pPr>
                    <w:pStyle w:val="81"/>
                    <w:snapToGrid w:val="0"/>
                    <w:spacing w:before="0" w:after="0"/>
                    <w:rPr>
                      <w:color w:val="000000"/>
                      <w:highlight w:val="none"/>
                    </w:rPr>
                  </w:pPr>
                  <w:r>
                    <w:rPr>
                      <w:color w:val="000000"/>
                      <w:highlight w:val="none"/>
                    </w:rPr>
                    <w:t>序号</w:t>
                  </w:r>
                </w:p>
              </w:tc>
              <w:tc>
                <w:tcPr>
                  <w:tcW w:w="2295" w:type="dxa"/>
                  <w:gridSpan w:val="2"/>
                  <w:tcBorders>
                    <w:tl2br w:val="nil"/>
                    <w:tr2bl w:val="nil"/>
                  </w:tcBorders>
                  <w:noWrap w:val="0"/>
                  <w:vAlign w:val="center"/>
                </w:tcPr>
                <w:p>
                  <w:pPr>
                    <w:pStyle w:val="81"/>
                    <w:snapToGrid w:val="0"/>
                    <w:spacing w:before="0" w:after="0"/>
                    <w:rPr>
                      <w:color w:val="000000"/>
                      <w:highlight w:val="none"/>
                    </w:rPr>
                  </w:pPr>
                  <w:r>
                    <w:rPr>
                      <w:color w:val="000000"/>
                      <w:highlight w:val="none"/>
                    </w:rPr>
                    <w:t>类别</w:t>
                  </w:r>
                </w:p>
              </w:tc>
              <w:tc>
                <w:tcPr>
                  <w:tcW w:w="907" w:type="dxa"/>
                  <w:tcBorders>
                    <w:tl2br w:val="nil"/>
                    <w:tr2bl w:val="nil"/>
                  </w:tcBorders>
                  <w:noWrap w:val="0"/>
                  <w:vAlign w:val="center"/>
                </w:tcPr>
                <w:p>
                  <w:pPr>
                    <w:pStyle w:val="81"/>
                    <w:snapToGrid w:val="0"/>
                    <w:spacing w:before="0" w:after="0"/>
                    <w:rPr>
                      <w:color w:val="000000"/>
                      <w:highlight w:val="none"/>
                    </w:rPr>
                  </w:pPr>
                  <w:r>
                    <w:rPr>
                      <w:color w:val="000000"/>
                      <w:highlight w:val="none"/>
                    </w:rPr>
                    <w:t>用水规模</w:t>
                  </w:r>
                </w:p>
              </w:tc>
              <w:tc>
                <w:tcPr>
                  <w:tcW w:w="1215" w:type="dxa"/>
                  <w:tcBorders>
                    <w:tl2br w:val="nil"/>
                    <w:tr2bl w:val="nil"/>
                  </w:tcBorders>
                  <w:noWrap w:val="0"/>
                  <w:vAlign w:val="center"/>
                </w:tcPr>
                <w:p>
                  <w:pPr>
                    <w:pStyle w:val="81"/>
                    <w:snapToGrid w:val="0"/>
                    <w:spacing w:before="0" w:after="0"/>
                    <w:rPr>
                      <w:color w:val="000000"/>
                      <w:highlight w:val="none"/>
                    </w:rPr>
                  </w:pPr>
                  <w:r>
                    <w:rPr>
                      <w:color w:val="000000"/>
                      <w:highlight w:val="none"/>
                    </w:rPr>
                    <w:t>用水标准</w:t>
                  </w:r>
                </w:p>
              </w:tc>
              <w:tc>
                <w:tcPr>
                  <w:tcW w:w="973" w:type="dxa"/>
                  <w:tcBorders>
                    <w:tl2br w:val="nil"/>
                    <w:tr2bl w:val="nil"/>
                  </w:tcBorders>
                  <w:noWrap w:val="0"/>
                  <w:vAlign w:val="center"/>
                </w:tcPr>
                <w:p>
                  <w:pPr>
                    <w:pStyle w:val="81"/>
                    <w:snapToGrid w:val="0"/>
                    <w:spacing w:before="0" w:after="0"/>
                    <w:rPr>
                      <w:color w:val="000000"/>
                      <w:highlight w:val="none"/>
                    </w:rPr>
                  </w:pPr>
                  <w:r>
                    <w:rPr>
                      <w:color w:val="000000"/>
                      <w:highlight w:val="none"/>
                    </w:rPr>
                    <w:t>日用水量m</w:t>
                  </w:r>
                  <w:r>
                    <w:rPr>
                      <w:color w:val="000000"/>
                      <w:highlight w:val="none"/>
                      <w:vertAlign w:val="superscript"/>
                    </w:rPr>
                    <w:t>3</w:t>
                  </w:r>
                </w:p>
              </w:tc>
              <w:tc>
                <w:tcPr>
                  <w:tcW w:w="999" w:type="dxa"/>
                  <w:tcBorders>
                    <w:tl2br w:val="nil"/>
                    <w:tr2bl w:val="nil"/>
                  </w:tcBorders>
                  <w:noWrap w:val="0"/>
                  <w:vAlign w:val="center"/>
                </w:tcPr>
                <w:p>
                  <w:pPr>
                    <w:pStyle w:val="81"/>
                    <w:snapToGrid w:val="0"/>
                    <w:spacing w:before="0" w:after="0"/>
                    <w:rPr>
                      <w:color w:val="000000"/>
                      <w:highlight w:val="none"/>
                    </w:rPr>
                  </w:pPr>
                  <w:r>
                    <w:rPr>
                      <w:color w:val="000000"/>
                      <w:highlight w:val="none"/>
                    </w:rPr>
                    <w:t>年用数天数d</w:t>
                  </w:r>
                </w:p>
              </w:tc>
              <w:tc>
                <w:tcPr>
                  <w:tcW w:w="937" w:type="dxa"/>
                  <w:tcBorders>
                    <w:tl2br w:val="nil"/>
                    <w:tr2bl w:val="nil"/>
                  </w:tcBorders>
                  <w:noWrap w:val="0"/>
                  <w:vAlign w:val="center"/>
                </w:tcPr>
                <w:p>
                  <w:pPr>
                    <w:pStyle w:val="81"/>
                    <w:snapToGrid w:val="0"/>
                    <w:spacing w:before="0" w:after="0"/>
                    <w:rPr>
                      <w:color w:val="000000"/>
                      <w:highlight w:val="none"/>
                    </w:rPr>
                  </w:pPr>
                  <w:r>
                    <w:rPr>
                      <w:color w:val="000000"/>
                      <w:highlight w:val="none"/>
                    </w:rPr>
                    <w:t>年用水量m</w:t>
                  </w:r>
                  <w:r>
                    <w:rPr>
                      <w:color w:val="000000"/>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651" w:type="dxa"/>
                  <w:vMerge w:val="restart"/>
                  <w:tcBorders>
                    <w:tl2br w:val="nil"/>
                    <w:tr2bl w:val="nil"/>
                  </w:tcBorders>
                  <w:noWrap w:val="0"/>
                  <w:vAlign w:val="center"/>
                </w:tcPr>
                <w:p>
                  <w:pPr>
                    <w:pStyle w:val="81"/>
                    <w:snapToGrid w:val="0"/>
                    <w:spacing w:before="0" w:after="0"/>
                    <w:rPr>
                      <w:color w:val="000000"/>
                      <w:highlight w:val="none"/>
                    </w:rPr>
                  </w:pPr>
                  <w:r>
                    <w:rPr>
                      <w:color w:val="000000"/>
                      <w:highlight w:val="none"/>
                    </w:rPr>
                    <w:t>1</w:t>
                  </w:r>
                </w:p>
              </w:tc>
              <w:tc>
                <w:tcPr>
                  <w:tcW w:w="2295" w:type="dxa"/>
                  <w:gridSpan w:val="2"/>
                  <w:tcBorders>
                    <w:tl2br w:val="nil"/>
                    <w:tr2bl w:val="nil"/>
                  </w:tcBorders>
                  <w:noWrap w:val="0"/>
                  <w:vAlign w:val="center"/>
                </w:tcPr>
                <w:p>
                  <w:pPr>
                    <w:widowControl/>
                    <w:adjustRightInd w:val="0"/>
                    <w:snapToGrid w:val="0"/>
                    <w:jc w:val="center"/>
                    <w:rPr>
                      <w:rFonts w:hint="eastAsia" w:eastAsia="宋体"/>
                      <w:color w:val="000000"/>
                      <w:szCs w:val="21"/>
                      <w:highlight w:val="none"/>
                      <w:lang w:eastAsia="zh-CN"/>
                    </w:rPr>
                  </w:pPr>
                  <w:r>
                    <w:rPr>
                      <w:rFonts w:hint="default" w:ascii="Times New Roman" w:hAnsi="Times New Roman" w:cs="Times New Roman"/>
                      <w:color w:val="000000"/>
                      <w:sz w:val="21"/>
                      <w:szCs w:val="21"/>
                      <w:highlight w:val="none"/>
                    </w:rPr>
                    <w:t>职工生活用水</w:t>
                  </w:r>
                </w:p>
              </w:tc>
              <w:tc>
                <w:tcPr>
                  <w:tcW w:w="907" w:type="dxa"/>
                  <w:tcBorders>
                    <w:tl2br w:val="nil"/>
                    <w:tr2bl w:val="nil"/>
                  </w:tcBorders>
                  <w:noWrap w:val="0"/>
                  <w:vAlign w:val="center"/>
                </w:tcPr>
                <w:p>
                  <w:pPr>
                    <w:pStyle w:val="81"/>
                    <w:snapToGrid w:val="0"/>
                    <w:spacing w:before="0" w:after="0"/>
                    <w:rPr>
                      <w:rFonts w:hint="default" w:eastAsia="宋体"/>
                      <w:color w:val="000000"/>
                      <w:highlight w:val="none"/>
                      <w:lang w:val="en-US" w:eastAsia="zh-CN"/>
                    </w:rPr>
                  </w:pPr>
                  <w:r>
                    <w:rPr>
                      <w:rFonts w:hint="eastAsia"/>
                      <w:color w:val="000000"/>
                      <w:highlight w:val="none"/>
                      <w:lang w:val="en-US" w:eastAsia="zh-CN"/>
                    </w:rPr>
                    <w:t>15</w:t>
                  </w:r>
                </w:p>
              </w:tc>
              <w:tc>
                <w:tcPr>
                  <w:tcW w:w="1215" w:type="dxa"/>
                  <w:tcBorders>
                    <w:tl2br w:val="nil"/>
                    <w:tr2bl w:val="nil"/>
                  </w:tcBorders>
                  <w:noWrap w:val="0"/>
                  <w:vAlign w:val="center"/>
                </w:tcPr>
                <w:p>
                  <w:pPr>
                    <w:pStyle w:val="81"/>
                    <w:snapToGrid w:val="0"/>
                    <w:spacing w:before="0" w:after="0"/>
                    <w:rPr>
                      <w:color w:val="000000"/>
                      <w:highlight w:val="none"/>
                    </w:rPr>
                  </w:pPr>
                  <w:r>
                    <w:rPr>
                      <w:rFonts w:hint="eastAsia"/>
                      <w:color w:val="000000"/>
                      <w:highlight w:val="none"/>
                      <w:lang w:val="en-US" w:eastAsia="zh-CN"/>
                    </w:rPr>
                    <w:t>60</w:t>
                  </w:r>
                  <w:r>
                    <w:rPr>
                      <w:color w:val="000000"/>
                      <w:highlight w:val="none"/>
                    </w:rPr>
                    <w:t>L/人·d</w:t>
                  </w:r>
                </w:p>
              </w:tc>
              <w:tc>
                <w:tcPr>
                  <w:tcW w:w="973" w:type="dxa"/>
                  <w:tcBorders>
                    <w:tl2br w:val="nil"/>
                    <w:tr2bl w:val="nil"/>
                  </w:tcBorders>
                  <w:noWrap w:val="0"/>
                  <w:vAlign w:val="center"/>
                </w:tcPr>
                <w:p>
                  <w:pPr>
                    <w:pStyle w:val="81"/>
                    <w:snapToGrid w:val="0"/>
                    <w:spacing w:before="0" w:after="0"/>
                    <w:rPr>
                      <w:rFonts w:hint="default" w:eastAsia="宋体"/>
                      <w:color w:val="000000"/>
                      <w:highlight w:val="none"/>
                      <w:lang w:val="en-US" w:eastAsia="zh-CN"/>
                    </w:rPr>
                  </w:pPr>
                  <w:r>
                    <w:rPr>
                      <w:rFonts w:hint="eastAsia"/>
                      <w:color w:val="000000"/>
                      <w:highlight w:val="none"/>
                      <w:lang w:val="en-US" w:eastAsia="zh-CN"/>
                    </w:rPr>
                    <w:t>0.9</w:t>
                  </w:r>
                </w:p>
              </w:tc>
              <w:tc>
                <w:tcPr>
                  <w:tcW w:w="999" w:type="dxa"/>
                  <w:tcBorders>
                    <w:tl2br w:val="nil"/>
                    <w:tr2bl w:val="nil"/>
                  </w:tcBorders>
                  <w:noWrap w:val="0"/>
                  <w:vAlign w:val="center"/>
                </w:tcPr>
                <w:p>
                  <w:pPr>
                    <w:pStyle w:val="81"/>
                    <w:snapToGrid w:val="0"/>
                    <w:spacing w:before="0" w:after="0"/>
                    <w:rPr>
                      <w:rFonts w:hint="default" w:eastAsia="宋体"/>
                      <w:color w:val="000000"/>
                      <w:highlight w:val="none"/>
                      <w:lang w:val="en-US" w:eastAsia="zh-CN"/>
                    </w:rPr>
                  </w:pPr>
                  <w:r>
                    <w:rPr>
                      <w:rFonts w:hint="eastAsia"/>
                      <w:color w:val="000000"/>
                      <w:highlight w:val="none"/>
                      <w:lang w:val="en-US" w:eastAsia="zh-CN"/>
                    </w:rPr>
                    <w:t>300</w:t>
                  </w:r>
                </w:p>
              </w:tc>
              <w:tc>
                <w:tcPr>
                  <w:tcW w:w="937" w:type="dxa"/>
                  <w:tcBorders>
                    <w:tl2br w:val="nil"/>
                    <w:tr2bl w:val="nil"/>
                  </w:tcBorders>
                  <w:noWrap w:val="0"/>
                  <w:vAlign w:val="center"/>
                </w:tcPr>
                <w:p>
                  <w:pPr>
                    <w:pStyle w:val="81"/>
                    <w:snapToGrid w:val="0"/>
                    <w:spacing w:before="0" w:after="0"/>
                    <w:rPr>
                      <w:rFonts w:hint="default" w:eastAsia="宋体"/>
                      <w:color w:val="000000"/>
                      <w:highlight w:val="none"/>
                      <w:lang w:val="en-US" w:eastAsia="zh-CN"/>
                    </w:rPr>
                  </w:pPr>
                  <w:r>
                    <w:rPr>
                      <w:rFonts w:hint="eastAsia"/>
                      <w:color w:val="000000"/>
                      <w:highlight w:val="none"/>
                      <w:lang w:val="en-US" w:eastAsia="zh-CN"/>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651" w:type="dxa"/>
                  <w:vMerge w:val="continue"/>
                  <w:tcBorders>
                    <w:tl2br w:val="nil"/>
                    <w:tr2bl w:val="nil"/>
                  </w:tcBorders>
                  <w:noWrap w:val="0"/>
                  <w:vAlign w:val="center"/>
                </w:tcPr>
                <w:p>
                  <w:pPr>
                    <w:pStyle w:val="81"/>
                    <w:snapToGrid w:val="0"/>
                    <w:spacing w:before="0" w:after="0"/>
                    <w:rPr>
                      <w:color w:val="000000"/>
                      <w:highlight w:val="none"/>
                    </w:rPr>
                  </w:pPr>
                </w:p>
              </w:tc>
              <w:tc>
                <w:tcPr>
                  <w:tcW w:w="2295" w:type="dxa"/>
                  <w:gridSpan w:val="2"/>
                  <w:tcBorders>
                    <w:tl2br w:val="nil"/>
                    <w:tr2bl w:val="nil"/>
                  </w:tcBorders>
                  <w:noWrap w:val="0"/>
                  <w:vAlign w:val="center"/>
                </w:tcPr>
                <w:p>
                  <w:pPr>
                    <w:widowControl/>
                    <w:adjustRightInd w:val="0"/>
                    <w:snapToGrid w:val="0"/>
                    <w:jc w:val="center"/>
                    <w:rPr>
                      <w:rFonts w:hint="eastAsia" w:ascii="Times New Roman" w:hAnsi="Times New Roman" w:eastAsia="宋体" w:cs="Times New Roman"/>
                      <w:color w:val="000000"/>
                      <w:sz w:val="21"/>
                      <w:szCs w:val="21"/>
                      <w:highlight w:val="none"/>
                      <w:lang w:eastAsia="zh-CN"/>
                    </w:rPr>
                  </w:pPr>
                  <w:r>
                    <w:rPr>
                      <w:rFonts w:hint="eastAsia" w:cs="Times New Roman"/>
                      <w:color w:val="000000"/>
                      <w:sz w:val="21"/>
                      <w:szCs w:val="21"/>
                      <w:highlight w:val="none"/>
                      <w:lang w:eastAsia="zh-CN"/>
                    </w:rPr>
                    <w:t>食堂用水</w:t>
                  </w:r>
                </w:p>
              </w:tc>
              <w:tc>
                <w:tcPr>
                  <w:tcW w:w="907" w:type="dxa"/>
                  <w:tcBorders>
                    <w:tl2br w:val="nil"/>
                    <w:tr2bl w:val="nil"/>
                  </w:tcBorders>
                  <w:noWrap w:val="0"/>
                  <w:vAlign w:val="center"/>
                </w:tcPr>
                <w:p>
                  <w:pPr>
                    <w:pStyle w:val="81"/>
                    <w:snapToGrid w:val="0"/>
                    <w:spacing w:before="0" w:after="0"/>
                    <w:rPr>
                      <w:rFonts w:hint="default"/>
                      <w:color w:val="000000"/>
                      <w:highlight w:val="none"/>
                      <w:lang w:val="en-US" w:eastAsia="zh-CN"/>
                    </w:rPr>
                  </w:pPr>
                  <w:r>
                    <w:rPr>
                      <w:rFonts w:hint="eastAsia"/>
                      <w:color w:val="000000"/>
                      <w:highlight w:val="none"/>
                      <w:lang w:val="en-US" w:eastAsia="zh-CN"/>
                    </w:rPr>
                    <w:t>6</w:t>
                  </w:r>
                </w:p>
              </w:tc>
              <w:tc>
                <w:tcPr>
                  <w:tcW w:w="1215" w:type="dxa"/>
                  <w:tcBorders>
                    <w:tl2br w:val="nil"/>
                    <w:tr2bl w:val="nil"/>
                  </w:tcBorders>
                  <w:noWrap w:val="0"/>
                  <w:vAlign w:val="center"/>
                </w:tcPr>
                <w:p>
                  <w:pPr>
                    <w:pStyle w:val="81"/>
                    <w:snapToGrid w:val="0"/>
                    <w:spacing w:before="0" w:after="0"/>
                    <w:rPr>
                      <w:rFonts w:hint="eastAsia"/>
                      <w:color w:val="000000"/>
                      <w:highlight w:val="none"/>
                      <w:lang w:val="en-US" w:eastAsia="zh-CN"/>
                    </w:rPr>
                  </w:pPr>
                  <w:r>
                    <w:rPr>
                      <w:rFonts w:hint="eastAsia"/>
                      <w:color w:val="000000"/>
                      <w:highlight w:val="none"/>
                      <w:lang w:val="en-US" w:eastAsia="zh-CN"/>
                    </w:rPr>
                    <w:t>60</w:t>
                  </w:r>
                  <w:r>
                    <w:rPr>
                      <w:color w:val="000000"/>
                      <w:highlight w:val="none"/>
                    </w:rPr>
                    <w:t>L/d</w:t>
                  </w:r>
                </w:p>
              </w:tc>
              <w:tc>
                <w:tcPr>
                  <w:tcW w:w="973" w:type="dxa"/>
                  <w:tcBorders>
                    <w:tl2br w:val="nil"/>
                    <w:tr2bl w:val="nil"/>
                  </w:tcBorders>
                  <w:noWrap w:val="0"/>
                  <w:vAlign w:val="center"/>
                </w:tcPr>
                <w:p>
                  <w:pPr>
                    <w:pStyle w:val="81"/>
                    <w:snapToGrid w:val="0"/>
                    <w:spacing w:before="0" w:after="0"/>
                    <w:rPr>
                      <w:rFonts w:hint="default"/>
                      <w:color w:val="000000"/>
                      <w:highlight w:val="none"/>
                      <w:lang w:val="en-US" w:eastAsia="zh-CN"/>
                    </w:rPr>
                  </w:pPr>
                  <w:r>
                    <w:rPr>
                      <w:rFonts w:hint="eastAsia"/>
                      <w:color w:val="000000"/>
                      <w:highlight w:val="none"/>
                      <w:lang w:val="en-US" w:eastAsia="zh-CN"/>
                    </w:rPr>
                    <w:t>0.36</w:t>
                  </w:r>
                </w:p>
              </w:tc>
              <w:tc>
                <w:tcPr>
                  <w:tcW w:w="999" w:type="dxa"/>
                  <w:tcBorders>
                    <w:tl2br w:val="nil"/>
                    <w:tr2bl w:val="nil"/>
                  </w:tcBorders>
                  <w:noWrap w:val="0"/>
                  <w:vAlign w:val="center"/>
                </w:tcPr>
                <w:p>
                  <w:pPr>
                    <w:pStyle w:val="81"/>
                    <w:snapToGrid w:val="0"/>
                    <w:spacing w:before="0" w:after="0"/>
                    <w:rPr>
                      <w:rFonts w:hint="default"/>
                      <w:color w:val="000000"/>
                      <w:highlight w:val="none"/>
                      <w:lang w:val="en-US" w:eastAsia="zh-CN"/>
                    </w:rPr>
                  </w:pPr>
                  <w:r>
                    <w:rPr>
                      <w:rFonts w:hint="eastAsia"/>
                      <w:color w:val="000000"/>
                      <w:highlight w:val="none"/>
                      <w:lang w:val="en-US" w:eastAsia="zh-CN"/>
                    </w:rPr>
                    <w:t>300</w:t>
                  </w:r>
                </w:p>
              </w:tc>
              <w:tc>
                <w:tcPr>
                  <w:tcW w:w="937" w:type="dxa"/>
                  <w:tcBorders>
                    <w:tl2br w:val="nil"/>
                    <w:tr2bl w:val="nil"/>
                  </w:tcBorders>
                  <w:noWrap w:val="0"/>
                  <w:vAlign w:val="center"/>
                </w:tcPr>
                <w:p>
                  <w:pPr>
                    <w:pStyle w:val="81"/>
                    <w:snapToGrid w:val="0"/>
                    <w:spacing w:before="0" w:after="0"/>
                    <w:rPr>
                      <w:rFonts w:hint="default"/>
                      <w:color w:val="000000"/>
                      <w:highlight w:val="none"/>
                      <w:lang w:val="en-US" w:eastAsia="zh-CN"/>
                    </w:rPr>
                  </w:pPr>
                  <w:r>
                    <w:rPr>
                      <w:rFonts w:hint="eastAsia"/>
                      <w:color w:val="000000"/>
                      <w:highlight w:val="none"/>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 w:hRule="atLeast"/>
                <w:jc w:val="center"/>
              </w:trPr>
              <w:tc>
                <w:tcPr>
                  <w:tcW w:w="651" w:type="dxa"/>
                  <w:vMerge w:val="restart"/>
                  <w:tcBorders>
                    <w:tl2br w:val="nil"/>
                    <w:tr2bl w:val="nil"/>
                  </w:tcBorders>
                  <w:noWrap w:val="0"/>
                  <w:vAlign w:val="center"/>
                </w:tcPr>
                <w:p>
                  <w:pPr>
                    <w:pStyle w:val="81"/>
                    <w:snapToGrid w:val="0"/>
                    <w:spacing w:before="0" w:after="0"/>
                    <w:rPr>
                      <w:rFonts w:hint="eastAsia" w:eastAsia="宋体"/>
                      <w:color w:val="000000"/>
                      <w:highlight w:val="none"/>
                      <w:lang w:eastAsia="zh-CN"/>
                    </w:rPr>
                  </w:pPr>
                  <w:r>
                    <w:rPr>
                      <w:rFonts w:hint="eastAsia"/>
                      <w:color w:val="000000"/>
                      <w:highlight w:val="none"/>
                      <w:lang w:val="en-US" w:eastAsia="zh-CN"/>
                    </w:rPr>
                    <w:t>2</w:t>
                  </w:r>
                </w:p>
              </w:tc>
              <w:tc>
                <w:tcPr>
                  <w:tcW w:w="720" w:type="dxa"/>
                  <w:vMerge w:val="restart"/>
                  <w:tcBorders>
                    <w:tl2br w:val="nil"/>
                    <w:tr2bl w:val="nil"/>
                  </w:tcBorders>
                  <w:noWrap w:val="0"/>
                  <w:vAlign w:val="center"/>
                </w:tcPr>
                <w:p>
                  <w:pPr>
                    <w:widowControl/>
                    <w:adjustRightInd w:val="0"/>
                    <w:snapToGrid w:val="0"/>
                    <w:jc w:val="center"/>
                    <w:rPr>
                      <w:rFonts w:hint="default" w:eastAsia="宋体"/>
                      <w:color w:val="000000"/>
                      <w:szCs w:val="21"/>
                      <w:highlight w:val="none"/>
                      <w:lang w:val="en-US" w:eastAsia="zh-CN"/>
                    </w:rPr>
                  </w:pPr>
                  <w:r>
                    <w:rPr>
                      <w:rFonts w:hint="eastAsia"/>
                      <w:color w:val="000000"/>
                      <w:szCs w:val="21"/>
                      <w:highlight w:val="none"/>
                      <w:lang w:val="en-US" w:eastAsia="zh-CN"/>
                    </w:rPr>
                    <w:t>降尘用水</w:t>
                  </w:r>
                </w:p>
              </w:tc>
              <w:tc>
                <w:tcPr>
                  <w:tcW w:w="1575"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color w:val="000000"/>
                      <w:kern w:val="2"/>
                      <w:sz w:val="21"/>
                      <w:szCs w:val="21"/>
                      <w:highlight w:val="none"/>
                      <w:lang w:val="en-US" w:eastAsia="zh-CN" w:bidi="ar-SA"/>
                    </w:rPr>
                  </w:pPr>
                  <w:r>
                    <w:rPr>
                      <w:color w:val="000000"/>
                      <w:sz w:val="21"/>
                      <w:highlight w:val="none"/>
                    </w:rPr>
                    <w:t>采场洒水</w:t>
                  </w:r>
                </w:p>
              </w:tc>
              <w:tc>
                <w:tcPr>
                  <w:tcW w:w="907" w:type="dxa"/>
                  <w:tcBorders>
                    <w:tl2br w:val="nil"/>
                    <w:tr2bl w:val="nil"/>
                  </w:tcBorders>
                  <w:noWrap w:val="0"/>
                  <w:vAlign w:val="center"/>
                </w:tcPr>
                <w:p>
                  <w:pPr>
                    <w:pStyle w:val="81"/>
                    <w:snapToGrid w:val="0"/>
                    <w:spacing w:before="0" w:after="0"/>
                    <w:rPr>
                      <w:color w:val="000000"/>
                      <w:highlight w:val="none"/>
                    </w:rPr>
                  </w:pPr>
                  <w:r>
                    <w:rPr>
                      <w:color w:val="000000"/>
                      <w:highlight w:val="none"/>
                    </w:rPr>
                    <w:t>/</w:t>
                  </w:r>
                </w:p>
              </w:tc>
              <w:tc>
                <w:tcPr>
                  <w:tcW w:w="1215" w:type="dxa"/>
                  <w:tcBorders>
                    <w:tl2br w:val="nil"/>
                    <w:tr2bl w:val="nil"/>
                  </w:tcBorders>
                  <w:noWrap w:val="0"/>
                  <w:vAlign w:val="center"/>
                </w:tcPr>
                <w:p>
                  <w:pPr>
                    <w:pStyle w:val="81"/>
                    <w:snapToGrid w:val="0"/>
                    <w:spacing w:before="0" w:after="0"/>
                    <w:rPr>
                      <w:rFonts w:hint="default" w:eastAsia="宋体"/>
                      <w:color w:val="000000"/>
                      <w:highlight w:val="none"/>
                      <w:lang w:val="en-US" w:eastAsia="zh-CN"/>
                    </w:rPr>
                  </w:pPr>
                  <w:r>
                    <w:rPr>
                      <w:rFonts w:hint="eastAsia"/>
                      <w:color w:val="000000"/>
                      <w:highlight w:val="none"/>
                      <w:lang w:val="en-US" w:eastAsia="zh-CN"/>
                    </w:rPr>
                    <w:t>2L/m</w:t>
                  </w:r>
                  <w:r>
                    <w:rPr>
                      <w:rFonts w:hint="eastAsia"/>
                      <w:color w:val="000000"/>
                      <w:highlight w:val="none"/>
                      <w:vertAlign w:val="superscript"/>
                      <w:lang w:val="en-US" w:eastAsia="zh-CN"/>
                    </w:rPr>
                    <w:t>2</w:t>
                  </w:r>
                  <w:r>
                    <w:rPr>
                      <w:rFonts w:hint="eastAsia"/>
                      <w:color w:val="000000"/>
                      <w:highlight w:val="none"/>
                      <w:vertAlign w:val="baseline"/>
                      <w:lang w:val="en-US" w:eastAsia="zh-CN"/>
                    </w:rPr>
                    <w:t>.d</w:t>
                  </w:r>
                </w:p>
              </w:tc>
              <w:tc>
                <w:tcPr>
                  <w:tcW w:w="973" w:type="dxa"/>
                  <w:tcBorders>
                    <w:tl2br w:val="nil"/>
                    <w:tr2bl w:val="nil"/>
                  </w:tcBorders>
                  <w:noWrap w:val="0"/>
                  <w:vAlign w:val="center"/>
                </w:tcPr>
                <w:p>
                  <w:pPr>
                    <w:pStyle w:val="81"/>
                    <w:snapToGrid w:val="0"/>
                    <w:spacing w:before="0" w:after="0"/>
                    <w:rPr>
                      <w:rFonts w:hint="default" w:eastAsia="宋体"/>
                      <w:color w:val="000000"/>
                      <w:highlight w:val="none"/>
                      <w:lang w:val="en-US" w:eastAsia="zh-CN"/>
                    </w:rPr>
                  </w:pPr>
                  <w:r>
                    <w:rPr>
                      <w:rFonts w:hint="eastAsia"/>
                      <w:color w:val="000000"/>
                      <w:highlight w:val="none"/>
                      <w:lang w:val="en-US" w:eastAsia="zh-CN"/>
                    </w:rPr>
                    <w:t>1.75</w:t>
                  </w:r>
                </w:p>
              </w:tc>
              <w:tc>
                <w:tcPr>
                  <w:tcW w:w="999" w:type="dxa"/>
                  <w:tcBorders>
                    <w:tl2br w:val="nil"/>
                    <w:tr2bl w:val="nil"/>
                  </w:tcBorders>
                  <w:noWrap w:val="0"/>
                  <w:vAlign w:val="center"/>
                </w:tcPr>
                <w:p>
                  <w:pPr>
                    <w:pStyle w:val="81"/>
                    <w:snapToGrid w:val="0"/>
                    <w:spacing w:before="0" w:after="0"/>
                    <w:rPr>
                      <w:color w:val="000000"/>
                      <w:highlight w:val="none"/>
                    </w:rPr>
                  </w:pPr>
                  <w:r>
                    <w:rPr>
                      <w:rFonts w:hint="eastAsia"/>
                      <w:color w:val="000000"/>
                      <w:highlight w:val="none"/>
                      <w:lang w:val="en-US" w:eastAsia="zh-CN"/>
                    </w:rPr>
                    <w:t>300</w:t>
                  </w:r>
                </w:p>
              </w:tc>
              <w:tc>
                <w:tcPr>
                  <w:tcW w:w="937" w:type="dxa"/>
                  <w:tcBorders>
                    <w:tl2br w:val="nil"/>
                    <w:tr2bl w:val="nil"/>
                  </w:tcBorders>
                  <w:noWrap w:val="0"/>
                  <w:vAlign w:val="center"/>
                </w:tcPr>
                <w:p>
                  <w:pPr>
                    <w:pStyle w:val="81"/>
                    <w:snapToGrid w:val="0"/>
                    <w:spacing w:before="0" w:after="0"/>
                    <w:rPr>
                      <w:rFonts w:hint="default" w:eastAsia="宋体"/>
                      <w:color w:val="000000"/>
                      <w:highlight w:val="none"/>
                      <w:lang w:val="en-US" w:eastAsia="zh-CN"/>
                    </w:rPr>
                  </w:pPr>
                  <w:r>
                    <w:rPr>
                      <w:rFonts w:hint="eastAsia"/>
                      <w:color w:val="000000"/>
                      <w:highlight w:val="none"/>
                      <w:lang w:val="en-US" w:eastAsia="zh-CN"/>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 w:hRule="atLeast"/>
                <w:jc w:val="center"/>
              </w:trPr>
              <w:tc>
                <w:tcPr>
                  <w:tcW w:w="651" w:type="dxa"/>
                  <w:vMerge w:val="continue"/>
                  <w:tcBorders>
                    <w:tl2br w:val="nil"/>
                    <w:tr2bl w:val="nil"/>
                  </w:tcBorders>
                  <w:noWrap w:val="0"/>
                  <w:vAlign w:val="center"/>
                </w:tcPr>
                <w:p>
                  <w:pPr>
                    <w:pStyle w:val="81"/>
                    <w:snapToGrid w:val="0"/>
                    <w:spacing w:before="0" w:after="0"/>
                    <w:rPr>
                      <w:color w:val="000000"/>
                      <w:highlight w:val="none"/>
                    </w:rPr>
                  </w:pPr>
                </w:p>
              </w:tc>
              <w:tc>
                <w:tcPr>
                  <w:tcW w:w="720" w:type="dxa"/>
                  <w:vMerge w:val="continue"/>
                  <w:tcBorders>
                    <w:tl2br w:val="nil"/>
                    <w:tr2bl w:val="nil"/>
                  </w:tcBorders>
                  <w:noWrap w:val="0"/>
                  <w:vAlign w:val="center"/>
                </w:tcPr>
                <w:p>
                  <w:pPr>
                    <w:widowControl/>
                    <w:adjustRightInd w:val="0"/>
                    <w:snapToGrid w:val="0"/>
                    <w:jc w:val="center"/>
                    <w:rPr>
                      <w:color w:val="000000"/>
                      <w:szCs w:val="21"/>
                      <w:highlight w:val="none"/>
                    </w:rPr>
                  </w:pPr>
                </w:p>
              </w:tc>
              <w:tc>
                <w:tcPr>
                  <w:tcW w:w="1575"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color w:val="000000"/>
                      <w:kern w:val="2"/>
                      <w:sz w:val="21"/>
                      <w:szCs w:val="21"/>
                      <w:highlight w:val="none"/>
                      <w:lang w:val="en-US" w:eastAsia="zh-CN" w:bidi="ar-SA"/>
                    </w:rPr>
                  </w:pPr>
                  <w:r>
                    <w:rPr>
                      <w:rFonts w:hint="eastAsia"/>
                      <w:color w:val="000000"/>
                      <w:kern w:val="2"/>
                      <w:sz w:val="21"/>
                      <w:szCs w:val="21"/>
                      <w:highlight w:val="none"/>
                      <w:lang w:val="en-US" w:eastAsia="zh-CN" w:bidi="ar-SA"/>
                    </w:rPr>
                    <w:t>砂石加工洒水</w:t>
                  </w:r>
                </w:p>
              </w:tc>
              <w:tc>
                <w:tcPr>
                  <w:tcW w:w="907" w:type="dxa"/>
                  <w:tcBorders>
                    <w:tl2br w:val="nil"/>
                    <w:tr2bl w:val="nil"/>
                  </w:tcBorders>
                  <w:noWrap w:val="0"/>
                  <w:vAlign w:val="center"/>
                </w:tcPr>
                <w:p>
                  <w:pPr>
                    <w:pStyle w:val="81"/>
                    <w:snapToGrid w:val="0"/>
                    <w:spacing w:before="0" w:after="0"/>
                    <w:rPr>
                      <w:color w:val="000000"/>
                      <w:highlight w:val="none"/>
                    </w:rPr>
                  </w:pPr>
                  <w:r>
                    <w:rPr>
                      <w:color w:val="000000"/>
                      <w:highlight w:val="none"/>
                    </w:rPr>
                    <w:t>/</w:t>
                  </w:r>
                </w:p>
              </w:tc>
              <w:tc>
                <w:tcPr>
                  <w:tcW w:w="1215" w:type="dxa"/>
                  <w:tcBorders>
                    <w:tl2br w:val="nil"/>
                    <w:tr2bl w:val="nil"/>
                  </w:tcBorders>
                  <w:noWrap w:val="0"/>
                  <w:vAlign w:val="center"/>
                </w:tcPr>
                <w:p>
                  <w:pPr>
                    <w:pStyle w:val="81"/>
                    <w:snapToGrid w:val="0"/>
                    <w:spacing w:before="0" w:after="0"/>
                    <w:rPr>
                      <w:color w:val="000000"/>
                      <w:highlight w:val="none"/>
                    </w:rPr>
                  </w:pPr>
                  <w:r>
                    <w:rPr>
                      <w:color w:val="000000"/>
                      <w:highlight w:val="none"/>
                    </w:rPr>
                    <w:t>/</w:t>
                  </w:r>
                </w:p>
              </w:tc>
              <w:tc>
                <w:tcPr>
                  <w:tcW w:w="973" w:type="dxa"/>
                  <w:tcBorders>
                    <w:tl2br w:val="nil"/>
                    <w:tr2bl w:val="nil"/>
                  </w:tcBorders>
                  <w:noWrap w:val="0"/>
                  <w:vAlign w:val="center"/>
                </w:tcPr>
                <w:p>
                  <w:pPr>
                    <w:pStyle w:val="81"/>
                    <w:snapToGrid w:val="0"/>
                    <w:spacing w:before="0" w:after="0"/>
                    <w:rPr>
                      <w:rFonts w:hint="default" w:eastAsia="宋体"/>
                      <w:color w:val="000000"/>
                      <w:highlight w:val="none"/>
                      <w:lang w:val="en-US" w:eastAsia="zh-CN"/>
                    </w:rPr>
                  </w:pPr>
                  <w:r>
                    <w:rPr>
                      <w:rFonts w:hint="eastAsia"/>
                      <w:color w:val="000000"/>
                      <w:highlight w:val="none"/>
                      <w:lang w:val="en-US" w:eastAsia="zh-CN"/>
                    </w:rPr>
                    <w:t>1.728</w:t>
                  </w:r>
                </w:p>
              </w:tc>
              <w:tc>
                <w:tcPr>
                  <w:tcW w:w="999" w:type="dxa"/>
                  <w:tcBorders>
                    <w:tl2br w:val="nil"/>
                    <w:tr2bl w:val="nil"/>
                  </w:tcBorders>
                  <w:noWrap w:val="0"/>
                  <w:vAlign w:val="center"/>
                </w:tcPr>
                <w:p>
                  <w:pPr>
                    <w:pStyle w:val="81"/>
                    <w:snapToGrid w:val="0"/>
                    <w:spacing w:before="0" w:after="0"/>
                    <w:rPr>
                      <w:color w:val="000000"/>
                      <w:highlight w:val="none"/>
                    </w:rPr>
                  </w:pPr>
                  <w:r>
                    <w:rPr>
                      <w:rFonts w:hint="eastAsia"/>
                      <w:color w:val="000000"/>
                      <w:highlight w:val="none"/>
                      <w:lang w:val="en-US" w:eastAsia="zh-CN"/>
                    </w:rPr>
                    <w:t>300</w:t>
                  </w:r>
                </w:p>
              </w:tc>
              <w:tc>
                <w:tcPr>
                  <w:tcW w:w="937" w:type="dxa"/>
                  <w:tcBorders>
                    <w:tl2br w:val="nil"/>
                    <w:tr2bl w:val="nil"/>
                  </w:tcBorders>
                  <w:noWrap w:val="0"/>
                  <w:vAlign w:val="center"/>
                </w:tcPr>
                <w:p>
                  <w:pPr>
                    <w:pStyle w:val="81"/>
                    <w:snapToGrid w:val="0"/>
                    <w:spacing w:before="0" w:after="0"/>
                    <w:rPr>
                      <w:rFonts w:hint="default" w:eastAsia="宋体"/>
                      <w:color w:val="000000"/>
                      <w:highlight w:val="none"/>
                      <w:lang w:val="en-US" w:eastAsia="zh-CN"/>
                    </w:rPr>
                  </w:pPr>
                  <w:r>
                    <w:rPr>
                      <w:rFonts w:hint="eastAsia"/>
                      <w:color w:val="000000"/>
                      <w:highlight w:val="none"/>
                      <w:lang w:val="en-US" w:eastAsia="zh-CN"/>
                    </w:rPr>
                    <w:t>518.4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 w:hRule="atLeast"/>
                <w:jc w:val="center"/>
              </w:trPr>
              <w:tc>
                <w:tcPr>
                  <w:tcW w:w="651" w:type="dxa"/>
                  <w:vMerge w:val="continue"/>
                  <w:tcBorders>
                    <w:tl2br w:val="nil"/>
                    <w:tr2bl w:val="nil"/>
                  </w:tcBorders>
                  <w:noWrap w:val="0"/>
                  <w:vAlign w:val="center"/>
                </w:tcPr>
                <w:p>
                  <w:pPr>
                    <w:pStyle w:val="81"/>
                    <w:snapToGrid w:val="0"/>
                    <w:spacing w:before="0" w:after="0"/>
                    <w:rPr>
                      <w:color w:val="000000"/>
                      <w:highlight w:val="none"/>
                    </w:rPr>
                  </w:pPr>
                </w:p>
              </w:tc>
              <w:tc>
                <w:tcPr>
                  <w:tcW w:w="720" w:type="dxa"/>
                  <w:vMerge w:val="continue"/>
                  <w:tcBorders>
                    <w:tl2br w:val="nil"/>
                    <w:tr2bl w:val="nil"/>
                  </w:tcBorders>
                  <w:noWrap w:val="0"/>
                  <w:vAlign w:val="center"/>
                </w:tcPr>
                <w:p>
                  <w:pPr>
                    <w:widowControl/>
                    <w:adjustRightInd w:val="0"/>
                    <w:snapToGrid w:val="0"/>
                    <w:jc w:val="center"/>
                    <w:rPr>
                      <w:color w:val="000000"/>
                      <w:szCs w:val="21"/>
                      <w:highlight w:val="none"/>
                    </w:rPr>
                  </w:pPr>
                </w:p>
              </w:tc>
              <w:tc>
                <w:tcPr>
                  <w:tcW w:w="1575"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color w:val="000000"/>
                      <w:sz w:val="21"/>
                      <w:highlight w:val="none"/>
                    </w:rPr>
                  </w:pPr>
                  <w:r>
                    <w:rPr>
                      <w:color w:val="000000"/>
                      <w:sz w:val="21"/>
                      <w:highlight w:val="none"/>
                    </w:rPr>
                    <w:t>道路洒水</w:t>
                  </w:r>
                </w:p>
              </w:tc>
              <w:tc>
                <w:tcPr>
                  <w:tcW w:w="907" w:type="dxa"/>
                  <w:tcBorders>
                    <w:tl2br w:val="nil"/>
                    <w:tr2bl w:val="nil"/>
                  </w:tcBorders>
                  <w:noWrap w:val="0"/>
                  <w:vAlign w:val="center"/>
                </w:tcPr>
                <w:p>
                  <w:pPr>
                    <w:pStyle w:val="81"/>
                    <w:snapToGrid w:val="0"/>
                    <w:spacing w:before="0" w:after="0"/>
                    <w:ind w:right="0" w:rightChars="0"/>
                    <w:rPr>
                      <w:color w:val="000000"/>
                      <w:highlight w:val="none"/>
                    </w:rPr>
                  </w:pPr>
                  <w:r>
                    <w:rPr>
                      <w:color w:val="000000"/>
                      <w:highlight w:val="none"/>
                    </w:rPr>
                    <w:t>/</w:t>
                  </w:r>
                </w:p>
              </w:tc>
              <w:tc>
                <w:tcPr>
                  <w:tcW w:w="1215" w:type="dxa"/>
                  <w:tcBorders>
                    <w:tl2br w:val="nil"/>
                    <w:tr2bl w:val="nil"/>
                  </w:tcBorders>
                  <w:noWrap w:val="0"/>
                  <w:vAlign w:val="center"/>
                </w:tcPr>
                <w:p>
                  <w:pPr>
                    <w:pStyle w:val="81"/>
                    <w:snapToGrid w:val="0"/>
                    <w:spacing w:before="0" w:after="0"/>
                    <w:ind w:right="0" w:rightChars="0"/>
                    <w:rPr>
                      <w:color w:val="000000"/>
                      <w:highlight w:val="none"/>
                    </w:rPr>
                  </w:pPr>
                  <w:r>
                    <w:rPr>
                      <w:color w:val="000000"/>
                      <w:highlight w:val="none"/>
                    </w:rPr>
                    <w:t>/</w:t>
                  </w:r>
                </w:p>
              </w:tc>
              <w:tc>
                <w:tcPr>
                  <w:tcW w:w="973" w:type="dxa"/>
                  <w:tcBorders>
                    <w:tl2br w:val="nil"/>
                    <w:tr2bl w:val="nil"/>
                  </w:tcBorders>
                  <w:noWrap w:val="0"/>
                  <w:vAlign w:val="center"/>
                </w:tcPr>
                <w:p>
                  <w:pPr>
                    <w:pStyle w:val="81"/>
                    <w:snapToGrid w:val="0"/>
                    <w:spacing w:before="0" w:after="0"/>
                    <w:rPr>
                      <w:rFonts w:hint="default"/>
                      <w:color w:val="000000"/>
                      <w:highlight w:val="none"/>
                      <w:lang w:val="en-US" w:eastAsia="zh-CN"/>
                    </w:rPr>
                  </w:pPr>
                  <w:r>
                    <w:rPr>
                      <w:rFonts w:hint="eastAsia"/>
                      <w:color w:val="000000"/>
                      <w:highlight w:val="none"/>
                      <w:lang w:val="en-US" w:eastAsia="zh-CN"/>
                    </w:rPr>
                    <w:t>12</w:t>
                  </w:r>
                </w:p>
              </w:tc>
              <w:tc>
                <w:tcPr>
                  <w:tcW w:w="999" w:type="dxa"/>
                  <w:tcBorders>
                    <w:tl2br w:val="nil"/>
                    <w:tr2bl w:val="nil"/>
                  </w:tcBorders>
                  <w:noWrap w:val="0"/>
                  <w:vAlign w:val="center"/>
                </w:tcPr>
                <w:p>
                  <w:pPr>
                    <w:pStyle w:val="81"/>
                    <w:snapToGrid w:val="0"/>
                    <w:spacing w:before="0" w:after="0"/>
                    <w:rPr>
                      <w:rFonts w:hint="default"/>
                      <w:color w:val="000000"/>
                      <w:highlight w:val="none"/>
                      <w:lang w:val="en-US" w:eastAsia="zh-CN"/>
                    </w:rPr>
                  </w:pPr>
                  <w:r>
                    <w:rPr>
                      <w:rFonts w:hint="eastAsia"/>
                      <w:color w:val="000000"/>
                      <w:highlight w:val="none"/>
                      <w:lang w:val="en-US" w:eastAsia="zh-CN"/>
                    </w:rPr>
                    <w:t>300</w:t>
                  </w:r>
                </w:p>
              </w:tc>
              <w:tc>
                <w:tcPr>
                  <w:tcW w:w="937" w:type="dxa"/>
                  <w:tcBorders>
                    <w:tl2br w:val="nil"/>
                    <w:tr2bl w:val="nil"/>
                  </w:tcBorders>
                  <w:noWrap w:val="0"/>
                  <w:vAlign w:val="center"/>
                </w:tcPr>
                <w:p>
                  <w:pPr>
                    <w:pStyle w:val="81"/>
                    <w:snapToGrid w:val="0"/>
                    <w:spacing w:before="0" w:after="0"/>
                    <w:rPr>
                      <w:rFonts w:hint="default"/>
                      <w:color w:val="000000"/>
                      <w:highlight w:val="none"/>
                      <w:lang w:val="en-US" w:eastAsia="zh-CN"/>
                    </w:rPr>
                  </w:pPr>
                  <w:r>
                    <w:rPr>
                      <w:rFonts w:hint="eastAsia"/>
                      <w:color w:val="000000"/>
                      <w:highlight w:val="none"/>
                      <w:lang w:val="en-US" w:eastAsia="zh-CN"/>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651" w:type="dxa"/>
                  <w:tcBorders>
                    <w:tl2br w:val="nil"/>
                    <w:tr2bl w:val="nil"/>
                  </w:tcBorders>
                  <w:noWrap w:val="0"/>
                  <w:vAlign w:val="center"/>
                </w:tcPr>
                <w:p>
                  <w:pPr>
                    <w:pStyle w:val="81"/>
                    <w:snapToGrid w:val="0"/>
                    <w:spacing w:before="0" w:after="0"/>
                    <w:rPr>
                      <w:color w:val="000000"/>
                      <w:highlight w:val="none"/>
                    </w:rPr>
                  </w:pPr>
                  <w:r>
                    <w:rPr>
                      <w:rFonts w:hint="eastAsia"/>
                      <w:color w:val="000000"/>
                      <w:highlight w:val="none"/>
                      <w:lang w:val="en-US" w:eastAsia="zh-CN"/>
                    </w:rPr>
                    <w:t>3</w:t>
                  </w:r>
                </w:p>
              </w:tc>
              <w:tc>
                <w:tcPr>
                  <w:tcW w:w="720" w:type="dxa"/>
                  <w:tcBorders>
                    <w:tl2br w:val="nil"/>
                    <w:tr2bl w:val="nil"/>
                  </w:tcBorders>
                  <w:noWrap w:val="0"/>
                  <w:vAlign w:val="center"/>
                </w:tcPr>
                <w:p>
                  <w:pPr>
                    <w:widowControl/>
                    <w:adjustRightInd w:val="0"/>
                    <w:snapToGrid w:val="0"/>
                    <w:jc w:val="center"/>
                    <w:rPr>
                      <w:rFonts w:hint="default" w:eastAsia="宋体"/>
                      <w:color w:val="000000"/>
                      <w:szCs w:val="21"/>
                      <w:highlight w:val="none"/>
                      <w:lang w:val="en-US" w:eastAsia="zh-CN"/>
                    </w:rPr>
                  </w:pPr>
                  <w:r>
                    <w:rPr>
                      <w:rFonts w:hint="eastAsia"/>
                      <w:color w:val="000000"/>
                      <w:szCs w:val="21"/>
                      <w:highlight w:val="none"/>
                      <w:lang w:val="en-US" w:eastAsia="zh-CN"/>
                    </w:rPr>
                    <w:t>筛分用水</w:t>
                  </w:r>
                </w:p>
              </w:tc>
              <w:tc>
                <w:tcPr>
                  <w:tcW w:w="1575"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eastAsia" w:ascii="Times New Roman" w:hAnsi="Times New Roman" w:cs="Times New Roman"/>
                      <w:color w:val="000000"/>
                      <w:kern w:val="2"/>
                      <w:sz w:val="21"/>
                      <w:szCs w:val="21"/>
                      <w:highlight w:val="none"/>
                      <w:lang w:val="en-US" w:eastAsia="zh-CN" w:bidi="ar-SA"/>
                    </w:rPr>
                  </w:pPr>
                  <w:r>
                    <w:rPr>
                      <w:rFonts w:hint="default" w:ascii="Times New Roman" w:hAnsi="Times New Roman" w:cs="Times New Roman"/>
                      <w:color w:val="000000"/>
                      <w:sz w:val="21"/>
                      <w:szCs w:val="21"/>
                      <w:highlight w:val="none"/>
                    </w:rPr>
                    <w:t>洗砂用水</w:t>
                  </w:r>
                </w:p>
              </w:tc>
              <w:tc>
                <w:tcPr>
                  <w:tcW w:w="907" w:type="dxa"/>
                  <w:tcBorders>
                    <w:tl2br w:val="nil"/>
                    <w:tr2bl w:val="nil"/>
                  </w:tcBorders>
                  <w:noWrap w:val="0"/>
                  <w:vAlign w:val="center"/>
                </w:tcPr>
                <w:p>
                  <w:pPr>
                    <w:pStyle w:val="81"/>
                    <w:snapToGrid w:val="0"/>
                    <w:spacing w:before="0" w:after="0"/>
                    <w:rPr>
                      <w:color w:val="000000"/>
                      <w:highlight w:val="none"/>
                    </w:rPr>
                  </w:pPr>
                  <w:r>
                    <w:rPr>
                      <w:color w:val="000000"/>
                      <w:highlight w:val="none"/>
                    </w:rPr>
                    <w:t>/</w:t>
                  </w:r>
                </w:p>
              </w:tc>
              <w:tc>
                <w:tcPr>
                  <w:tcW w:w="1215" w:type="dxa"/>
                  <w:tcBorders>
                    <w:tl2br w:val="nil"/>
                    <w:tr2bl w:val="nil"/>
                  </w:tcBorders>
                  <w:noWrap w:val="0"/>
                  <w:vAlign w:val="center"/>
                </w:tcPr>
                <w:p>
                  <w:pPr>
                    <w:pStyle w:val="81"/>
                    <w:snapToGrid w:val="0"/>
                    <w:spacing w:before="0" w:after="0"/>
                    <w:rPr>
                      <w:color w:val="000000"/>
                      <w:highlight w:val="none"/>
                    </w:rPr>
                  </w:pPr>
                  <w:r>
                    <w:rPr>
                      <w:color w:val="000000"/>
                      <w:highlight w:val="none"/>
                    </w:rPr>
                    <w:t>/</w:t>
                  </w:r>
                </w:p>
              </w:tc>
              <w:tc>
                <w:tcPr>
                  <w:tcW w:w="973" w:type="dxa"/>
                  <w:tcBorders>
                    <w:tl2br w:val="nil"/>
                    <w:tr2bl w:val="nil"/>
                  </w:tcBorders>
                  <w:noWrap w:val="0"/>
                  <w:vAlign w:val="center"/>
                </w:tcPr>
                <w:p>
                  <w:pPr>
                    <w:pStyle w:val="81"/>
                    <w:snapToGrid w:val="0"/>
                    <w:spacing w:before="0" w:after="0"/>
                    <w:rPr>
                      <w:rFonts w:hint="default" w:eastAsia="宋体"/>
                      <w:color w:val="000000"/>
                      <w:highlight w:val="none"/>
                      <w:lang w:val="en-US" w:eastAsia="zh-CN"/>
                    </w:rPr>
                  </w:pPr>
                  <w:r>
                    <w:rPr>
                      <w:rFonts w:hint="eastAsia"/>
                      <w:color w:val="000000"/>
                      <w:highlight w:val="none"/>
                      <w:lang w:val="en-US" w:eastAsia="zh-CN"/>
                    </w:rPr>
                    <w:t>44.16</w:t>
                  </w:r>
                </w:p>
              </w:tc>
              <w:tc>
                <w:tcPr>
                  <w:tcW w:w="999" w:type="dxa"/>
                  <w:tcBorders>
                    <w:tl2br w:val="nil"/>
                    <w:tr2bl w:val="nil"/>
                  </w:tcBorders>
                  <w:noWrap w:val="0"/>
                  <w:vAlign w:val="center"/>
                </w:tcPr>
                <w:p>
                  <w:pPr>
                    <w:pStyle w:val="81"/>
                    <w:snapToGrid w:val="0"/>
                    <w:spacing w:before="0" w:after="0"/>
                    <w:rPr>
                      <w:color w:val="000000"/>
                      <w:highlight w:val="none"/>
                    </w:rPr>
                  </w:pPr>
                  <w:r>
                    <w:rPr>
                      <w:rFonts w:hint="eastAsia"/>
                      <w:color w:val="000000"/>
                      <w:highlight w:val="none"/>
                      <w:lang w:val="en-US" w:eastAsia="zh-CN"/>
                    </w:rPr>
                    <w:t>300</w:t>
                  </w:r>
                </w:p>
              </w:tc>
              <w:tc>
                <w:tcPr>
                  <w:tcW w:w="937" w:type="dxa"/>
                  <w:tcBorders>
                    <w:tl2br w:val="nil"/>
                    <w:tr2bl w:val="nil"/>
                  </w:tcBorders>
                  <w:noWrap w:val="0"/>
                  <w:vAlign w:val="center"/>
                </w:tcPr>
                <w:p>
                  <w:pPr>
                    <w:pStyle w:val="81"/>
                    <w:snapToGrid w:val="0"/>
                    <w:spacing w:before="0" w:after="0"/>
                    <w:rPr>
                      <w:rFonts w:hint="default" w:eastAsia="宋体"/>
                      <w:color w:val="000000"/>
                      <w:highlight w:val="none"/>
                      <w:lang w:val="en-US" w:eastAsia="zh-CN"/>
                    </w:rPr>
                  </w:pPr>
                  <w:r>
                    <w:rPr>
                      <w:rFonts w:hint="eastAsia"/>
                      <w:color w:val="000000"/>
                      <w:highlight w:val="none"/>
                      <w:lang w:val="en-US" w:eastAsia="zh-CN"/>
                    </w:rPr>
                    <w:t>13248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 w:hRule="atLeast"/>
                <w:jc w:val="center"/>
              </w:trPr>
              <w:tc>
                <w:tcPr>
                  <w:tcW w:w="651" w:type="dxa"/>
                  <w:tcBorders>
                    <w:tl2br w:val="nil"/>
                    <w:tr2bl w:val="nil"/>
                  </w:tcBorders>
                  <w:noWrap w:val="0"/>
                  <w:vAlign w:val="center"/>
                </w:tcPr>
                <w:p>
                  <w:pPr>
                    <w:pStyle w:val="81"/>
                    <w:snapToGrid w:val="0"/>
                    <w:spacing w:before="0" w:after="0"/>
                    <w:rPr>
                      <w:rFonts w:hint="default" w:eastAsia="宋体"/>
                      <w:color w:val="000000"/>
                      <w:highlight w:val="none"/>
                      <w:lang w:val="en-US" w:eastAsia="zh-CN"/>
                    </w:rPr>
                  </w:pPr>
                  <w:r>
                    <w:rPr>
                      <w:rFonts w:hint="eastAsia"/>
                      <w:color w:val="000000"/>
                      <w:highlight w:val="none"/>
                      <w:lang w:val="en-US" w:eastAsia="zh-CN"/>
                    </w:rPr>
                    <w:t>4</w:t>
                  </w:r>
                </w:p>
              </w:tc>
              <w:tc>
                <w:tcPr>
                  <w:tcW w:w="720" w:type="dxa"/>
                  <w:tcBorders>
                    <w:tl2br w:val="nil"/>
                    <w:tr2bl w:val="nil"/>
                  </w:tcBorders>
                  <w:noWrap w:val="0"/>
                  <w:vAlign w:val="center"/>
                </w:tcPr>
                <w:p>
                  <w:pPr>
                    <w:widowControl/>
                    <w:adjustRightInd w:val="0"/>
                    <w:snapToGrid w:val="0"/>
                    <w:jc w:val="center"/>
                    <w:rPr>
                      <w:color w:val="000000"/>
                      <w:szCs w:val="21"/>
                      <w:highlight w:val="none"/>
                    </w:rPr>
                  </w:pPr>
                  <w:r>
                    <w:rPr>
                      <w:rFonts w:hint="default"/>
                      <w:szCs w:val="21"/>
                      <w:highlight w:val="none"/>
                    </w:rPr>
                    <w:t>车辆冲洗用水</w:t>
                  </w:r>
                </w:p>
              </w:tc>
              <w:tc>
                <w:tcPr>
                  <w:tcW w:w="1575"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cs="Times New Roman"/>
                      <w:color w:val="000000"/>
                      <w:kern w:val="2"/>
                      <w:sz w:val="21"/>
                      <w:szCs w:val="21"/>
                      <w:highlight w:val="none"/>
                      <w:lang w:val="en-US" w:eastAsia="zh-CN" w:bidi="ar-SA"/>
                    </w:rPr>
                  </w:pPr>
                  <w:r>
                    <w:rPr>
                      <w:rFonts w:hint="default"/>
                      <w:szCs w:val="21"/>
                      <w:highlight w:val="none"/>
                    </w:rPr>
                    <w:t>车辆冲洗用水</w:t>
                  </w:r>
                </w:p>
              </w:tc>
              <w:tc>
                <w:tcPr>
                  <w:tcW w:w="907" w:type="dxa"/>
                  <w:tcBorders>
                    <w:tl2br w:val="nil"/>
                    <w:tr2bl w:val="nil"/>
                  </w:tcBorders>
                  <w:noWrap w:val="0"/>
                  <w:vAlign w:val="center"/>
                </w:tcPr>
                <w:p>
                  <w:pPr>
                    <w:pStyle w:val="81"/>
                    <w:snapToGrid w:val="0"/>
                    <w:spacing w:before="0" w:after="0"/>
                    <w:ind w:right="0" w:rightChars="0"/>
                    <w:rPr>
                      <w:color w:val="000000"/>
                      <w:highlight w:val="none"/>
                    </w:rPr>
                  </w:pPr>
                  <w:r>
                    <w:rPr>
                      <w:color w:val="000000"/>
                      <w:highlight w:val="none"/>
                    </w:rPr>
                    <w:t>/</w:t>
                  </w:r>
                </w:p>
              </w:tc>
              <w:tc>
                <w:tcPr>
                  <w:tcW w:w="1215" w:type="dxa"/>
                  <w:tcBorders>
                    <w:tl2br w:val="nil"/>
                    <w:tr2bl w:val="nil"/>
                  </w:tcBorders>
                  <w:noWrap w:val="0"/>
                  <w:vAlign w:val="center"/>
                </w:tcPr>
                <w:p>
                  <w:pPr>
                    <w:pStyle w:val="81"/>
                    <w:snapToGrid w:val="0"/>
                    <w:spacing w:before="0" w:after="0"/>
                    <w:ind w:right="0" w:rightChars="0"/>
                    <w:rPr>
                      <w:color w:val="000000"/>
                      <w:highlight w:val="none"/>
                    </w:rPr>
                  </w:pPr>
                  <w:r>
                    <w:rPr>
                      <w:color w:val="000000"/>
                      <w:highlight w:val="none"/>
                    </w:rPr>
                    <w:t>/</w:t>
                  </w:r>
                </w:p>
              </w:tc>
              <w:tc>
                <w:tcPr>
                  <w:tcW w:w="973" w:type="dxa"/>
                  <w:tcBorders>
                    <w:tl2br w:val="nil"/>
                    <w:tr2bl w:val="nil"/>
                  </w:tcBorders>
                  <w:noWrap w:val="0"/>
                  <w:vAlign w:val="center"/>
                </w:tcPr>
                <w:p>
                  <w:pPr>
                    <w:pStyle w:val="81"/>
                    <w:snapToGrid w:val="0"/>
                    <w:spacing w:before="0" w:after="0"/>
                    <w:rPr>
                      <w:rFonts w:hint="default" w:eastAsia="宋体"/>
                      <w:color w:val="000000"/>
                      <w:highlight w:val="none"/>
                      <w:lang w:val="en-US" w:eastAsia="zh-CN"/>
                    </w:rPr>
                  </w:pPr>
                  <w:r>
                    <w:rPr>
                      <w:rFonts w:hint="eastAsia"/>
                      <w:color w:val="000000"/>
                      <w:highlight w:val="none"/>
                      <w:lang w:val="en-US" w:eastAsia="zh-CN"/>
                    </w:rPr>
                    <w:t>0.8</w:t>
                  </w:r>
                </w:p>
              </w:tc>
              <w:tc>
                <w:tcPr>
                  <w:tcW w:w="999" w:type="dxa"/>
                  <w:tcBorders>
                    <w:tl2br w:val="nil"/>
                    <w:tr2bl w:val="nil"/>
                  </w:tcBorders>
                  <w:noWrap w:val="0"/>
                  <w:vAlign w:val="center"/>
                </w:tcPr>
                <w:p>
                  <w:pPr>
                    <w:pStyle w:val="81"/>
                    <w:snapToGrid w:val="0"/>
                    <w:spacing w:before="0" w:after="0"/>
                    <w:rPr>
                      <w:color w:val="000000"/>
                      <w:highlight w:val="none"/>
                    </w:rPr>
                  </w:pPr>
                  <w:r>
                    <w:rPr>
                      <w:rFonts w:hint="eastAsia"/>
                      <w:color w:val="000000"/>
                      <w:highlight w:val="none"/>
                      <w:lang w:val="en-US" w:eastAsia="zh-CN"/>
                    </w:rPr>
                    <w:t>300</w:t>
                  </w:r>
                </w:p>
              </w:tc>
              <w:tc>
                <w:tcPr>
                  <w:tcW w:w="937" w:type="dxa"/>
                  <w:tcBorders>
                    <w:tl2br w:val="nil"/>
                    <w:tr2bl w:val="nil"/>
                  </w:tcBorders>
                  <w:noWrap w:val="0"/>
                  <w:vAlign w:val="center"/>
                </w:tcPr>
                <w:p>
                  <w:pPr>
                    <w:pStyle w:val="81"/>
                    <w:snapToGrid w:val="0"/>
                    <w:spacing w:before="0" w:after="0"/>
                    <w:rPr>
                      <w:rFonts w:hint="default" w:eastAsia="宋体"/>
                      <w:color w:val="000000"/>
                      <w:highlight w:val="none"/>
                      <w:lang w:val="en-US" w:eastAsia="zh-CN"/>
                    </w:rPr>
                  </w:pPr>
                  <w:r>
                    <w:rPr>
                      <w:rFonts w:hint="eastAsia"/>
                      <w:color w:val="000000"/>
                      <w:highlight w:val="no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068" w:type="dxa"/>
                  <w:gridSpan w:val="5"/>
                  <w:tcBorders>
                    <w:tl2br w:val="nil"/>
                    <w:tr2bl w:val="nil"/>
                  </w:tcBorders>
                  <w:noWrap w:val="0"/>
                  <w:vAlign w:val="center"/>
                </w:tcPr>
                <w:p>
                  <w:pPr>
                    <w:pStyle w:val="81"/>
                    <w:snapToGrid w:val="0"/>
                    <w:spacing w:before="0" w:after="0"/>
                    <w:rPr>
                      <w:color w:val="000000"/>
                      <w:highlight w:val="none"/>
                    </w:rPr>
                  </w:pPr>
                  <w:r>
                    <w:rPr>
                      <w:color w:val="000000"/>
                      <w:highlight w:val="none"/>
                    </w:rPr>
                    <w:t>合计</w:t>
                  </w:r>
                </w:p>
              </w:tc>
              <w:tc>
                <w:tcPr>
                  <w:tcW w:w="973" w:type="dxa"/>
                  <w:tcBorders>
                    <w:tl2br w:val="nil"/>
                    <w:tr2bl w:val="nil"/>
                  </w:tcBorders>
                  <w:noWrap w:val="0"/>
                  <w:vAlign w:val="center"/>
                </w:tcPr>
                <w:p>
                  <w:pPr>
                    <w:pStyle w:val="81"/>
                    <w:snapToGrid w:val="0"/>
                    <w:spacing w:before="0" w:after="0"/>
                    <w:rPr>
                      <w:rFonts w:hint="default" w:eastAsia="宋体"/>
                      <w:color w:val="000000"/>
                      <w:highlight w:val="none"/>
                      <w:lang w:val="en-US" w:eastAsia="zh-CN"/>
                    </w:rPr>
                  </w:pPr>
                  <w:r>
                    <w:rPr>
                      <w:rFonts w:hint="eastAsia"/>
                      <w:color w:val="000000"/>
                      <w:highlight w:val="none"/>
                      <w:lang w:val="en-US" w:eastAsia="zh-CN"/>
                    </w:rPr>
                    <w:t>61.698</w:t>
                  </w:r>
                </w:p>
              </w:tc>
              <w:tc>
                <w:tcPr>
                  <w:tcW w:w="999" w:type="dxa"/>
                  <w:tcBorders>
                    <w:tl2br w:val="nil"/>
                    <w:tr2bl w:val="nil"/>
                  </w:tcBorders>
                  <w:noWrap w:val="0"/>
                  <w:vAlign w:val="center"/>
                </w:tcPr>
                <w:p>
                  <w:pPr>
                    <w:pStyle w:val="81"/>
                    <w:snapToGrid w:val="0"/>
                    <w:spacing w:before="0" w:after="0"/>
                    <w:rPr>
                      <w:color w:val="000000"/>
                      <w:highlight w:val="none"/>
                    </w:rPr>
                  </w:pPr>
                  <w:r>
                    <w:rPr>
                      <w:color w:val="000000"/>
                      <w:highlight w:val="none"/>
                    </w:rPr>
                    <w:t>/</w:t>
                  </w:r>
                </w:p>
              </w:tc>
              <w:tc>
                <w:tcPr>
                  <w:tcW w:w="937" w:type="dxa"/>
                  <w:tcBorders>
                    <w:tl2br w:val="nil"/>
                    <w:tr2bl w:val="nil"/>
                  </w:tcBorders>
                  <w:noWrap w:val="0"/>
                  <w:vAlign w:val="center"/>
                </w:tcPr>
                <w:p>
                  <w:pPr>
                    <w:pStyle w:val="81"/>
                    <w:snapToGrid w:val="0"/>
                    <w:spacing w:before="0" w:after="0"/>
                    <w:rPr>
                      <w:rFonts w:hint="default" w:eastAsia="宋体"/>
                      <w:color w:val="000000"/>
                      <w:highlight w:val="none"/>
                      <w:lang w:val="en-US" w:eastAsia="zh-CN"/>
                    </w:rPr>
                  </w:pPr>
                  <w:r>
                    <w:rPr>
                      <w:rFonts w:hint="eastAsia"/>
                      <w:color w:val="000000"/>
                      <w:highlight w:val="none"/>
                      <w:lang w:val="en-US" w:eastAsia="zh-CN"/>
                    </w:rPr>
                    <w:t>18389.4</w:t>
                  </w:r>
                </w:p>
              </w:tc>
            </w:tr>
          </w:tbl>
          <w:p>
            <w:pPr>
              <w:adjustRightInd w:val="0"/>
              <w:snapToGrid w:val="0"/>
              <w:spacing w:line="360" w:lineRule="auto"/>
              <w:ind w:left="482"/>
              <w:rPr>
                <w:b/>
                <w:sz w:val="24"/>
                <w:highlight w:val="none"/>
              </w:rPr>
            </w:pPr>
            <w:r>
              <w:rPr>
                <w:rFonts w:hint="eastAsia"/>
                <w:b/>
                <w:sz w:val="24"/>
                <w:highlight w:val="none"/>
                <w:lang w:val="en-US" w:eastAsia="zh-CN"/>
              </w:rPr>
              <w:t>8.2</w:t>
            </w:r>
            <w:r>
              <w:rPr>
                <w:b/>
                <w:sz w:val="24"/>
                <w:highlight w:val="none"/>
              </w:rPr>
              <w:t>排水</w:t>
            </w:r>
          </w:p>
          <w:p>
            <w:pPr>
              <w:adjustRightInd w:val="0"/>
              <w:snapToGrid w:val="0"/>
              <w:spacing w:line="360" w:lineRule="auto"/>
              <w:ind w:firstLine="480" w:firstLineChars="200"/>
              <w:rPr>
                <w:sz w:val="24"/>
                <w:highlight w:val="none"/>
              </w:rPr>
            </w:pPr>
            <w:r>
              <w:rPr>
                <w:sz w:val="24"/>
                <w:highlight w:val="none"/>
              </w:rPr>
              <w:t>（1）工作人员生活废水</w:t>
            </w:r>
          </w:p>
          <w:p>
            <w:pPr>
              <w:adjustRightInd w:val="0"/>
              <w:snapToGrid w:val="0"/>
              <w:spacing w:line="360" w:lineRule="auto"/>
              <w:ind w:firstLine="480" w:firstLineChars="200"/>
              <w:rPr>
                <w:sz w:val="24"/>
                <w:highlight w:val="none"/>
              </w:rPr>
            </w:pPr>
            <w:r>
              <w:rPr>
                <w:rFonts w:hint="eastAsia"/>
                <w:sz w:val="24"/>
                <w:highlight w:val="none"/>
                <w:lang w:val="en-US" w:eastAsia="zh-CN"/>
              </w:rPr>
              <w:t>本项目建设环保厕所，员工洗漱废水进入化粪池处理后</w:t>
            </w:r>
            <w:r>
              <w:rPr>
                <w:rFonts w:hint="eastAsia"/>
                <w:sz w:val="24"/>
                <w:highlight w:val="none"/>
                <w:lang w:eastAsia="zh-CN"/>
              </w:rPr>
              <w:t>，拉运到污水处理厂处理；</w:t>
            </w:r>
            <w:r>
              <w:rPr>
                <w:rFonts w:hint="eastAsia"/>
                <w:sz w:val="24"/>
                <w:highlight w:val="none"/>
                <w:lang w:val="en-US" w:eastAsia="zh-CN"/>
              </w:rPr>
              <w:t>洗砂</w:t>
            </w:r>
            <w:r>
              <w:rPr>
                <w:sz w:val="24"/>
                <w:highlight w:val="none"/>
              </w:rPr>
              <w:t>生产废水</w:t>
            </w:r>
            <w:r>
              <w:rPr>
                <w:rFonts w:hint="eastAsia"/>
                <w:sz w:val="24"/>
                <w:highlight w:val="none"/>
                <w:lang w:val="en-US" w:eastAsia="zh-CN"/>
              </w:rPr>
              <w:t>循环使用，不</w:t>
            </w:r>
            <w:r>
              <w:rPr>
                <w:sz w:val="24"/>
                <w:highlight w:val="none"/>
              </w:rPr>
              <w:t>外排。</w:t>
            </w:r>
          </w:p>
          <w:p>
            <w:pPr>
              <w:adjustRightInd w:val="0"/>
              <w:snapToGrid w:val="0"/>
              <w:spacing w:line="360" w:lineRule="auto"/>
              <w:ind w:firstLine="480" w:firstLineChars="200"/>
              <w:rPr>
                <w:rFonts w:hint="eastAsia" w:eastAsia="宋体"/>
                <w:sz w:val="24"/>
                <w:highlight w:val="none"/>
                <w:lang w:val="en-US" w:eastAsia="zh-CN"/>
              </w:rPr>
            </w:pPr>
            <w:r>
              <w:rPr>
                <w:sz w:val="24"/>
                <w:highlight w:val="none"/>
              </w:rPr>
              <w:t>（2）采区排水</w:t>
            </w:r>
            <w:r>
              <w:rPr>
                <w:rFonts w:hint="eastAsia"/>
                <w:sz w:val="24"/>
                <w:highlight w:val="none"/>
                <w:lang w:val="en-US" w:eastAsia="zh-CN"/>
              </w:rPr>
              <w:t xml:space="preserve"> </w:t>
            </w:r>
          </w:p>
          <w:p>
            <w:pPr>
              <w:widowControl/>
              <w:adjustRightInd w:val="0"/>
              <w:snapToGrid w:val="0"/>
              <w:spacing w:line="360" w:lineRule="auto"/>
              <w:ind w:firstLine="480" w:firstLineChars="200"/>
              <w:jc w:val="left"/>
              <w:rPr>
                <w:rFonts w:hAnsi="宋体"/>
                <w:color w:val="000000"/>
                <w:kern w:val="0"/>
                <w:sz w:val="24"/>
                <w:highlight w:val="none"/>
              </w:rPr>
            </w:pPr>
            <w:r>
              <w:rPr>
                <w:rFonts w:hAnsi="宋体"/>
                <w:color w:val="000000"/>
                <w:kern w:val="0"/>
                <w:sz w:val="24"/>
                <w:highlight w:val="none"/>
              </w:rPr>
              <w:t>矿区</w:t>
            </w:r>
            <w:r>
              <w:rPr>
                <w:rFonts w:hint="default" w:ascii="Times New Roman" w:hAnsi="Times New Roman" w:cs="Times New Roman"/>
                <w:sz w:val="24"/>
                <w:szCs w:val="24"/>
                <w:highlight w:val="none"/>
              </w:rPr>
              <w:t>露天采场、运输道路等洒水抑尘</w:t>
            </w:r>
            <w:r>
              <w:rPr>
                <w:rFonts w:hint="eastAsia" w:cs="Times New Roman"/>
                <w:sz w:val="24"/>
                <w:szCs w:val="24"/>
                <w:highlight w:val="none"/>
                <w:lang w:eastAsia="zh-CN"/>
              </w:rPr>
              <w:t>，</w:t>
            </w:r>
            <w:r>
              <w:rPr>
                <w:rFonts w:hint="default" w:ascii="Times New Roman" w:hAnsi="Times New Roman" w:cs="Times New Roman"/>
                <w:sz w:val="24"/>
                <w:szCs w:val="24"/>
                <w:highlight w:val="none"/>
              </w:rPr>
              <w:t>各区域降尘用水</w:t>
            </w:r>
            <w:r>
              <w:rPr>
                <w:rFonts w:hint="eastAsia" w:cs="Times New Roman"/>
                <w:sz w:val="24"/>
                <w:szCs w:val="24"/>
                <w:highlight w:val="none"/>
                <w:lang w:eastAsia="zh-CN"/>
              </w:rPr>
              <w:t>，</w:t>
            </w:r>
            <w:r>
              <w:rPr>
                <w:rFonts w:hint="default" w:ascii="Times New Roman" w:hAnsi="Times New Roman" w:cs="Times New Roman"/>
                <w:sz w:val="24"/>
                <w:szCs w:val="24"/>
                <w:highlight w:val="none"/>
              </w:rPr>
              <w:t>全部自然蒸发</w:t>
            </w:r>
            <w:r>
              <w:rPr>
                <w:rFonts w:hint="default" w:ascii="Times New Roman" w:hAnsi="Times New Roman" w:eastAsia="宋体" w:cs="Times New Roman"/>
                <w:kern w:val="2"/>
                <w:sz w:val="24"/>
                <w:szCs w:val="24"/>
                <w:highlight w:val="none"/>
                <w:lang w:val="en-US" w:eastAsia="zh-CN" w:bidi="ar-SA"/>
              </w:rPr>
              <w:t>，不外排</w:t>
            </w:r>
            <w:r>
              <w:rPr>
                <w:rFonts w:hAnsi="宋体"/>
                <w:color w:val="000000"/>
                <w:kern w:val="0"/>
                <w:sz w:val="24"/>
                <w:highlight w:val="none"/>
              </w:rPr>
              <w:t>。</w:t>
            </w:r>
          </w:p>
          <w:p>
            <w:pPr>
              <w:adjustRightInd w:val="0"/>
              <w:snapToGrid w:val="0"/>
              <w:spacing w:line="360" w:lineRule="auto"/>
              <w:ind w:firstLine="480" w:firstLineChars="200"/>
              <w:jc w:val="left"/>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水平衡</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本项目给排水平衡表见表</w:t>
            </w:r>
            <w:r>
              <w:rPr>
                <w:rFonts w:hint="eastAsia"/>
                <w:color w:val="000000" w:themeColor="text1"/>
                <w:sz w:val="24"/>
                <w:highlight w:val="none"/>
                <w:lang w:val="en-US" w:eastAsia="zh-CN"/>
                <w14:textFill>
                  <w14:solidFill>
                    <w14:schemeClr w14:val="tx1"/>
                  </w14:solidFill>
                </w14:textFill>
              </w:rPr>
              <w:t>2-8</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图</w:t>
            </w:r>
            <w:r>
              <w:rPr>
                <w:rFonts w:hint="eastAsia"/>
                <w:color w:val="000000" w:themeColor="text1"/>
                <w:sz w:val="24"/>
                <w:highlight w:val="none"/>
                <w:lang w:val="en-US" w:eastAsia="zh-CN"/>
                <w14:textFill>
                  <w14:solidFill>
                    <w14:schemeClr w14:val="tx1"/>
                  </w14:solidFill>
                </w14:textFill>
              </w:rPr>
              <w:t>2-2</w:t>
            </w:r>
            <w:r>
              <w:rPr>
                <w:rFonts w:ascii="宋体" w:hAnsi="宋体"/>
                <w:color w:val="000000" w:themeColor="text1"/>
                <w:sz w:val="24"/>
                <w:highlight w:val="none"/>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firstLine="482"/>
              <w:rPr>
                <w:rFonts w:hint="default"/>
                <w:b/>
                <w:color w:val="000000" w:themeColor="text1"/>
                <w:sz w:val="24"/>
                <w:highlight w:val="none"/>
                <w14:textFill>
                  <w14:solidFill>
                    <w14:schemeClr w14:val="tx1"/>
                  </w14:solidFill>
                </w14:textFill>
              </w:rPr>
            </w:pPr>
            <w:r>
              <w:rPr>
                <w:rFonts w:hint="default" w:hAnsi="宋体"/>
                <w:b/>
                <w:color w:val="000000" w:themeColor="text1"/>
                <w:sz w:val="24"/>
                <w:highlight w:val="none"/>
                <w14:textFill>
                  <w14:solidFill>
                    <w14:schemeClr w14:val="tx1"/>
                  </w14:solidFill>
                </w14:textFill>
              </w:rPr>
              <w:t>表</w:t>
            </w:r>
            <w:r>
              <w:rPr>
                <w:rFonts w:hint="eastAsia"/>
                <w:b/>
                <w:color w:val="000000" w:themeColor="text1"/>
                <w:sz w:val="24"/>
                <w:highlight w:val="none"/>
                <w:lang w:val="en-US" w:eastAsia="zh-CN"/>
                <w14:textFill>
                  <w14:solidFill>
                    <w14:schemeClr w14:val="tx1"/>
                  </w14:solidFill>
                </w14:textFill>
              </w:rPr>
              <w:t>2-8</w:t>
            </w:r>
            <w:r>
              <w:rPr>
                <w:rFonts w:hint="default"/>
                <w:b/>
                <w:color w:val="000000" w:themeColor="text1"/>
                <w:sz w:val="24"/>
                <w:highlight w:val="none"/>
                <w14:textFill>
                  <w14:solidFill>
                    <w14:schemeClr w14:val="tx1"/>
                  </w14:solidFill>
                </w14:textFill>
              </w:rPr>
              <w:t xml:space="preserve">             </w:t>
            </w:r>
            <w:r>
              <w:rPr>
                <w:rFonts w:hint="default" w:hAnsi="宋体"/>
                <w:b/>
                <w:color w:val="000000" w:themeColor="text1"/>
                <w:sz w:val="24"/>
                <w:highlight w:val="none"/>
                <w14:textFill>
                  <w14:solidFill>
                    <w14:schemeClr w14:val="tx1"/>
                  </w14:solidFill>
                </w14:textFill>
              </w:rPr>
              <w:t>本项目给排水情况一览表</w:t>
            </w:r>
            <w:r>
              <w:rPr>
                <w:rFonts w:hint="default"/>
                <w:b/>
                <w:color w:val="000000" w:themeColor="text1"/>
                <w:sz w:val="24"/>
                <w:highlight w:val="none"/>
                <w14:textFill>
                  <w14:solidFill>
                    <w14:schemeClr w14:val="tx1"/>
                  </w14:solidFill>
                </w14:textFill>
              </w:rPr>
              <w:t xml:space="preserve">            </w:t>
            </w:r>
            <w:r>
              <w:rPr>
                <w:rFonts w:hint="default" w:hAnsi="宋体"/>
                <w:b/>
                <w:color w:val="000000" w:themeColor="text1"/>
                <w:sz w:val="24"/>
                <w:highlight w:val="none"/>
                <w14:textFill>
                  <w14:solidFill>
                    <w14:schemeClr w14:val="tx1"/>
                  </w14:solidFill>
                </w14:textFill>
              </w:rPr>
              <w:t>单位：</w:t>
            </w:r>
            <w:r>
              <w:rPr>
                <w:rFonts w:hint="default"/>
                <w:b/>
                <w:color w:val="000000" w:themeColor="text1"/>
                <w:sz w:val="24"/>
                <w:highlight w:val="none"/>
                <w14:textFill>
                  <w14:solidFill>
                    <w14:schemeClr w14:val="tx1"/>
                  </w14:solidFill>
                </w14:textFill>
              </w:rPr>
              <w:t>m</w:t>
            </w:r>
            <w:r>
              <w:rPr>
                <w:rFonts w:hint="default"/>
                <w:b/>
                <w:color w:val="000000" w:themeColor="text1"/>
                <w:sz w:val="24"/>
                <w:highlight w:val="none"/>
                <w:vertAlign w:val="superscript"/>
                <w14:textFill>
                  <w14:solidFill>
                    <w14:schemeClr w14:val="tx1"/>
                  </w14:solidFill>
                </w14:textFill>
              </w:rPr>
              <w:t>3</w:t>
            </w:r>
            <w:r>
              <w:rPr>
                <w:rFonts w:hint="default"/>
                <w:b/>
                <w:color w:val="000000" w:themeColor="text1"/>
                <w:sz w:val="24"/>
                <w:highlight w:val="none"/>
                <w14:textFill>
                  <w14:solidFill>
                    <w14:schemeClr w14:val="tx1"/>
                  </w14:solidFill>
                </w14:textFill>
              </w:rPr>
              <w:t>/d</w:t>
            </w:r>
          </w:p>
          <w:tbl>
            <w:tblPr>
              <w:tblStyle w:val="28"/>
              <w:tblW w:w="48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5"/>
              <w:gridCol w:w="1261"/>
              <w:gridCol w:w="1097"/>
              <w:gridCol w:w="1097"/>
              <w:gridCol w:w="1097"/>
              <w:gridCol w:w="1099"/>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1573" w:type="pct"/>
                  <w:gridSpan w:val="2"/>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项目</w:t>
                  </w:r>
                </w:p>
              </w:tc>
              <w:tc>
                <w:tcPr>
                  <w:tcW w:w="685" w:type="pct"/>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总水量</w:t>
                  </w:r>
                </w:p>
              </w:tc>
              <w:tc>
                <w:tcPr>
                  <w:tcW w:w="685" w:type="pct"/>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新鲜水量</w:t>
                  </w:r>
                </w:p>
              </w:tc>
              <w:tc>
                <w:tcPr>
                  <w:tcW w:w="685" w:type="pct"/>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循环水量</w:t>
                  </w:r>
                </w:p>
              </w:tc>
              <w:tc>
                <w:tcPr>
                  <w:tcW w:w="686" w:type="pct"/>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散失水量</w:t>
                  </w:r>
                </w:p>
              </w:tc>
              <w:tc>
                <w:tcPr>
                  <w:tcW w:w="682" w:type="pct"/>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1573" w:type="pct"/>
                  <w:gridSpan w:val="2"/>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生活用水</w:t>
                  </w:r>
                </w:p>
              </w:tc>
              <w:tc>
                <w:tcPr>
                  <w:tcW w:w="685" w:type="pct"/>
                  <w:vAlign w:val="center"/>
                </w:tcPr>
                <w:p>
                  <w:pPr>
                    <w:keepNext w:val="0"/>
                    <w:keepLines w:val="0"/>
                    <w:suppressLineNumbers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0.9</w:t>
                  </w:r>
                </w:p>
              </w:tc>
              <w:tc>
                <w:tcPr>
                  <w:tcW w:w="685" w:type="pct"/>
                  <w:vAlign w:val="center"/>
                </w:tcPr>
                <w:p>
                  <w:pPr>
                    <w:keepNext w:val="0"/>
                    <w:keepLines w:val="0"/>
                    <w:suppressLineNumbers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0.9</w:t>
                  </w:r>
                </w:p>
              </w:tc>
              <w:tc>
                <w:tcPr>
                  <w:tcW w:w="685" w:type="pct"/>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0</w:t>
                  </w:r>
                </w:p>
              </w:tc>
              <w:tc>
                <w:tcPr>
                  <w:tcW w:w="686" w:type="pct"/>
                  <w:vAlign w:val="center"/>
                </w:tcPr>
                <w:p>
                  <w:pPr>
                    <w:keepNext w:val="0"/>
                    <w:keepLines w:val="0"/>
                    <w:suppressLineNumbers w:val="0"/>
                    <w:spacing w:before="0" w:beforeAutospacing="0" w:after="0" w:afterAutospacing="0"/>
                    <w:ind w:left="0" w:right="0"/>
                    <w:jc w:val="center"/>
                    <w:rPr>
                      <w:rFonts w:hint="eastAsia" w:eastAsia="宋体"/>
                      <w:color w:val="000000" w:themeColor="text1"/>
                      <w:szCs w:val="21"/>
                      <w:highlight w:val="none"/>
                      <w:lang w:eastAsia="zh-CN"/>
                      <w14:textFill>
                        <w14:solidFill>
                          <w14:schemeClr w14:val="tx1"/>
                        </w14:solidFill>
                      </w14:textFill>
                    </w:rPr>
                  </w:pPr>
                  <w:r>
                    <w:rPr>
                      <w:rFonts w:hint="default"/>
                      <w:color w:val="000000" w:themeColor="text1"/>
                      <w:szCs w:val="21"/>
                      <w:highlight w:val="none"/>
                      <w14:textFill>
                        <w14:solidFill>
                          <w14:schemeClr w14:val="tx1"/>
                        </w14:solidFill>
                      </w14:textFill>
                    </w:rPr>
                    <w:t>0.</w:t>
                  </w:r>
                  <w:r>
                    <w:rPr>
                      <w:rFonts w:hint="eastAsia"/>
                      <w:color w:val="000000" w:themeColor="text1"/>
                      <w:szCs w:val="21"/>
                      <w:highlight w:val="none"/>
                      <w:lang w:val="en-US" w:eastAsia="zh-CN"/>
                      <w14:textFill>
                        <w14:solidFill>
                          <w14:schemeClr w14:val="tx1"/>
                        </w14:solidFill>
                      </w14:textFill>
                    </w:rPr>
                    <w:t>18</w:t>
                  </w:r>
                </w:p>
              </w:tc>
              <w:tc>
                <w:tcPr>
                  <w:tcW w:w="682" w:type="pct"/>
                  <w:vAlign w:val="center"/>
                </w:tcPr>
                <w:p>
                  <w:pPr>
                    <w:keepNext w:val="0"/>
                    <w:keepLines w:val="0"/>
                    <w:suppressLineNumbers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0.</w:t>
                  </w:r>
                  <w:r>
                    <w:rPr>
                      <w:rFonts w:hint="eastAsia"/>
                      <w:color w:val="000000" w:themeColor="text1"/>
                      <w:szCs w:val="21"/>
                      <w:highlight w:val="none"/>
                      <w:lang w:val="en-US" w:eastAsia="zh-CN"/>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1573" w:type="pct"/>
                  <w:gridSpan w:val="2"/>
                  <w:vAlign w:val="center"/>
                </w:tcPr>
                <w:p>
                  <w:pPr>
                    <w:keepNext w:val="0"/>
                    <w:keepLines w:val="0"/>
                    <w:suppressLineNumbers w:val="0"/>
                    <w:spacing w:before="0" w:beforeAutospacing="0" w:after="0" w:afterAutospacing="0"/>
                    <w:ind w:left="0" w:right="0"/>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食堂用水</w:t>
                  </w:r>
                </w:p>
              </w:tc>
              <w:tc>
                <w:tcPr>
                  <w:tcW w:w="685" w:type="pct"/>
                  <w:vAlign w:val="center"/>
                </w:tcPr>
                <w:p>
                  <w:pPr>
                    <w:keepNext w:val="0"/>
                    <w:keepLines w:val="0"/>
                    <w:suppressLineNumbers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0.36</w:t>
                  </w:r>
                </w:p>
              </w:tc>
              <w:tc>
                <w:tcPr>
                  <w:tcW w:w="685" w:type="pct"/>
                  <w:vAlign w:val="center"/>
                </w:tcPr>
                <w:p>
                  <w:pPr>
                    <w:keepNext w:val="0"/>
                    <w:keepLines w:val="0"/>
                    <w:suppressLineNumbers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0.36</w:t>
                  </w:r>
                </w:p>
              </w:tc>
              <w:tc>
                <w:tcPr>
                  <w:tcW w:w="685" w:type="pct"/>
                  <w:vAlign w:val="center"/>
                </w:tcPr>
                <w:p>
                  <w:pPr>
                    <w:keepNext w:val="0"/>
                    <w:keepLines w:val="0"/>
                    <w:suppressLineNumbers w:val="0"/>
                    <w:spacing w:before="0" w:beforeAutospacing="0" w:after="0" w:afterAutospacing="0"/>
                    <w:ind w:left="0" w:right="0"/>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w:t>
                  </w:r>
                </w:p>
              </w:tc>
              <w:tc>
                <w:tcPr>
                  <w:tcW w:w="686" w:type="pct"/>
                  <w:vAlign w:val="center"/>
                </w:tcPr>
                <w:p>
                  <w:pPr>
                    <w:keepNext w:val="0"/>
                    <w:keepLines w:val="0"/>
                    <w:suppressLineNumbers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0.072</w:t>
                  </w:r>
                </w:p>
              </w:tc>
              <w:tc>
                <w:tcPr>
                  <w:tcW w:w="682" w:type="pct"/>
                  <w:vAlign w:val="center"/>
                </w:tcPr>
                <w:p>
                  <w:pPr>
                    <w:keepNext w:val="0"/>
                    <w:keepLines w:val="0"/>
                    <w:suppressLineNumbers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1573" w:type="pct"/>
                  <w:gridSpan w:val="2"/>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筛分用水</w:t>
                  </w:r>
                </w:p>
              </w:tc>
              <w:tc>
                <w:tcPr>
                  <w:tcW w:w="685" w:type="pct"/>
                  <w:vAlign w:val="center"/>
                </w:tcPr>
                <w:p>
                  <w:pPr>
                    <w:keepNext w:val="0"/>
                    <w:keepLines w:val="0"/>
                    <w:suppressLineNumbers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153.6</w:t>
                  </w:r>
                </w:p>
              </w:tc>
              <w:tc>
                <w:tcPr>
                  <w:tcW w:w="685" w:type="pct"/>
                  <w:vAlign w:val="center"/>
                </w:tcPr>
                <w:p>
                  <w:pPr>
                    <w:keepNext w:val="0"/>
                    <w:keepLines w:val="0"/>
                    <w:suppressLineNumbers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44.16</w:t>
                  </w:r>
                </w:p>
              </w:tc>
              <w:tc>
                <w:tcPr>
                  <w:tcW w:w="685" w:type="pct"/>
                  <w:vAlign w:val="center"/>
                </w:tcPr>
                <w:p>
                  <w:pPr>
                    <w:keepNext w:val="0"/>
                    <w:keepLines w:val="0"/>
                    <w:suppressLineNumbers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109.44</w:t>
                  </w:r>
                </w:p>
              </w:tc>
              <w:tc>
                <w:tcPr>
                  <w:tcW w:w="686" w:type="pct"/>
                  <w:vAlign w:val="center"/>
                </w:tcPr>
                <w:p>
                  <w:pPr>
                    <w:keepNext w:val="0"/>
                    <w:keepLines w:val="0"/>
                    <w:suppressLineNumbers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44.16</w:t>
                  </w:r>
                </w:p>
              </w:tc>
              <w:tc>
                <w:tcPr>
                  <w:tcW w:w="682" w:type="pct"/>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784" w:type="pct"/>
                  <w:vMerge w:val="restart"/>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降尘用水</w:t>
                  </w:r>
                </w:p>
              </w:tc>
              <w:tc>
                <w:tcPr>
                  <w:tcW w:w="788" w:type="pct"/>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道路洒水</w:t>
                  </w:r>
                </w:p>
              </w:tc>
              <w:tc>
                <w:tcPr>
                  <w:tcW w:w="685" w:type="pct"/>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12</w:t>
                  </w:r>
                </w:p>
              </w:tc>
              <w:tc>
                <w:tcPr>
                  <w:tcW w:w="685" w:type="pct"/>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12</w:t>
                  </w:r>
                </w:p>
              </w:tc>
              <w:tc>
                <w:tcPr>
                  <w:tcW w:w="685" w:type="pct"/>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0</w:t>
                  </w:r>
                </w:p>
              </w:tc>
              <w:tc>
                <w:tcPr>
                  <w:tcW w:w="686" w:type="pct"/>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12</w:t>
                  </w:r>
                </w:p>
              </w:tc>
              <w:tc>
                <w:tcPr>
                  <w:tcW w:w="682" w:type="pct"/>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784" w:type="pct"/>
                  <w:vMerge w:val="continue"/>
                  <w:vAlign w:val="center"/>
                </w:tcPr>
                <w:p>
                  <w:pPr>
                    <w:keepNext w:val="0"/>
                    <w:keepLines w:val="0"/>
                    <w:widowControl/>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788" w:type="pct"/>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采区</w:t>
                  </w:r>
                  <w:r>
                    <w:rPr>
                      <w:rFonts w:hint="default"/>
                      <w:color w:val="000000" w:themeColor="text1"/>
                      <w:szCs w:val="21"/>
                      <w:highlight w:val="none"/>
                      <w14:textFill>
                        <w14:solidFill>
                          <w14:schemeClr w14:val="tx1"/>
                        </w14:solidFill>
                      </w14:textFill>
                    </w:rPr>
                    <w:t>洒水</w:t>
                  </w:r>
                </w:p>
              </w:tc>
              <w:tc>
                <w:tcPr>
                  <w:tcW w:w="685" w:type="pct"/>
                  <w:vAlign w:val="center"/>
                </w:tcPr>
                <w:p>
                  <w:pPr>
                    <w:keepNext w:val="0"/>
                    <w:keepLines w:val="0"/>
                    <w:suppressLineNumbers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default"/>
                      <w:color w:val="000000" w:themeColor="text1"/>
                      <w:szCs w:val="21"/>
                      <w:highlight w:val="none"/>
                      <w14:textFill>
                        <w14:solidFill>
                          <w14:schemeClr w14:val="tx1"/>
                        </w14:solidFill>
                      </w14:textFill>
                    </w:rPr>
                    <w:t>1.</w:t>
                  </w:r>
                  <w:r>
                    <w:rPr>
                      <w:rFonts w:hint="eastAsia"/>
                      <w:color w:val="000000" w:themeColor="text1"/>
                      <w:szCs w:val="21"/>
                      <w:highlight w:val="none"/>
                      <w:lang w:val="en-US" w:eastAsia="zh-CN"/>
                      <w14:textFill>
                        <w14:solidFill>
                          <w14:schemeClr w14:val="tx1"/>
                        </w14:solidFill>
                      </w14:textFill>
                    </w:rPr>
                    <w:t>75</w:t>
                  </w:r>
                </w:p>
              </w:tc>
              <w:tc>
                <w:tcPr>
                  <w:tcW w:w="685" w:type="pct"/>
                  <w:vAlign w:val="center"/>
                </w:tcPr>
                <w:p>
                  <w:pPr>
                    <w:keepNext w:val="0"/>
                    <w:keepLines w:val="0"/>
                    <w:suppressLineNumbers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1.75</w:t>
                  </w:r>
                </w:p>
              </w:tc>
              <w:tc>
                <w:tcPr>
                  <w:tcW w:w="685" w:type="pct"/>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0</w:t>
                  </w:r>
                </w:p>
              </w:tc>
              <w:tc>
                <w:tcPr>
                  <w:tcW w:w="686" w:type="pct"/>
                  <w:vAlign w:val="center"/>
                </w:tcPr>
                <w:p>
                  <w:pPr>
                    <w:keepNext w:val="0"/>
                    <w:keepLines w:val="0"/>
                    <w:suppressLineNumbers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1.75</w:t>
                  </w:r>
                </w:p>
              </w:tc>
              <w:tc>
                <w:tcPr>
                  <w:tcW w:w="682" w:type="pct"/>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784" w:type="pct"/>
                  <w:vMerge w:val="continue"/>
                  <w:vAlign w:val="center"/>
                </w:tcPr>
                <w:p>
                  <w:pPr>
                    <w:keepNext w:val="0"/>
                    <w:keepLines w:val="0"/>
                    <w:widowControl/>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p>
              </w:tc>
              <w:tc>
                <w:tcPr>
                  <w:tcW w:w="788" w:type="pct"/>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加工</w:t>
                  </w:r>
                  <w:r>
                    <w:rPr>
                      <w:rFonts w:hint="default"/>
                      <w:color w:val="000000" w:themeColor="text1"/>
                      <w:szCs w:val="21"/>
                      <w:highlight w:val="none"/>
                      <w14:textFill>
                        <w14:solidFill>
                          <w14:schemeClr w14:val="tx1"/>
                        </w14:solidFill>
                      </w14:textFill>
                    </w:rPr>
                    <w:t>喷水</w:t>
                  </w:r>
                </w:p>
              </w:tc>
              <w:tc>
                <w:tcPr>
                  <w:tcW w:w="685" w:type="pct"/>
                  <w:vAlign w:val="center"/>
                </w:tcPr>
                <w:p>
                  <w:pPr>
                    <w:keepNext w:val="0"/>
                    <w:keepLines w:val="0"/>
                    <w:suppressLineNumbers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1.728</w:t>
                  </w:r>
                </w:p>
              </w:tc>
              <w:tc>
                <w:tcPr>
                  <w:tcW w:w="685" w:type="pct"/>
                  <w:vAlign w:val="center"/>
                </w:tcPr>
                <w:p>
                  <w:pPr>
                    <w:keepNext w:val="0"/>
                    <w:keepLines w:val="0"/>
                    <w:suppressLineNumbers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1.728</w:t>
                  </w:r>
                </w:p>
              </w:tc>
              <w:tc>
                <w:tcPr>
                  <w:tcW w:w="685" w:type="pct"/>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0</w:t>
                  </w:r>
                </w:p>
              </w:tc>
              <w:tc>
                <w:tcPr>
                  <w:tcW w:w="686" w:type="pct"/>
                  <w:vAlign w:val="center"/>
                </w:tcPr>
                <w:p>
                  <w:pPr>
                    <w:keepNext w:val="0"/>
                    <w:keepLines w:val="0"/>
                    <w:suppressLineNumbers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1.728</w:t>
                  </w:r>
                </w:p>
              </w:tc>
              <w:tc>
                <w:tcPr>
                  <w:tcW w:w="682" w:type="pct"/>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1573" w:type="pct"/>
                  <w:gridSpan w:val="2"/>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车辆冲洗用水</w:t>
                  </w:r>
                </w:p>
              </w:tc>
              <w:tc>
                <w:tcPr>
                  <w:tcW w:w="685" w:type="pct"/>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0.8</w:t>
                  </w:r>
                </w:p>
              </w:tc>
              <w:tc>
                <w:tcPr>
                  <w:tcW w:w="685" w:type="pct"/>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0.8</w:t>
                  </w:r>
                </w:p>
              </w:tc>
              <w:tc>
                <w:tcPr>
                  <w:tcW w:w="685" w:type="pct"/>
                  <w:vAlign w:val="center"/>
                </w:tcPr>
                <w:p>
                  <w:pPr>
                    <w:keepNext w:val="0"/>
                    <w:keepLines w:val="0"/>
                    <w:suppressLineNumbers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w:t>
                  </w:r>
                </w:p>
              </w:tc>
              <w:tc>
                <w:tcPr>
                  <w:tcW w:w="686" w:type="pct"/>
                  <w:vAlign w:val="center"/>
                </w:tcPr>
                <w:p>
                  <w:pPr>
                    <w:keepNext w:val="0"/>
                    <w:keepLines w:val="0"/>
                    <w:suppressLineNumbers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0.8</w:t>
                  </w:r>
                </w:p>
              </w:tc>
              <w:tc>
                <w:tcPr>
                  <w:tcW w:w="682" w:type="pct"/>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1573" w:type="pct"/>
                  <w:gridSpan w:val="2"/>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合计</w:t>
                  </w:r>
                </w:p>
              </w:tc>
              <w:tc>
                <w:tcPr>
                  <w:tcW w:w="685" w:type="pct"/>
                  <w:vAlign w:val="center"/>
                </w:tcPr>
                <w:p>
                  <w:pPr>
                    <w:keepNext w:val="0"/>
                    <w:keepLines w:val="0"/>
                    <w:suppressLineNumbers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171.138</w:t>
                  </w:r>
                </w:p>
              </w:tc>
              <w:tc>
                <w:tcPr>
                  <w:tcW w:w="685" w:type="pct"/>
                  <w:vAlign w:val="center"/>
                </w:tcPr>
                <w:p>
                  <w:pPr>
                    <w:keepNext w:val="0"/>
                    <w:keepLines w:val="0"/>
                    <w:suppressLineNumbers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61.698</w:t>
                  </w:r>
                </w:p>
              </w:tc>
              <w:tc>
                <w:tcPr>
                  <w:tcW w:w="685" w:type="pct"/>
                  <w:vAlign w:val="center"/>
                </w:tcPr>
                <w:p>
                  <w:pPr>
                    <w:keepNext w:val="0"/>
                    <w:keepLines w:val="0"/>
                    <w:suppressLineNumbers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109.44</w:t>
                  </w:r>
                </w:p>
              </w:tc>
              <w:tc>
                <w:tcPr>
                  <w:tcW w:w="686" w:type="pct"/>
                  <w:vAlign w:val="center"/>
                </w:tcPr>
                <w:p>
                  <w:pPr>
                    <w:keepNext w:val="0"/>
                    <w:keepLines w:val="0"/>
                    <w:suppressLineNumbers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60.69</w:t>
                  </w:r>
                </w:p>
              </w:tc>
              <w:tc>
                <w:tcPr>
                  <w:tcW w:w="682" w:type="pct"/>
                  <w:vAlign w:val="center"/>
                </w:tcPr>
                <w:p>
                  <w:pPr>
                    <w:keepNext w:val="0"/>
                    <w:keepLines w:val="0"/>
                    <w:suppressLineNumbers w:val="0"/>
                    <w:spacing w:before="0" w:beforeAutospacing="0" w:after="0" w:afterAutospacing="0"/>
                    <w:ind w:left="0" w:right="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1.008</w:t>
                  </w:r>
                </w:p>
              </w:tc>
            </w:tr>
          </w:tbl>
          <w:p>
            <w:pPr>
              <w:keepNext w:val="0"/>
              <w:keepLines w:val="0"/>
              <w:suppressLineNumbers w:val="0"/>
              <w:spacing w:before="24" w:beforeAutospacing="0" w:after="0" w:afterAutospacing="0"/>
              <w:ind w:left="0" w:right="0"/>
              <w:rPr>
                <w:rFonts w:hint="default"/>
                <w:b/>
                <w:color w:val="000000" w:themeColor="text1"/>
                <w:szCs w:val="21"/>
                <w:highlight w:val="none"/>
                <w14:textFill>
                  <w14:solidFill>
                    <w14:schemeClr w14:val="tx1"/>
                  </w14:solidFill>
                </w14:textFill>
              </w:rPr>
            </w:pPr>
            <w:r>
              <w:rPr>
                <w:rFonts w:hint="default"/>
                <w:b/>
                <w:color w:val="000000" w:themeColor="text1"/>
                <w:szCs w:val="21"/>
                <w:highlight w:val="none"/>
                <w14:textFill>
                  <w14:solidFill>
                    <w14:schemeClr w14:val="tx1"/>
                  </w14:solidFill>
                </w14:textFill>
              </w:rPr>
              <w:t>备注：筛分用水</w:t>
            </w:r>
            <w:r>
              <w:rPr>
                <w:rFonts w:hint="eastAsia"/>
                <w:b/>
                <w:color w:val="000000" w:themeColor="text1"/>
                <w:szCs w:val="21"/>
                <w:highlight w:val="none"/>
                <w:lang w:val="en-US" w:eastAsia="zh-CN"/>
                <w14:textFill>
                  <w14:solidFill>
                    <w14:schemeClr w14:val="tx1"/>
                  </w14:solidFill>
                </w14:textFill>
              </w:rPr>
              <w:t>44.16</w:t>
            </w:r>
            <w:r>
              <w:rPr>
                <w:rFonts w:hint="default"/>
                <w:b/>
                <w:color w:val="000000" w:themeColor="text1"/>
                <w:szCs w:val="21"/>
                <w:highlight w:val="none"/>
                <w14:textFill>
                  <w14:solidFill>
                    <w14:schemeClr w14:val="tx1"/>
                  </w14:solidFill>
                </w14:textFill>
              </w:rPr>
              <w:t>+</w:t>
            </w:r>
            <w:r>
              <w:rPr>
                <w:rFonts w:hint="eastAsia"/>
                <w:b/>
                <w:color w:val="000000" w:themeColor="text1"/>
                <w:szCs w:val="21"/>
                <w:highlight w:val="none"/>
                <w:lang w:val="en-US" w:eastAsia="zh-CN"/>
                <w14:textFill>
                  <w14:solidFill>
                    <w14:schemeClr w14:val="tx1"/>
                  </w14:solidFill>
                </w14:textFill>
              </w:rPr>
              <w:t>109.44</w:t>
            </w:r>
            <w:r>
              <w:rPr>
                <w:rFonts w:hint="default"/>
                <w:b/>
                <w:color w:val="000000" w:themeColor="text1"/>
                <w:szCs w:val="21"/>
                <w:highlight w:val="none"/>
                <w14:textFill>
                  <w14:solidFill>
                    <w14:schemeClr w14:val="tx1"/>
                  </w14:solidFill>
                </w14:textFill>
              </w:rPr>
              <w:t>=</w:t>
            </w:r>
            <w:r>
              <w:rPr>
                <w:rFonts w:hint="eastAsia"/>
                <w:b/>
                <w:color w:val="000000" w:themeColor="text1"/>
                <w:szCs w:val="21"/>
                <w:highlight w:val="none"/>
                <w:lang w:val="en-US" w:eastAsia="zh-CN"/>
                <w14:textFill>
                  <w14:solidFill>
                    <w14:schemeClr w14:val="tx1"/>
                  </w14:solidFill>
                </w14:textFill>
              </w:rPr>
              <w:t>153.6</w:t>
            </w:r>
            <w:r>
              <w:rPr>
                <w:rFonts w:hint="default"/>
                <w:b/>
                <w:color w:val="000000" w:themeColor="text1"/>
                <w:szCs w:val="21"/>
                <w:highlight w:val="none"/>
                <w14:textFill>
                  <w14:solidFill>
                    <w14:schemeClr w14:val="tx1"/>
                  </w14:solidFill>
                </w14:textFill>
              </w:rPr>
              <w:t>m</w:t>
            </w:r>
            <w:r>
              <w:rPr>
                <w:rFonts w:hint="default"/>
                <w:b/>
                <w:color w:val="000000" w:themeColor="text1"/>
                <w:szCs w:val="21"/>
                <w:highlight w:val="none"/>
                <w:vertAlign w:val="superscript"/>
                <w14:textFill>
                  <w14:solidFill>
                    <w14:schemeClr w14:val="tx1"/>
                  </w14:solidFill>
                </w14:textFill>
              </w:rPr>
              <w:t>3</w:t>
            </w:r>
            <w:r>
              <w:rPr>
                <w:rFonts w:hint="default"/>
                <w:b/>
                <w:color w:val="000000" w:themeColor="text1"/>
                <w:szCs w:val="21"/>
                <w:highlight w:val="none"/>
                <w14:textFill>
                  <w14:solidFill>
                    <w14:schemeClr w14:val="tx1"/>
                  </w14:solidFill>
                </w14:textFill>
              </w:rPr>
              <w:t>/d。散失</w:t>
            </w:r>
            <w:r>
              <w:rPr>
                <w:rFonts w:hint="eastAsia"/>
                <w:b/>
                <w:color w:val="000000" w:themeColor="text1"/>
                <w:szCs w:val="21"/>
                <w:highlight w:val="none"/>
                <w:lang w:val="en-US" w:eastAsia="zh-CN"/>
                <w14:textFill>
                  <w14:solidFill>
                    <w14:schemeClr w14:val="tx1"/>
                  </w14:solidFill>
                </w14:textFill>
              </w:rPr>
              <w:t>36.48</w:t>
            </w:r>
            <w:r>
              <w:rPr>
                <w:rFonts w:hint="default"/>
                <w:b/>
                <w:color w:val="000000" w:themeColor="text1"/>
                <w:szCs w:val="21"/>
                <w:highlight w:val="none"/>
                <w14:textFill>
                  <w14:solidFill>
                    <w14:schemeClr w14:val="tx1"/>
                  </w14:solidFill>
                </w14:textFill>
              </w:rPr>
              <w:t>m</w:t>
            </w:r>
            <w:r>
              <w:rPr>
                <w:rFonts w:hint="default"/>
                <w:b/>
                <w:color w:val="000000" w:themeColor="text1"/>
                <w:szCs w:val="21"/>
                <w:highlight w:val="none"/>
                <w:vertAlign w:val="superscript"/>
                <w14:textFill>
                  <w14:solidFill>
                    <w14:schemeClr w14:val="tx1"/>
                  </w14:solidFill>
                </w14:textFill>
              </w:rPr>
              <w:t>3</w:t>
            </w:r>
            <w:r>
              <w:rPr>
                <w:rFonts w:hint="default"/>
                <w:b/>
                <w:color w:val="000000" w:themeColor="text1"/>
                <w:szCs w:val="21"/>
                <w:highlight w:val="none"/>
                <w14:textFill>
                  <w14:solidFill>
                    <w14:schemeClr w14:val="tx1"/>
                  </w14:solidFill>
                </w14:textFill>
              </w:rPr>
              <w:t>/d为物料带走，散失</w:t>
            </w:r>
            <w:r>
              <w:rPr>
                <w:rFonts w:hint="eastAsia"/>
                <w:b/>
                <w:color w:val="000000" w:themeColor="text1"/>
                <w:szCs w:val="21"/>
                <w:highlight w:val="none"/>
                <w:lang w:val="en-US" w:eastAsia="zh-CN"/>
                <w14:textFill>
                  <w14:solidFill>
                    <w14:schemeClr w14:val="tx1"/>
                  </w14:solidFill>
                </w14:textFill>
              </w:rPr>
              <w:t>7.68</w:t>
            </w:r>
            <w:r>
              <w:rPr>
                <w:rFonts w:hint="default"/>
                <w:b/>
                <w:color w:val="000000" w:themeColor="text1"/>
                <w:szCs w:val="21"/>
                <w:highlight w:val="none"/>
                <w14:textFill>
                  <w14:solidFill>
                    <w14:schemeClr w14:val="tx1"/>
                  </w14:solidFill>
                </w14:textFill>
              </w:rPr>
              <w:t>m</w:t>
            </w:r>
            <w:r>
              <w:rPr>
                <w:rFonts w:hint="default"/>
                <w:b/>
                <w:color w:val="000000" w:themeColor="text1"/>
                <w:szCs w:val="21"/>
                <w:highlight w:val="none"/>
                <w:vertAlign w:val="superscript"/>
                <w14:textFill>
                  <w14:solidFill>
                    <w14:schemeClr w14:val="tx1"/>
                  </w14:solidFill>
                </w14:textFill>
              </w:rPr>
              <w:t>3</w:t>
            </w:r>
            <w:r>
              <w:rPr>
                <w:rFonts w:hint="default"/>
                <w:b/>
                <w:color w:val="000000" w:themeColor="text1"/>
                <w:szCs w:val="21"/>
                <w:highlight w:val="none"/>
                <w14:textFill>
                  <w14:solidFill>
                    <w14:schemeClr w14:val="tx1"/>
                  </w14:solidFill>
                </w14:textFill>
              </w:rPr>
              <w:t>/d为损耗或者污泥带走。</w:t>
            </w:r>
          </w:p>
          <w:p>
            <w:pPr>
              <w:pStyle w:val="35"/>
              <w:rPr>
                <w:rFonts w:hint="default"/>
                <w:b/>
                <w:color w:val="000000" w:themeColor="text1"/>
                <w:szCs w:val="21"/>
                <w:highlight w:val="none"/>
                <w14:textFill>
                  <w14:solidFill>
                    <w14:schemeClr w14:val="tx1"/>
                  </w14:solidFill>
                </w14:textFill>
              </w:rPr>
            </w:pPr>
          </w:p>
          <w:p>
            <w:pPr>
              <w:pStyle w:val="35"/>
              <w:rPr>
                <w:rFonts w:hint="default"/>
                <w:b/>
                <w:color w:val="000000" w:themeColor="text1"/>
                <w:szCs w:val="21"/>
                <w:highlight w:val="none"/>
                <w14:textFill>
                  <w14:solidFill>
                    <w14:schemeClr w14:val="tx1"/>
                  </w14:solidFill>
                </w14:textFill>
              </w:rPr>
            </w:pPr>
          </w:p>
          <w:p>
            <w:pPr>
              <w:pStyle w:val="35"/>
              <w:rPr>
                <w:rFonts w:hint="default"/>
                <w:b/>
                <w:color w:val="000000" w:themeColor="text1"/>
                <w:szCs w:val="21"/>
                <w:highlight w:val="none"/>
                <w14:textFill>
                  <w14:solidFill>
                    <w14:schemeClr w14:val="tx1"/>
                  </w14:solidFill>
                </w14:textFill>
              </w:rPr>
            </w:pPr>
          </w:p>
          <w:p>
            <w:pPr>
              <w:pStyle w:val="35"/>
              <w:rPr>
                <w:rFonts w:hint="default"/>
                <w:b/>
                <w:color w:val="000000" w:themeColor="text1"/>
                <w:szCs w:val="21"/>
                <w:highlight w:val="none"/>
                <w14:textFill>
                  <w14:solidFill>
                    <w14:schemeClr w14:val="tx1"/>
                  </w14:solidFill>
                </w14:textFill>
              </w:rPr>
            </w:pPr>
          </w:p>
          <w:p>
            <w:pPr>
              <w:pStyle w:val="35"/>
              <w:rPr>
                <w:rFonts w:hint="default"/>
                <w:b/>
                <w:color w:val="000000" w:themeColor="text1"/>
                <w:szCs w:val="21"/>
                <w:highlight w:val="none"/>
                <w14:textFill>
                  <w14:solidFill>
                    <w14:schemeClr w14:val="tx1"/>
                  </w14:solidFill>
                </w14:textFill>
              </w:rPr>
            </w:pPr>
          </w:p>
          <w:p>
            <w:pPr>
              <w:pStyle w:val="35"/>
              <w:rPr>
                <w:rFonts w:hint="default"/>
                <w:b/>
                <w:color w:val="000000" w:themeColor="text1"/>
                <w:szCs w:val="21"/>
                <w:highlight w:val="none"/>
                <w14:textFill>
                  <w14:solidFill>
                    <w14:schemeClr w14:val="tx1"/>
                  </w14:solidFill>
                </w14:textFill>
              </w:rPr>
            </w:pPr>
          </w:p>
          <w:p>
            <w:pPr>
              <w:pStyle w:val="35"/>
              <w:rPr>
                <w:rFonts w:hint="default"/>
                <w:b/>
                <w:color w:val="000000" w:themeColor="text1"/>
                <w:szCs w:val="21"/>
                <w:highlight w:val="none"/>
                <w14:textFill>
                  <w14:solidFill>
                    <w14:schemeClr w14:val="tx1"/>
                  </w14:solidFill>
                </w14:textFill>
              </w:rPr>
            </w:pPr>
          </w:p>
          <w:p>
            <w:pPr>
              <w:pStyle w:val="35"/>
              <w:rPr>
                <w:rFonts w:hint="default"/>
                <w:b/>
                <w:color w:val="000000" w:themeColor="text1"/>
                <w:szCs w:val="21"/>
                <w:highlight w:val="none"/>
                <w14:textFill>
                  <w14:solidFill>
                    <w14:schemeClr w14:val="tx1"/>
                  </w14:solidFill>
                </w14:textFill>
              </w:rPr>
            </w:pPr>
          </w:p>
          <w:p>
            <w:pPr>
              <w:pStyle w:val="35"/>
              <w:rPr>
                <w:rFonts w:hint="default"/>
                <w:b/>
                <w:color w:val="000000" w:themeColor="text1"/>
                <w:szCs w:val="21"/>
                <w:highlight w:val="none"/>
                <w14:textFill>
                  <w14:solidFill>
                    <w14:schemeClr w14:val="tx1"/>
                  </w14:solidFill>
                </w14:textFill>
              </w:rPr>
            </w:pPr>
          </w:p>
          <w:p>
            <w:pPr>
              <w:pStyle w:val="35"/>
              <w:rPr>
                <w:rFonts w:hint="default"/>
                <w:b/>
                <w:color w:val="000000" w:themeColor="text1"/>
                <w:szCs w:val="21"/>
                <w:highlight w:val="none"/>
                <w14:textFill>
                  <w14:solidFill>
                    <w14:schemeClr w14:val="tx1"/>
                  </w14:solidFill>
                </w14:textFill>
              </w:rPr>
            </w:pPr>
          </w:p>
          <w:p>
            <w:pPr>
              <w:keepNext w:val="0"/>
              <w:keepLines w:val="0"/>
              <w:suppressLineNumbers w:val="0"/>
              <w:spacing w:before="0" w:beforeLines="50" w:beforeAutospacing="0" w:after="0" w:afterLines="50" w:afterAutospacing="0" w:line="360" w:lineRule="auto"/>
              <w:ind w:left="0" w:right="0" w:firstLine="480"/>
              <w:rPr>
                <w:rFonts w:hint="default"/>
                <w:b/>
                <w:color w:val="000000" w:themeColor="text1"/>
                <w:szCs w:val="21"/>
                <w:highlight w:val="none"/>
                <w14:textFill>
                  <w14:solidFill>
                    <w14:schemeClr w14:val="tx1"/>
                  </w14:solidFill>
                </w14:textFill>
              </w:rPr>
            </w:pP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1685925</wp:posOffset>
                      </wp:positionH>
                      <wp:positionV relativeFrom="paragraph">
                        <wp:posOffset>362585</wp:posOffset>
                      </wp:positionV>
                      <wp:extent cx="0" cy="243205"/>
                      <wp:effectExtent l="38100" t="0" r="38100" b="4445"/>
                      <wp:wrapNone/>
                      <wp:docPr id="59" name="直接箭头连接符 59"/>
                      <wp:cNvGraphicFramePr/>
                      <a:graphic xmlns:a="http://schemas.openxmlformats.org/drawingml/2006/main">
                        <a:graphicData uri="http://schemas.microsoft.com/office/word/2010/wordprocessingShape">
                          <wps:wsp>
                            <wps:cNvCnPr/>
                            <wps:spPr>
                              <a:xfrm>
                                <a:off x="0" y="0"/>
                                <a:ext cx="0" cy="2432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32.75pt;margin-top:28.55pt;height:19.15pt;width:0pt;z-index:251692032;mso-width-relative:page;mso-height-relative:page;" filled="f" stroked="t" coordsize="21600,21600" o:gfxdata="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91Jvb2QAAAAkBAAAPAAAAAAAAAAEAIAAAACIAAABkcnMv&#10;ZG93bnJldi54bWxQSwECFAAUAAAACACHTuJA/d5WIwICAADxAwAADgAAAAAAAAABACAAAAAoAQAA&#10;ZHJzL2Uyb0RvYy54bWxQSwUGAAAAAAYABgBZAQAAnAUAAAAA&#10;">
                      <v:fill on="f" focussize="0,0"/>
                      <v:stroke color="#000000" joinstyle="round" endarrow="block"/>
                      <v:imagedata o:title=""/>
                      <o:lock v:ext="edit" aspectratio="f"/>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4657725</wp:posOffset>
                      </wp:positionH>
                      <wp:positionV relativeFrom="paragraph">
                        <wp:posOffset>364490</wp:posOffset>
                      </wp:positionV>
                      <wp:extent cx="0" cy="243205"/>
                      <wp:effectExtent l="4445" t="0" r="14605" b="4445"/>
                      <wp:wrapNone/>
                      <wp:docPr id="13" name="直接箭头连接符 13"/>
                      <wp:cNvGraphicFramePr/>
                      <a:graphic xmlns:a="http://schemas.openxmlformats.org/drawingml/2006/main">
                        <a:graphicData uri="http://schemas.microsoft.com/office/word/2010/wordprocessingShape">
                          <wps:wsp>
                            <wps:cNvCnPr/>
                            <wps:spPr>
                              <a:xfrm flipV="1">
                                <a:off x="0" y="0"/>
                                <a:ext cx="0" cy="2432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366.75pt;margin-top:28.7pt;height:19.15pt;width:0pt;z-index:251687936;mso-width-relative:page;mso-height-relative:page;" filled="f" stroked="t" coordsize="21600,21600" o:gfxdata="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jINwrXAAAACQEAAA8AAAAAAAAAAQAgAAAAIgAAAGRycy9kb3du&#10;cmV2LnhtbFBLAQIUABQAAAAIAIdO4kA8eZDOAAIAAPcDAAAOAAAAAAAAAAEAIAAAACYBAABkcnMv&#10;ZTJvRG9jLnhtbFBLBQYAAAAABgAGAFkBAACYBQAAAAA=&#10;">
                      <v:fill on="f" focussize="0,0"/>
                      <v:stroke color="#000000" joinstyle="round"/>
                      <v:imagedata o:title=""/>
                      <o:lock v:ext="edit" aspectratio="f"/>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1677670</wp:posOffset>
                      </wp:positionH>
                      <wp:positionV relativeFrom="paragraph">
                        <wp:posOffset>372745</wp:posOffset>
                      </wp:positionV>
                      <wp:extent cx="2981325" cy="635"/>
                      <wp:effectExtent l="0" t="0" r="0" b="0"/>
                      <wp:wrapNone/>
                      <wp:docPr id="20" name="直接箭头连接符 20"/>
                      <wp:cNvGraphicFramePr/>
                      <a:graphic xmlns:a="http://schemas.openxmlformats.org/drawingml/2006/main">
                        <a:graphicData uri="http://schemas.microsoft.com/office/word/2010/wordprocessingShape">
                          <wps:wsp>
                            <wps:cNvCnPr/>
                            <wps:spPr>
                              <a:xfrm flipH="1">
                                <a:off x="0" y="0"/>
                                <a:ext cx="298132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32.1pt;margin-top:29.35pt;height:0.05pt;width:234.75pt;z-index:251688960;mso-width-relative:page;mso-height-relative:page;" filled="f" stroked="t" coordsize="21600,21600" o:gfxdata="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XM039cAAAAJAQAADwAAAAAAAAABACAAAAAiAAAAZHJz&#10;L2Rvd25yZXYueG1sUEsBAhQAFAAAAAgAh07iQN6F6OwFAgAA+gMAAA4AAAAAAAAAAQAgAAAAJgEA&#10;AGRycy9lMm9Eb2MueG1sUEsFBgAAAAAGAAYAWQEAAJ0FAAAAAA==&#10;">
                      <v:fill on="f" focussize="0,0"/>
                      <v:stroke color="#000000" joinstyle="round"/>
                      <v:imagedata o:title=""/>
                      <o:lock v:ext="edit" aspectratio="f"/>
                    </v:shape>
                  </w:pict>
                </mc:Fallback>
              </mc:AlternateContent>
            </w:r>
            <w:r>
              <w:rPr>
                <w:rFonts w:hint="default"/>
                <w:color w:val="000000" w:themeColor="text1"/>
                <w:szCs w:val="21"/>
                <w:highlight w:val="none"/>
                <w14:textFill>
                  <w14:solidFill>
                    <w14:schemeClr w14:val="tx1"/>
                  </w14:solidFill>
                </w14:textFill>
              </w:rPr>
              <mc:AlternateContent>
                <mc:Choice Requires="wps">
                  <w:drawing>
                    <wp:anchor distT="0" distB="0" distL="114300" distR="114300" simplePos="0" relativeHeight="251720704" behindDoc="0" locked="0" layoutInCell="1" allowOverlap="1">
                      <wp:simplePos x="0" y="0"/>
                      <wp:positionH relativeFrom="column">
                        <wp:posOffset>4777105</wp:posOffset>
                      </wp:positionH>
                      <wp:positionV relativeFrom="paragraph">
                        <wp:posOffset>140335</wp:posOffset>
                      </wp:positionV>
                      <wp:extent cx="504825" cy="25717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504825" cy="257175"/>
                              </a:xfrm>
                              <a:prstGeom prst="rect">
                                <a:avLst/>
                              </a:prstGeom>
                              <a:solidFill>
                                <a:srgbClr val="FFFFFF">
                                  <a:alpha val="0"/>
                                </a:srgbClr>
                              </a:solidFill>
                              <a:ln>
                                <a:noFill/>
                              </a:ln>
                            </wps:spPr>
                            <wps:txbx>
                              <w:txbxContent>
                                <w:p>
                                  <w:pPr>
                                    <w:spacing w:before="24"/>
                                    <w:rPr>
                                      <w:rFonts w:hint="default" w:eastAsia="宋体"/>
                                      <w:szCs w:val="21"/>
                                      <w:lang w:val="en-US" w:eastAsia="zh-CN"/>
                                    </w:rPr>
                                  </w:pPr>
                                  <w:r>
                                    <w:rPr>
                                      <w:rFonts w:hint="eastAsia"/>
                                      <w:color w:val="000000"/>
                                      <w:szCs w:val="21"/>
                                      <w:lang w:val="en-US" w:eastAsia="zh-CN"/>
                                    </w:rPr>
                                    <w:t>0.64</w:t>
                                  </w:r>
                                </w:p>
                              </w:txbxContent>
                            </wps:txbx>
                            <wps:bodyPr upright="1"/>
                          </wps:wsp>
                        </a:graphicData>
                      </a:graphic>
                    </wp:anchor>
                  </w:drawing>
                </mc:Choice>
                <mc:Fallback>
                  <w:pict>
                    <v:shape id="_x0000_s1026" o:spid="_x0000_s1026" o:spt="202" type="#_x0000_t202" style="position:absolute;left:0pt;margin-left:376.15pt;margin-top:11.05pt;height:20.25pt;width:39.75pt;z-index:251720704;mso-width-relative:page;mso-height-relative:page;" fillcolor="#FFFFFF" filled="t" stroked="f" coordsize="21600,21600" o:gfxdata="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&#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cCAvc2AAAAAkBAAAPAAAAAAAAAAEAIAAAACIAAABk&#10;cnMvZG93bnJldi54bWxQSwECFAAUAAAACACHTuJA4vg2Nc0BAACVAwAADgAAAAAAAAABACAAAAAn&#10;AQAAZHJzL2Uyb0RvYy54bWxQSwUGAAAAAAYABgBZAQAAZgUAAAAA&#10;">
                      <v:fill on="t" opacity="0f" focussize="0,0"/>
                      <v:stroke on="f"/>
                      <v:imagedata o:title=""/>
                      <o:lock v:ext="edit" aspectratio="f"/>
                      <v:textbox>
                        <w:txbxContent>
                          <w:p>
                            <w:pPr>
                              <w:spacing w:before="24"/>
                              <w:rPr>
                                <w:rFonts w:hint="default" w:eastAsia="宋体"/>
                                <w:szCs w:val="21"/>
                                <w:lang w:val="en-US" w:eastAsia="zh-CN"/>
                              </w:rPr>
                            </w:pPr>
                            <w:r>
                              <w:rPr>
                                <w:rFonts w:hint="eastAsia"/>
                                <w:color w:val="000000"/>
                                <w:szCs w:val="21"/>
                                <w:lang w:val="en-US" w:eastAsia="zh-CN"/>
                              </w:rPr>
                              <w:t>0.64</w:t>
                            </w:r>
                          </w:p>
                        </w:txbxContent>
                      </v:textbox>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3206750</wp:posOffset>
                      </wp:positionH>
                      <wp:positionV relativeFrom="paragraph">
                        <wp:posOffset>82550</wp:posOffset>
                      </wp:positionV>
                      <wp:extent cx="707390" cy="28384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707390" cy="283845"/>
                              </a:xfrm>
                              <a:prstGeom prst="rect">
                                <a:avLst/>
                              </a:prstGeom>
                              <a:solidFill>
                                <a:srgbClr val="FFFFFF">
                                  <a:alpha val="0"/>
                                </a:srgbClr>
                              </a:solidFill>
                              <a:ln>
                                <a:noFill/>
                              </a:ln>
                            </wps:spPr>
                            <wps:txbx>
                              <w:txbxContent>
                                <w:p>
                                  <w:pPr>
                                    <w:spacing w:before="24"/>
                                    <w:rPr>
                                      <w:rFonts w:hint="default" w:eastAsia="宋体"/>
                                      <w:szCs w:val="21"/>
                                      <w:lang w:val="en-US" w:eastAsia="zh-CN"/>
                                    </w:rPr>
                                  </w:pPr>
                                  <w:r>
                                    <w:rPr>
                                      <w:rFonts w:hint="eastAsia"/>
                                      <w:color w:val="000000"/>
                                      <w:szCs w:val="21"/>
                                      <w:lang w:val="en-US" w:eastAsia="zh-CN"/>
                                    </w:rPr>
                                    <w:t>109.44</w:t>
                                  </w:r>
                                </w:p>
                              </w:txbxContent>
                            </wps:txbx>
                            <wps:bodyPr upright="1"/>
                          </wps:wsp>
                        </a:graphicData>
                      </a:graphic>
                    </wp:anchor>
                  </w:drawing>
                </mc:Choice>
                <mc:Fallback>
                  <w:pict>
                    <v:shape id="_x0000_s1026" o:spid="_x0000_s1026" o:spt="202" type="#_x0000_t202" style="position:absolute;left:0pt;margin-left:252.5pt;margin-top:6.5pt;height:22.35pt;width:55.7pt;z-index:251686912;mso-width-relative:page;mso-height-relative:page;" fillcolor="#FFFFFF" filled="t" stroked="f" coordsize="21600,21600" o:gfxdata="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Mnw+NcAAAAJAQAADwAAAAAAAAABACAAAAAiAAAAZHJz&#10;L2Rvd25yZXYueG1sUEsBAhQAFAAAAAgAh07iQC4gpn7MAQAAlQMAAA4AAAAAAAAAAQAgAAAAJgEA&#10;AGRycy9lMm9Eb2MueG1sUEsFBgAAAAAGAAYAWQEAAGQFAAAAAA==&#10;">
                      <v:fill on="t" opacity="0f" focussize="0,0"/>
                      <v:stroke on="f"/>
                      <v:imagedata o:title=""/>
                      <o:lock v:ext="edit" aspectratio="f"/>
                      <v:textbox>
                        <w:txbxContent>
                          <w:p>
                            <w:pPr>
                              <w:spacing w:before="24"/>
                              <w:rPr>
                                <w:rFonts w:hint="default" w:eastAsia="宋体"/>
                                <w:szCs w:val="21"/>
                                <w:lang w:val="en-US" w:eastAsia="zh-CN"/>
                              </w:rPr>
                            </w:pPr>
                            <w:r>
                              <w:rPr>
                                <w:rFonts w:hint="eastAsia"/>
                                <w:color w:val="000000"/>
                                <w:szCs w:val="21"/>
                                <w:lang w:val="en-US" w:eastAsia="zh-CN"/>
                              </w:rPr>
                              <w:t>109.44</w:t>
                            </w:r>
                          </w:p>
                        </w:txbxContent>
                      </v:textbox>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333375</wp:posOffset>
                      </wp:positionH>
                      <wp:positionV relativeFrom="paragraph">
                        <wp:posOffset>378460</wp:posOffset>
                      </wp:positionV>
                      <wp:extent cx="635" cy="2972435"/>
                      <wp:effectExtent l="4445" t="0" r="13970" b="18415"/>
                      <wp:wrapNone/>
                      <wp:docPr id="15" name="直接箭头连接符 15"/>
                      <wp:cNvGraphicFramePr/>
                      <a:graphic xmlns:a="http://schemas.openxmlformats.org/drawingml/2006/main">
                        <a:graphicData uri="http://schemas.microsoft.com/office/word/2010/wordprocessingShape">
                          <wps:wsp>
                            <wps:cNvCnPr/>
                            <wps:spPr>
                              <a:xfrm flipV="1">
                                <a:off x="0" y="0"/>
                                <a:ext cx="635" cy="29724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6.25pt;margin-top:29.8pt;height:234.05pt;width:0.05pt;z-index:251676672;mso-width-relative:page;mso-height-relative:page;" filled="f" stroked="t" coordsize="21600,21600" o:gfxdata="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H8QhtUAAAAIAQAADwAAAAAAAAABACAAAAAiAAAAZHJzL2Rv&#10;d25yZXYueG1sUEsBAhQAFAAAAAgAh07iQELqX0UEAgAA+gMAAA4AAAAAAAAAAQAgAAAAJAEAAGRy&#10;cy9lMm9Eb2MueG1sUEsFBgAAAAAGAAYAWQEAAJoFAAAAAA==&#10;">
                      <v:fill on="f" focussize="0,0"/>
                      <v:stroke color="#000000" joinstyle="round"/>
                      <v:imagedata o:title=""/>
                      <o:lock v:ext="edit" aspectratio="f"/>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1162050</wp:posOffset>
                      </wp:positionH>
                      <wp:positionV relativeFrom="paragraph">
                        <wp:posOffset>568325</wp:posOffset>
                      </wp:positionV>
                      <wp:extent cx="1019175" cy="28575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101917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24"/>
                                    <w:jc w:val="center"/>
                                  </w:pPr>
                                  <w:r>
                                    <w:rPr>
                                      <w:rFonts w:hint="eastAsia"/>
                                    </w:rPr>
                                    <w:t>筛分用水</w:t>
                                  </w:r>
                                </w:p>
                              </w:txbxContent>
                            </wps:txbx>
                            <wps:bodyPr upright="1"/>
                          </wps:wsp>
                        </a:graphicData>
                      </a:graphic>
                    </wp:anchor>
                  </w:drawing>
                </mc:Choice>
                <mc:Fallback>
                  <w:pict>
                    <v:shape id="_x0000_s1026" o:spid="_x0000_s1026" o:spt="202" type="#_x0000_t202" style="position:absolute;left:0pt;margin-left:91.5pt;margin-top:44.75pt;height:22.5pt;width:80.25pt;z-index:251666432;mso-width-relative:page;mso-height-relative:page;" fillcolor="#FFFFFF" filled="t" stroked="t" coordsize="21600,21600" o:gfxdata="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Fn1RbYAAAACgEAAA8AAAAAAAAAAQAgAAAA&#10;IgAAAGRycy9kb3ducmV2LnhtbFBLAQIUABQAAAAIAIdO4kAqY/gnCwIAADYEAAAOAAAAAAAAAAEA&#10;IAAAACcBAABkcnMvZTJvRG9jLnhtbFBLBQYAAAAABgAGAFkBAACkBQAAAAA=&#10;">
                      <v:fill on="t" focussize="0,0"/>
                      <v:stroke color="#000000" joinstyle="miter"/>
                      <v:imagedata o:title=""/>
                      <o:lock v:ext="edit" aspectratio="f"/>
                      <v:textbox>
                        <w:txbxContent>
                          <w:p>
                            <w:pPr>
                              <w:spacing w:before="24"/>
                              <w:jc w:val="center"/>
                            </w:pPr>
                            <w:r>
                              <w:rPr>
                                <w:rFonts w:hint="eastAsia"/>
                              </w:rPr>
                              <w:t>筛分用水</w:t>
                            </w:r>
                          </w:p>
                        </w:txbxContent>
                      </v:textbox>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1162050</wp:posOffset>
                      </wp:positionH>
                      <wp:positionV relativeFrom="paragraph">
                        <wp:posOffset>1915160</wp:posOffset>
                      </wp:positionV>
                      <wp:extent cx="1019175" cy="285750"/>
                      <wp:effectExtent l="4445" t="4445" r="5080" b="14605"/>
                      <wp:wrapNone/>
                      <wp:docPr id="14" name="文本框 14"/>
                      <wp:cNvGraphicFramePr/>
                      <a:graphic xmlns:a="http://schemas.openxmlformats.org/drawingml/2006/main">
                        <a:graphicData uri="http://schemas.microsoft.com/office/word/2010/wordprocessingShape">
                          <wps:wsp>
                            <wps:cNvSpPr txBox="1"/>
                            <wps:spPr>
                              <a:xfrm>
                                <a:off x="0" y="0"/>
                                <a:ext cx="101917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24"/>
                                    <w:jc w:val="center"/>
                                  </w:pPr>
                                  <w:r>
                                    <w:rPr>
                                      <w:rFonts w:hint="eastAsia"/>
                                    </w:rPr>
                                    <w:t>生活用水</w:t>
                                  </w:r>
                                </w:p>
                              </w:txbxContent>
                            </wps:txbx>
                            <wps:bodyPr upright="1"/>
                          </wps:wsp>
                        </a:graphicData>
                      </a:graphic>
                    </wp:anchor>
                  </w:drawing>
                </mc:Choice>
                <mc:Fallback>
                  <w:pict>
                    <v:shape id="_x0000_s1026" o:spid="_x0000_s1026" o:spt="202" type="#_x0000_t202" style="position:absolute;left:0pt;margin-left:91.5pt;margin-top:150.8pt;height:22.5pt;width:80.25pt;z-index:251668480;mso-width-relative:page;mso-height-relative:page;" fillcolor="#FFFFFF" filled="t" stroked="t" coordsize="21600,21600" o:gfxdata="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4rQWLZAAAACwEAAA8AAAAAAAAAAQAg&#10;AAAAIgAAAGRycy9kb3ducmV2LnhtbFBLAQIUABQAAAAIAIdO4kAK+4eNDQIAADgEAAAOAAAAAAAA&#10;AAEAIAAAACgBAABkcnMvZTJvRG9jLnhtbFBLBQYAAAAABgAGAFkBAACnBQAAAAA=&#10;">
                      <v:fill on="t" focussize="0,0"/>
                      <v:stroke color="#000000" joinstyle="miter"/>
                      <v:imagedata o:title=""/>
                      <o:lock v:ext="edit" aspectratio="f"/>
                      <v:textbox>
                        <w:txbxContent>
                          <w:p>
                            <w:pPr>
                              <w:spacing w:before="24"/>
                              <w:jc w:val="center"/>
                            </w:pPr>
                            <w:r>
                              <w:rPr>
                                <w:rFonts w:hint="eastAsia"/>
                              </w:rPr>
                              <w:t>生活用水</w:t>
                            </w:r>
                          </w:p>
                        </w:txbxContent>
                      </v:textbox>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1162050</wp:posOffset>
                      </wp:positionH>
                      <wp:positionV relativeFrom="paragraph">
                        <wp:posOffset>1231900</wp:posOffset>
                      </wp:positionV>
                      <wp:extent cx="1019175" cy="28575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101917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24"/>
                                    <w:jc w:val="center"/>
                                  </w:pPr>
                                  <w:r>
                                    <w:rPr>
                                      <w:rFonts w:hint="eastAsia"/>
                                    </w:rPr>
                                    <w:t>车辆冲洗水</w:t>
                                  </w:r>
                                </w:p>
                              </w:txbxContent>
                            </wps:txbx>
                            <wps:bodyPr upright="1"/>
                          </wps:wsp>
                        </a:graphicData>
                      </a:graphic>
                    </wp:anchor>
                  </w:drawing>
                </mc:Choice>
                <mc:Fallback>
                  <w:pict>
                    <v:shape id="_x0000_s1026" o:spid="_x0000_s1026" o:spt="202" type="#_x0000_t202" style="position:absolute;left:0pt;margin-left:91.5pt;margin-top:97pt;height:22.5pt;width:80.25pt;z-index:251669504;mso-width-relative:page;mso-height-relative:page;" fillcolor="#FFFFFF" filled="t" stroked="t" coordsize="21600,21600" o:gfxdata="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LKdTdkAAAALAQAADwAAAAAAAAABACAA&#10;AAAiAAAAZHJzL2Rvd25yZXYueG1sUEsBAhQAFAAAAAgAh07iQCThNAwMAgAANgQAAA4AAAAAAAAA&#10;AQAgAAAAKAEAAGRycy9lMm9Eb2MueG1sUEsFBgAAAAAGAAYAWQEAAKYFAAAAAA==&#10;">
                      <v:fill on="t" focussize="0,0"/>
                      <v:stroke color="#000000" joinstyle="miter"/>
                      <v:imagedata o:title=""/>
                      <o:lock v:ext="edit" aspectratio="f"/>
                      <v:textbox>
                        <w:txbxContent>
                          <w:p>
                            <w:pPr>
                              <w:spacing w:before="24"/>
                              <w:jc w:val="center"/>
                            </w:pPr>
                            <w:r>
                              <w:rPr>
                                <w:rFonts w:hint="eastAsia"/>
                              </w:rPr>
                              <w:t>车辆冲洗水</w:t>
                            </w:r>
                          </w:p>
                        </w:txbxContent>
                      </v:textbox>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1162050</wp:posOffset>
                      </wp:positionH>
                      <wp:positionV relativeFrom="paragraph">
                        <wp:posOffset>3220085</wp:posOffset>
                      </wp:positionV>
                      <wp:extent cx="1038225" cy="295275"/>
                      <wp:effectExtent l="5080" t="4445" r="4445" b="5080"/>
                      <wp:wrapNone/>
                      <wp:docPr id="7" name="文本框 7"/>
                      <wp:cNvGraphicFramePr/>
                      <a:graphic xmlns:a="http://schemas.openxmlformats.org/drawingml/2006/main">
                        <a:graphicData uri="http://schemas.microsoft.com/office/word/2010/wordprocessingShape">
                          <wps:wsp>
                            <wps:cNvSpPr txBox="1"/>
                            <wps:spPr>
                              <a:xfrm>
                                <a:off x="0" y="0"/>
                                <a:ext cx="103822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24"/>
                                    <w:jc w:val="center"/>
                                  </w:pPr>
                                  <w:r>
                                    <w:rPr>
                                      <w:rFonts w:hint="eastAsia"/>
                                    </w:rPr>
                                    <w:t>降尘用水</w:t>
                                  </w:r>
                                </w:p>
                              </w:txbxContent>
                            </wps:txbx>
                            <wps:bodyPr upright="1"/>
                          </wps:wsp>
                        </a:graphicData>
                      </a:graphic>
                    </wp:anchor>
                  </w:drawing>
                </mc:Choice>
                <mc:Fallback>
                  <w:pict>
                    <v:shape id="_x0000_s1026" o:spid="_x0000_s1026" o:spt="202" type="#_x0000_t202" style="position:absolute;left:0pt;margin-left:91.5pt;margin-top:253.55pt;height:23.25pt;width:81.75pt;z-index:251670528;mso-width-relative:page;mso-height-relative:page;" fillcolor="#FFFFFF" filled="t" stroked="t" coordsize="21600,21600" o:gfxdata="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5ESatoAAAALAQAADwAAAAAAAAABACAAAAAi&#10;AAAAZHJzL2Rvd25yZXYueG1sUEsBAhQAFAAAAAgAh07iQAV+mL4IAgAANgQAAA4AAAAAAAAAAQAg&#10;AAAAKQEAAGRycy9lMm9Eb2MueG1sUEsFBgAAAAAGAAYAWQEAAKMFAAAAAA==&#10;">
                      <v:fill on="t" focussize="0,0"/>
                      <v:stroke color="#000000" joinstyle="miter"/>
                      <v:imagedata o:title=""/>
                      <o:lock v:ext="edit" aspectratio="f"/>
                      <v:textbox>
                        <w:txbxContent>
                          <w:p>
                            <w:pPr>
                              <w:spacing w:before="24"/>
                              <w:jc w:val="center"/>
                            </w:pPr>
                            <w:r>
                              <w:rPr>
                                <w:rFonts w:hint="eastAsia"/>
                              </w:rPr>
                              <w:t>降尘用水</w:t>
                            </w:r>
                          </w:p>
                        </w:txbxContent>
                      </v:textbox>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2181225</wp:posOffset>
                      </wp:positionH>
                      <wp:positionV relativeFrom="paragraph">
                        <wp:posOffset>719455</wp:posOffset>
                      </wp:positionV>
                      <wp:extent cx="800100" cy="0"/>
                      <wp:effectExtent l="0" t="38100" r="0" b="38100"/>
                      <wp:wrapNone/>
                      <wp:docPr id="21" name="直接箭头连接符 21"/>
                      <wp:cNvGraphicFramePr/>
                      <a:graphic xmlns:a="http://schemas.openxmlformats.org/drawingml/2006/main">
                        <a:graphicData uri="http://schemas.microsoft.com/office/word/2010/wordprocessingShape">
                          <wps:wsp>
                            <wps:cNvCnPr/>
                            <wps:spPr>
                              <a:xfrm>
                                <a:off x="0" y="0"/>
                                <a:ext cx="8001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71.75pt;margin-top:56.65pt;height:0pt;width:63pt;z-index:251671552;mso-width-relative:page;mso-height-relative:page;" filled="f" stroked="t" coordsize="21600,21600" o:gfxdata="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Sl9OdkAAAALAQAADwAAAAAAAAABACAAAAAiAAAAZHJz&#10;L2Rvd25yZXYueG1sUEsBAhQAFAAAAAgAh07iQJHubuADAgAA8QMAAA4AAAAAAAAAAQAgAAAAKAEA&#10;AGRycy9lMm9Eb2MueG1sUEsFBgAAAAAGAAYAWQEAAJ0FAAAAAA==&#10;">
                      <v:fill on="f" focussize="0,0"/>
                      <v:stroke color="#000000" joinstyle="round" endarrow="block"/>
                      <v:imagedata o:title=""/>
                      <o:lock v:ext="edit" aspectratio="f"/>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333375</wp:posOffset>
                      </wp:positionH>
                      <wp:positionV relativeFrom="paragraph">
                        <wp:posOffset>2052955</wp:posOffset>
                      </wp:positionV>
                      <wp:extent cx="828675" cy="0"/>
                      <wp:effectExtent l="0" t="38100" r="9525" b="38100"/>
                      <wp:wrapNone/>
                      <wp:docPr id="42" name="直接箭头连接符 42"/>
                      <wp:cNvGraphicFramePr/>
                      <a:graphic xmlns:a="http://schemas.openxmlformats.org/drawingml/2006/main">
                        <a:graphicData uri="http://schemas.microsoft.com/office/word/2010/wordprocessingShape">
                          <wps:wsp>
                            <wps:cNvCnPr/>
                            <wps:spPr>
                              <a:xfrm>
                                <a:off x="0" y="0"/>
                                <a:ext cx="8286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25pt;margin-top:161.65pt;height:0pt;width:65.25pt;z-index:251672576;mso-width-relative:page;mso-height-relative:page;" filled="f" stroked="t" coordsize="21600,21600" o:gfxdata="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&#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iNK3zZAAAACgEAAA8AAAAAAAAAAQAgAAAAIgAAAGRy&#10;cy9kb3ducmV2LnhtbFBLAQIUABQAAAAIAIdO4kBOV0giBAIAAPEDAAAOAAAAAAAAAAEAIAAAACgB&#10;AABkcnMvZTJvRG9jLnhtbFBLBQYAAAAABgAGAFkBAACeBQAAAAA=&#10;">
                      <v:fill on="f" focussize="0,0"/>
                      <v:stroke color="#000000" joinstyle="round" endarrow="block"/>
                      <v:imagedata o:title=""/>
                      <o:lock v:ext="edit" aspectratio="f"/>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2200275</wp:posOffset>
                      </wp:positionH>
                      <wp:positionV relativeFrom="paragraph">
                        <wp:posOffset>2052955</wp:posOffset>
                      </wp:positionV>
                      <wp:extent cx="800100" cy="0"/>
                      <wp:effectExtent l="0" t="38100" r="0" b="38100"/>
                      <wp:wrapNone/>
                      <wp:docPr id="44" name="直接箭头连接符 44"/>
                      <wp:cNvGraphicFramePr/>
                      <a:graphic xmlns:a="http://schemas.openxmlformats.org/drawingml/2006/main">
                        <a:graphicData uri="http://schemas.microsoft.com/office/word/2010/wordprocessingShape">
                          <wps:wsp>
                            <wps:cNvCnPr/>
                            <wps:spPr>
                              <a:xfrm>
                                <a:off x="0" y="0"/>
                                <a:ext cx="8001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73.25pt;margin-top:161.65pt;height:0pt;width:63pt;z-index:251673600;mso-width-relative:page;mso-height-relative:page;" filled="f" stroked="t" coordsize="21600,21600" o:gfxdata="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&#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MQga2gAAAAsBAAAPAAAAAAAAAAEAIAAAACIAAABk&#10;cnMvZG93bnJldi54bWxQSwECFAAUAAAACACHTuJA3Jy8LQQCAADxAwAADgAAAAAAAAABACAAAAAp&#10;AQAAZHJzL2Uyb0RvYy54bWxQSwUGAAAAAAYABgBZAQAAnwUAAAAA&#10;">
                      <v:fill on="f" focussize="0,0"/>
                      <v:stroke color="#000000" joinstyle="round" endarrow="block"/>
                      <v:imagedata o:title=""/>
                      <o:lock v:ext="edit" aspectratio="f"/>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333375</wp:posOffset>
                      </wp:positionH>
                      <wp:positionV relativeFrom="paragraph">
                        <wp:posOffset>719455</wp:posOffset>
                      </wp:positionV>
                      <wp:extent cx="828675" cy="0"/>
                      <wp:effectExtent l="0" t="38100" r="9525" b="38100"/>
                      <wp:wrapNone/>
                      <wp:docPr id="8" name="直接箭头连接符 8"/>
                      <wp:cNvGraphicFramePr/>
                      <a:graphic xmlns:a="http://schemas.openxmlformats.org/drawingml/2006/main">
                        <a:graphicData uri="http://schemas.microsoft.com/office/word/2010/wordprocessingShape">
                          <wps:wsp>
                            <wps:cNvCnPr/>
                            <wps:spPr>
                              <a:xfrm>
                                <a:off x="0" y="0"/>
                                <a:ext cx="8286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25pt;margin-top:56.65pt;height:0pt;width:65.25pt;z-index:251674624;mso-width-relative:page;mso-height-relative:page;" filled="f" stroked="t" coordsize="21600,21600" o:gfxdata="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gGf9cAAAAKAQAADwAAAAAAAAABACAAAAAiAAAAZHJzL2Rv&#10;d25yZXYueG1sUEsBAhQAFAAAAAgAh07iQDBzVP8CAgAA7wMAAA4AAAAAAAAAAQAgAAAAJgEAAGRy&#10;cy9lMm9Eb2MueG1sUEsFBgAAAAAGAAYAWQEAAJoFAAAAAA==&#10;">
                      <v:fill on="f" focussize="0,0"/>
                      <v:stroke color="#000000" joinstyle="round" endarrow="block"/>
                      <v:imagedata o:title=""/>
                      <o:lock v:ext="edit" aspectratio="f"/>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333375</wp:posOffset>
                      </wp:positionH>
                      <wp:positionV relativeFrom="paragraph">
                        <wp:posOffset>1393825</wp:posOffset>
                      </wp:positionV>
                      <wp:extent cx="828675" cy="0"/>
                      <wp:effectExtent l="0" t="38100" r="9525" b="38100"/>
                      <wp:wrapNone/>
                      <wp:docPr id="43" name="直接箭头连接符 43"/>
                      <wp:cNvGraphicFramePr/>
                      <a:graphic xmlns:a="http://schemas.openxmlformats.org/drawingml/2006/main">
                        <a:graphicData uri="http://schemas.microsoft.com/office/word/2010/wordprocessingShape">
                          <wps:wsp>
                            <wps:cNvCnPr/>
                            <wps:spPr>
                              <a:xfrm>
                                <a:off x="0" y="0"/>
                                <a:ext cx="8286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25pt;margin-top:109.75pt;height:0pt;width:65.25pt;z-index:251675648;mso-width-relative:page;mso-height-relative:page;" filled="f" stroked="t" coordsize="21600,21600" o:gfxdata="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k3yGXYAAAACgEAAA8AAAAAAAAAAQAgAAAAIgAAAGRy&#10;cy9kb3ducmV2LnhtbFBLAQIUABQAAAAIAIdO4kC8bmgRBQIAAPEDAAAOAAAAAAAAAAEAIAAAACcB&#10;AABkcnMvZTJvRG9jLnhtbFBLBQYAAAAABgAGAFkBAACeBQAAAAA=&#10;">
                      <v:fill on="f" focussize="0,0"/>
                      <v:stroke color="#000000" joinstyle="round" endarrow="block"/>
                      <v:imagedata o:title=""/>
                      <o:lock v:ext="edit" aspectratio="f"/>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2085975</wp:posOffset>
                      </wp:positionH>
                      <wp:positionV relativeFrom="paragraph">
                        <wp:posOffset>900430</wp:posOffset>
                      </wp:positionV>
                      <wp:extent cx="828675" cy="285750"/>
                      <wp:effectExtent l="0" t="0" r="0" b="0"/>
                      <wp:wrapNone/>
                      <wp:docPr id="9" name="文本框 9"/>
                      <wp:cNvGraphicFramePr/>
                      <a:graphic xmlns:a="http://schemas.openxmlformats.org/drawingml/2006/main">
                        <a:graphicData uri="http://schemas.microsoft.com/office/word/2010/wordprocessingShape">
                          <wps:wsp>
                            <wps:cNvSpPr txBox="1"/>
                            <wps:spPr>
                              <a:xfrm>
                                <a:off x="0" y="0"/>
                                <a:ext cx="828675" cy="285750"/>
                              </a:xfrm>
                              <a:prstGeom prst="rect">
                                <a:avLst/>
                              </a:prstGeom>
                              <a:solidFill>
                                <a:srgbClr val="FFFFFF">
                                  <a:alpha val="0"/>
                                </a:srgbClr>
                              </a:solidFill>
                              <a:ln>
                                <a:noFill/>
                              </a:ln>
                            </wps:spPr>
                            <wps:txbx>
                              <w:txbxContent>
                                <w:p>
                                  <w:pPr>
                                    <w:spacing w:before="24"/>
                                    <w:jc w:val="center"/>
                                    <w:rPr>
                                      <w:rFonts w:hint="default" w:eastAsia="宋体"/>
                                      <w:szCs w:val="21"/>
                                      <w:lang w:val="en-US" w:eastAsia="zh-CN"/>
                                    </w:rPr>
                                  </w:pPr>
                                  <w:r>
                                    <w:rPr>
                                      <w:rFonts w:hint="eastAsia"/>
                                      <w:szCs w:val="21"/>
                                      <w:lang w:val="en-US" w:eastAsia="zh-CN"/>
                                    </w:rPr>
                                    <w:t>7.68</w:t>
                                  </w:r>
                                </w:p>
                              </w:txbxContent>
                            </wps:txbx>
                            <wps:bodyPr upright="1"/>
                          </wps:wsp>
                        </a:graphicData>
                      </a:graphic>
                    </wp:anchor>
                  </w:drawing>
                </mc:Choice>
                <mc:Fallback>
                  <w:pict>
                    <v:shape id="_x0000_s1026" o:spid="_x0000_s1026" o:spt="202" type="#_x0000_t202" style="position:absolute;left:0pt;margin-left:164.25pt;margin-top:70.9pt;height:22.5pt;width:65.25pt;z-index:251679744;mso-width-relative:page;mso-height-relative:page;" fillcolor="#FFFFFF" filled="t" stroked="f" coordsize="21600,21600" o:gfxdata="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&#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1Vr8DYAAAACwEAAA8AAAAAAAAAAQAgAAAAIgAAAGRy&#10;cy9kb3ducmV2LnhtbFBLAQIUABQAAAAIAIdO4kDMUrjJzAEAAJMDAAAOAAAAAAAAAAEAIAAAACcB&#10;AABkcnMvZTJvRG9jLnhtbFBLBQYAAAAABgAGAFkBAABlBQAAAAA=&#10;">
                      <v:fill on="t" opacity="0f" focussize="0,0"/>
                      <v:stroke on="f"/>
                      <v:imagedata o:title=""/>
                      <o:lock v:ext="edit" aspectratio="f"/>
                      <v:textbox>
                        <w:txbxContent>
                          <w:p>
                            <w:pPr>
                              <w:spacing w:before="24"/>
                              <w:jc w:val="center"/>
                              <w:rPr>
                                <w:rFonts w:hint="default" w:eastAsia="宋体"/>
                                <w:szCs w:val="21"/>
                                <w:lang w:val="en-US" w:eastAsia="zh-CN"/>
                              </w:rPr>
                            </w:pPr>
                            <w:r>
                              <w:rPr>
                                <w:rFonts w:hint="eastAsia"/>
                                <w:szCs w:val="21"/>
                                <w:lang w:val="en-US" w:eastAsia="zh-CN"/>
                              </w:rPr>
                              <w:t>7.68</w:t>
                            </w:r>
                          </w:p>
                        </w:txbxContent>
                      </v:textbox>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2133600</wp:posOffset>
                      </wp:positionH>
                      <wp:positionV relativeFrom="paragraph">
                        <wp:posOffset>2223770</wp:posOffset>
                      </wp:positionV>
                      <wp:extent cx="933450" cy="28575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933450" cy="285750"/>
                              </a:xfrm>
                              <a:prstGeom prst="rect">
                                <a:avLst/>
                              </a:prstGeom>
                              <a:solidFill>
                                <a:srgbClr val="FFFFFF">
                                  <a:alpha val="0"/>
                                </a:srgbClr>
                              </a:solidFill>
                              <a:ln>
                                <a:noFill/>
                              </a:ln>
                            </wps:spPr>
                            <wps:txbx>
                              <w:txbxContent>
                                <w:p>
                                  <w:pPr>
                                    <w:spacing w:before="24"/>
                                    <w:jc w:val="center"/>
                                    <w:rPr>
                                      <w:rFonts w:hint="default" w:eastAsia="宋体"/>
                                      <w:szCs w:val="21"/>
                                      <w:lang w:val="en-US" w:eastAsia="zh-CN"/>
                                    </w:rPr>
                                  </w:pPr>
                                  <w:r>
                                    <w:rPr>
                                      <w:szCs w:val="21"/>
                                    </w:rPr>
                                    <w:t>0.</w:t>
                                  </w:r>
                                  <w:r>
                                    <w:rPr>
                                      <w:rFonts w:hint="eastAsia"/>
                                      <w:szCs w:val="21"/>
                                      <w:lang w:val="en-US" w:eastAsia="zh-CN"/>
                                    </w:rPr>
                                    <w:t>18</w:t>
                                  </w:r>
                                </w:p>
                              </w:txbxContent>
                            </wps:txbx>
                            <wps:bodyPr upright="1"/>
                          </wps:wsp>
                        </a:graphicData>
                      </a:graphic>
                    </wp:anchor>
                  </w:drawing>
                </mc:Choice>
                <mc:Fallback>
                  <w:pict>
                    <v:shape id="_x0000_s1026" o:spid="_x0000_s1026" o:spt="202" type="#_x0000_t202" style="position:absolute;left:0pt;margin-left:168pt;margin-top:175.1pt;height:22.5pt;width:73.5pt;z-index:251680768;mso-width-relative:page;mso-height-relative:page;" fillcolor="#FFFFFF" filled="t" stroked="f" coordsize="21600,21600" o:gfxdata="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xrc0nYAAAACwEAAA8AAAAAAAAAAQAgAAAAIgAAAGRy&#10;cy9kb3ducmV2LnhtbFBLAQIUABQAAAAIAIdO4kA54+BPzAEAAJUDAAAOAAAAAAAAAAEAIAAAACcB&#10;AABkcnMvZTJvRG9jLnhtbFBLBQYAAAAABgAGAFkBAABlBQAAAAA=&#10;">
                      <v:fill on="t" opacity="0f" focussize="0,0"/>
                      <v:stroke on="f"/>
                      <v:imagedata o:title=""/>
                      <o:lock v:ext="edit" aspectratio="f"/>
                      <v:textbox>
                        <w:txbxContent>
                          <w:p>
                            <w:pPr>
                              <w:spacing w:before="24"/>
                              <w:jc w:val="center"/>
                              <w:rPr>
                                <w:rFonts w:hint="default" w:eastAsia="宋体"/>
                                <w:szCs w:val="21"/>
                                <w:lang w:val="en-US" w:eastAsia="zh-CN"/>
                              </w:rPr>
                            </w:pPr>
                            <w:r>
                              <w:rPr>
                                <w:szCs w:val="21"/>
                              </w:rPr>
                              <w:t>0.</w:t>
                            </w:r>
                            <w:r>
                              <w:rPr>
                                <w:rFonts w:hint="eastAsia"/>
                                <w:szCs w:val="21"/>
                                <w:lang w:val="en-US" w:eastAsia="zh-CN"/>
                              </w:rPr>
                              <w:t>18</w:t>
                            </w:r>
                          </w:p>
                        </w:txbxContent>
                      </v:textbox>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-19050</wp:posOffset>
                      </wp:positionH>
                      <wp:positionV relativeFrom="paragraph">
                        <wp:posOffset>5080</wp:posOffset>
                      </wp:positionV>
                      <wp:extent cx="723900" cy="47625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723900" cy="476250"/>
                              </a:xfrm>
                              <a:prstGeom prst="rect">
                                <a:avLst/>
                              </a:prstGeom>
                              <a:solidFill>
                                <a:srgbClr val="FFFFFF">
                                  <a:alpha val="0"/>
                                </a:srgbClr>
                              </a:solidFill>
                              <a:ln>
                                <a:noFill/>
                              </a:ln>
                            </wps:spPr>
                            <wps:txbx>
                              <w:txbxContent>
                                <w:p>
                                  <w:pPr>
                                    <w:spacing w:before="24"/>
                                    <w:jc w:val="center"/>
                                    <w:rPr>
                                      <w:rFonts w:hint="default" w:eastAsia="宋体"/>
                                      <w:b/>
                                      <w:szCs w:val="21"/>
                                      <w:lang w:val="en-US" w:eastAsia="zh-CN"/>
                                    </w:rPr>
                                  </w:pPr>
                                  <w:r>
                                    <w:rPr>
                                      <w:rFonts w:hint="eastAsia"/>
                                      <w:b/>
                                      <w:szCs w:val="21"/>
                                    </w:rPr>
                                    <w:t>新鲜水</w:t>
                                  </w:r>
                                  <w:r>
                                    <w:rPr>
                                      <w:rFonts w:hint="eastAsia"/>
                                      <w:b/>
                                      <w:szCs w:val="21"/>
                                      <w:lang w:val="en-US" w:eastAsia="zh-CN"/>
                                    </w:rPr>
                                    <w:t>61.698</w:t>
                                  </w:r>
                                </w:p>
                              </w:txbxContent>
                            </wps:txbx>
                            <wps:bodyPr upright="1"/>
                          </wps:wsp>
                        </a:graphicData>
                      </a:graphic>
                    </wp:anchor>
                  </w:drawing>
                </mc:Choice>
                <mc:Fallback>
                  <w:pict>
                    <v:shape id="_x0000_s1026" o:spid="_x0000_s1026" o:spt="202" type="#_x0000_t202" style="position:absolute;left:0pt;margin-left:-1.5pt;margin-top:0.4pt;height:37.5pt;width:57pt;z-index:251681792;mso-width-relative:page;mso-height-relative:page;" fillcolor="#FFFFFF" filled="t" stroked="f" coordsize="21600,21600" o:gfxdata="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ti4FdQAAAAGAQAADwAAAAAAAAABACAAAAAiAAAAZHJzL2Rv&#10;d25yZXYueG1sUEsBAhQAFAAAAAgAh07iQH4KOVjMAQAAlQMAAA4AAAAAAAAAAQAgAAAAIwEAAGRy&#10;cy9lMm9Eb2MueG1sUEsFBgAAAAAGAAYAWQEAAGEFAAAAAA==&#10;">
                      <v:fill on="t" opacity="0f" focussize="0,0"/>
                      <v:stroke on="f"/>
                      <v:imagedata o:title=""/>
                      <o:lock v:ext="edit" aspectratio="f"/>
                      <v:textbox>
                        <w:txbxContent>
                          <w:p>
                            <w:pPr>
                              <w:spacing w:before="24"/>
                              <w:jc w:val="center"/>
                              <w:rPr>
                                <w:rFonts w:hint="default" w:eastAsia="宋体"/>
                                <w:b/>
                                <w:szCs w:val="21"/>
                                <w:lang w:val="en-US" w:eastAsia="zh-CN"/>
                              </w:rPr>
                            </w:pPr>
                            <w:r>
                              <w:rPr>
                                <w:rFonts w:hint="eastAsia"/>
                                <w:b/>
                                <w:szCs w:val="21"/>
                              </w:rPr>
                              <w:t>新鲜水</w:t>
                            </w:r>
                            <w:r>
                              <w:rPr>
                                <w:rFonts w:hint="eastAsia"/>
                                <w:b/>
                                <w:szCs w:val="21"/>
                                <w:lang w:val="en-US" w:eastAsia="zh-CN"/>
                              </w:rPr>
                              <w:t>61.698</w:t>
                            </w:r>
                          </w:p>
                        </w:txbxContent>
                      </v:textbox>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2095500</wp:posOffset>
                      </wp:positionH>
                      <wp:positionV relativeFrom="paragraph">
                        <wp:posOffset>867410</wp:posOffset>
                      </wp:positionV>
                      <wp:extent cx="314325" cy="175895"/>
                      <wp:effectExtent l="2540" t="4445" r="6985" b="10160"/>
                      <wp:wrapNone/>
                      <wp:docPr id="48" name="直接箭头连接符 48"/>
                      <wp:cNvGraphicFramePr/>
                      <a:graphic xmlns:a="http://schemas.openxmlformats.org/drawingml/2006/main">
                        <a:graphicData uri="http://schemas.microsoft.com/office/word/2010/wordprocessingShape">
                          <wps:wsp>
                            <wps:cNvCnPr/>
                            <wps:spPr>
                              <a:xfrm>
                                <a:off x="0" y="0"/>
                                <a:ext cx="314325" cy="175895"/>
                              </a:xfrm>
                              <a:prstGeom prst="straightConnector1">
                                <a:avLst/>
                              </a:prstGeom>
                              <a:ln w="9525" cap="flat" cmpd="sng">
                                <a:solidFill>
                                  <a:srgbClr val="000000"/>
                                </a:solidFill>
                                <a:prstDash val="lgDash"/>
                                <a:headEnd type="none" w="med" len="med"/>
                                <a:tailEnd type="triangle" w="med" len="med"/>
                              </a:ln>
                            </wps:spPr>
                            <wps:bodyPr/>
                          </wps:wsp>
                        </a:graphicData>
                      </a:graphic>
                    </wp:anchor>
                  </w:drawing>
                </mc:Choice>
                <mc:Fallback>
                  <w:pict>
                    <v:shape id="_x0000_s1026" o:spid="_x0000_s1026" o:spt="32" type="#_x0000_t32" style="position:absolute;left:0pt;margin-left:165pt;margin-top:68.3pt;height:13.85pt;width:24.75pt;z-index:251684864;mso-width-relative:page;mso-height-relative:page;" filled="f" stroked="t" coordsize="21600,21600" o:gfxdata="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w/XWbaAAAACwEAAA8AAAAAAAAAAQAgAAAA&#10;IgAAAGRycy9kb3ducmV2LnhtbFBLAQIUABQAAAAIAIdO4kBL6qMoCQIAAPcDAAAOAAAAAAAAAAEA&#10;IAAAACkBAABkcnMvZTJvRG9jLnhtbFBLBQYAAAAABgAGAFkBAACkBQAAAAA=&#10;">
                      <v:fill on="f" focussize="0,0"/>
                      <v:stroke color="#000000" joinstyle="round" dashstyle="longDash" endarrow="block"/>
                      <v:imagedata o:title=""/>
                      <o:lock v:ext="edit" aspectratio="f"/>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2095500</wp:posOffset>
                      </wp:positionH>
                      <wp:positionV relativeFrom="paragraph">
                        <wp:posOffset>2204720</wp:posOffset>
                      </wp:positionV>
                      <wp:extent cx="314325" cy="162560"/>
                      <wp:effectExtent l="1905" t="4445" r="7620" b="4445"/>
                      <wp:wrapNone/>
                      <wp:docPr id="49" name="直接箭头连接符 49"/>
                      <wp:cNvGraphicFramePr/>
                      <a:graphic xmlns:a="http://schemas.openxmlformats.org/drawingml/2006/main">
                        <a:graphicData uri="http://schemas.microsoft.com/office/word/2010/wordprocessingShape">
                          <wps:wsp>
                            <wps:cNvCnPr/>
                            <wps:spPr>
                              <a:xfrm>
                                <a:off x="0" y="0"/>
                                <a:ext cx="314325" cy="162560"/>
                              </a:xfrm>
                              <a:prstGeom prst="straightConnector1">
                                <a:avLst/>
                              </a:prstGeom>
                              <a:ln w="9525" cap="flat" cmpd="sng">
                                <a:solidFill>
                                  <a:srgbClr val="000000"/>
                                </a:solidFill>
                                <a:prstDash val="lgDash"/>
                                <a:headEnd type="none" w="med" len="med"/>
                                <a:tailEnd type="triangle" w="med" len="med"/>
                              </a:ln>
                            </wps:spPr>
                            <wps:bodyPr/>
                          </wps:wsp>
                        </a:graphicData>
                      </a:graphic>
                    </wp:anchor>
                  </w:drawing>
                </mc:Choice>
                <mc:Fallback>
                  <w:pict>
                    <v:shape id="_x0000_s1026" o:spid="_x0000_s1026" o:spt="32" type="#_x0000_t32" style="position:absolute;left:0pt;margin-left:165pt;margin-top:173.6pt;height:12.8pt;width:24.75pt;z-index:251685888;mso-width-relative:page;mso-height-relative:page;" filled="f" stroked="t" coordsize="21600,21600" o:gfxdata="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fO7q3bAAAACwEAAA8AAAAAAAAAAQAg&#10;AAAAIgAAAGRycy9kb3ducmV2LnhtbFBLAQIUABQAAAAIAIdO4kAszoGQCwIAAPcDAAAOAAAAAAAA&#10;AAEAIAAAACoBAABkcnMvZTJvRG9jLnhtbFBLBQYAAAAABgAGAFkBAACnBQAAAAA=&#10;">
                      <v:fill on="f" focussize="0,0"/>
                      <v:stroke color="#000000" joinstyle="round" dashstyle="longDash" endarrow="block"/>
                      <v:imagedata o:title=""/>
                      <o:lock v:ext="edit" aspectratio="f"/>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333375</wp:posOffset>
                      </wp:positionH>
                      <wp:positionV relativeFrom="paragraph">
                        <wp:posOffset>3344545</wp:posOffset>
                      </wp:positionV>
                      <wp:extent cx="828675" cy="0"/>
                      <wp:effectExtent l="0" t="38100" r="9525" b="38100"/>
                      <wp:wrapNone/>
                      <wp:docPr id="53" name="直接箭头连接符 53"/>
                      <wp:cNvGraphicFramePr/>
                      <a:graphic xmlns:a="http://schemas.openxmlformats.org/drawingml/2006/main">
                        <a:graphicData uri="http://schemas.microsoft.com/office/word/2010/wordprocessingShape">
                          <wps:wsp>
                            <wps:cNvCnPr/>
                            <wps:spPr>
                              <a:xfrm>
                                <a:off x="0" y="0"/>
                                <a:ext cx="8286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25pt;margin-top:263.35pt;height:0pt;width:65.25pt;z-index:251694080;mso-width-relative:page;mso-height-relative:page;" filled="f" stroked="t" coordsize="21600,21600" o:gfxdata="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z0qIdgAAAAKAQAADwAAAAAAAAABACAAAAAiAAAAZHJz&#10;L2Rvd25yZXYueG1sUEsBAhQAFAAAAAgAh07iQLXd6EIEAgAA8QMAAA4AAAAAAAAAAQAgAAAAJwEA&#10;AGRycy9lMm9Eb2MueG1sUEsFBgAAAAAGAAYAWQEAAJ0FAAAAAA==&#10;">
                      <v:fill on="f" focussize="0,0"/>
                      <v:stroke color="#000000" joinstyle="round" endarrow="block"/>
                      <v:imagedata o:title=""/>
                      <o:lock v:ext="edit" aspectratio="f"/>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3028950</wp:posOffset>
                      </wp:positionH>
                      <wp:positionV relativeFrom="paragraph">
                        <wp:posOffset>3809365</wp:posOffset>
                      </wp:positionV>
                      <wp:extent cx="885825" cy="285750"/>
                      <wp:effectExtent l="4445" t="5080" r="5080" b="13970"/>
                      <wp:wrapNone/>
                      <wp:docPr id="11" name="文本框 11"/>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24"/>
                                    <w:jc w:val="center"/>
                                  </w:pPr>
                                  <w:r>
                                    <w:rPr>
                                      <w:rFonts w:hint="eastAsia"/>
                                      <w:lang w:eastAsia="zh-CN"/>
                                    </w:rPr>
                                    <w:t>加工</w:t>
                                  </w:r>
                                  <w:r>
                                    <w:rPr>
                                      <w:rFonts w:hint="eastAsia"/>
                                    </w:rPr>
                                    <w:t>喷水</w:t>
                                  </w:r>
                                </w:p>
                              </w:txbxContent>
                            </wps:txbx>
                            <wps:bodyPr upright="1"/>
                          </wps:wsp>
                        </a:graphicData>
                      </a:graphic>
                    </wp:anchor>
                  </w:drawing>
                </mc:Choice>
                <mc:Fallback>
                  <w:pict>
                    <v:shape id="_x0000_s1026" o:spid="_x0000_s1026" o:spt="202" type="#_x0000_t202" style="position:absolute;left:0pt;margin-left:238.5pt;margin-top:299.95pt;height:22.5pt;width:69.75pt;z-index:251697152;mso-width-relative:page;mso-height-relative:page;" fillcolor="#FFFFFF" filled="t" stroked="t" coordsize="21600,21600" o:gfxdata="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30YBbbAAAACwEAAA8AAAAAAAAAAQAg&#10;AAAAIgAAAGRycy9kb3ducmV2LnhtbFBLAQIUABQAAAAIAIdO4kBDyFE3CwIAADcEAAAOAAAAAAAA&#10;AAEAIAAAACoBAABkcnMvZTJvRG9jLnhtbFBLBQYAAAAABgAGAFkBAACnBQAAAAA=&#10;">
                      <v:fill on="t" focussize="0,0"/>
                      <v:stroke color="#000000" joinstyle="miter"/>
                      <v:imagedata o:title=""/>
                      <o:lock v:ext="edit" aspectratio="f"/>
                      <v:textbox>
                        <w:txbxContent>
                          <w:p>
                            <w:pPr>
                              <w:spacing w:before="24"/>
                              <w:jc w:val="center"/>
                            </w:pPr>
                            <w:r>
                              <w:rPr>
                                <w:rFonts w:hint="eastAsia"/>
                                <w:lang w:eastAsia="zh-CN"/>
                              </w:rPr>
                              <w:t>加工</w:t>
                            </w:r>
                            <w:r>
                              <w:rPr>
                                <w:rFonts w:hint="eastAsia"/>
                              </w:rPr>
                              <w:t>喷水</w:t>
                            </w:r>
                          </w:p>
                        </w:txbxContent>
                      </v:textbox>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2200275</wp:posOffset>
                      </wp:positionH>
                      <wp:positionV relativeFrom="paragraph">
                        <wp:posOffset>3344545</wp:posOffset>
                      </wp:positionV>
                      <wp:extent cx="828675" cy="0"/>
                      <wp:effectExtent l="0" t="38100" r="9525" b="38100"/>
                      <wp:wrapNone/>
                      <wp:docPr id="25" name="直接箭头连接符 25"/>
                      <wp:cNvGraphicFramePr/>
                      <a:graphic xmlns:a="http://schemas.openxmlformats.org/drawingml/2006/main">
                        <a:graphicData uri="http://schemas.microsoft.com/office/word/2010/wordprocessingShape">
                          <wps:wsp>
                            <wps:cNvCnPr/>
                            <wps:spPr>
                              <a:xfrm>
                                <a:off x="0" y="0"/>
                                <a:ext cx="8286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73.25pt;margin-top:263.35pt;height:0pt;width:65.25pt;z-index:251698176;mso-width-relative:page;mso-height-relative:page;" filled="f" stroked="t" coordsize="21600,21600" o:gfxdata="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&#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MzAnTaAAAACwEAAA8AAAAAAAAAAQAgAAAAIgAAAGRy&#10;cy9kb3ducmV2LnhtbFBLAQIUABQAAAAIAIdO4kDnVtqJAwIAAPEDAAAOAAAAAAAAAAEAIAAAACkB&#10;AABkcnMvZTJvRG9jLnhtbFBLBQYAAAAABgAGAFkBAACeBQAAAAA=&#10;">
                      <v:fill on="f" focussize="0,0"/>
                      <v:stroke color="#000000" joinstyle="round" endarrow="block"/>
                      <v:imagedata o:title=""/>
                      <o:lock v:ext="edit" aspectratio="f"/>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3914775</wp:posOffset>
                      </wp:positionH>
                      <wp:positionV relativeFrom="paragraph">
                        <wp:posOffset>3111500</wp:posOffset>
                      </wp:positionV>
                      <wp:extent cx="342900" cy="219710"/>
                      <wp:effectExtent l="2540" t="0" r="16510" b="8890"/>
                      <wp:wrapNone/>
                      <wp:docPr id="28" name="直接箭头连接符 28"/>
                      <wp:cNvGraphicFramePr/>
                      <a:graphic xmlns:a="http://schemas.openxmlformats.org/drawingml/2006/main">
                        <a:graphicData uri="http://schemas.microsoft.com/office/word/2010/wordprocessingShape">
                          <wps:wsp>
                            <wps:cNvCnPr/>
                            <wps:spPr>
                              <a:xfrm flipV="1">
                                <a:off x="0" y="0"/>
                                <a:ext cx="342900" cy="219710"/>
                              </a:xfrm>
                              <a:prstGeom prst="straightConnector1">
                                <a:avLst/>
                              </a:prstGeom>
                              <a:ln w="9525" cap="flat" cmpd="sng">
                                <a:solidFill>
                                  <a:srgbClr val="000000"/>
                                </a:solidFill>
                                <a:prstDash val="lgDash"/>
                                <a:headEnd type="none" w="med" len="med"/>
                                <a:tailEnd type="triangle" w="med" len="med"/>
                              </a:ln>
                            </wps:spPr>
                            <wps:bodyPr/>
                          </wps:wsp>
                        </a:graphicData>
                      </a:graphic>
                    </wp:anchor>
                  </w:drawing>
                </mc:Choice>
                <mc:Fallback>
                  <w:pict>
                    <v:shape id="_x0000_s1026" o:spid="_x0000_s1026" o:spt="32" type="#_x0000_t32" style="position:absolute;left:0pt;flip:y;margin-left:308.25pt;margin-top:245pt;height:17.3pt;width:27pt;z-index:251701248;mso-width-relative:page;mso-height-relative:page;" filled="f" stroked="t" coordsize="21600,21600" o:gfxdata="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dmft12gAAAAsBAAAPAAAA&#10;AAAAAAEAIAAAACIAAABkcnMvZG93bnJldi54bWxQSwECFAAUAAAACACHTuJAQbzdCRMCAAABBAAA&#10;DgAAAAAAAAABACAAAAApAQAAZHJzL2Uyb0RvYy54bWxQSwUGAAAAAAYABgBZAQAArgUAAAAA&#10;">
                      <v:fill on="f" focussize="0,0"/>
                      <v:stroke color="#000000" joinstyle="round" dashstyle="longDash" endarrow="block"/>
                      <v:imagedata o:title=""/>
                      <o:lock v:ext="edit" aspectratio="f"/>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3914775</wp:posOffset>
                      </wp:positionH>
                      <wp:positionV relativeFrom="paragraph">
                        <wp:posOffset>3732530</wp:posOffset>
                      </wp:positionV>
                      <wp:extent cx="342900" cy="219710"/>
                      <wp:effectExtent l="2540" t="0" r="16510" b="8890"/>
                      <wp:wrapNone/>
                      <wp:docPr id="29" name="直接箭头连接符 29"/>
                      <wp:cNvGraphicFramePr/>
                      <a:graphic xmlns:a="http://schemas.openxmlformats.org/drawingml/2006/main">
                        <a:graphicData uri="http://schemas.microsoft.com/office/word/2010/wordprocessingShape">
                          <wps:wsp>
                            <wps:cNvCnPr/>
                            <wps:spPr>
                              <a:xfrm flipV="1">
                                <a:off x="0" y="0"/>
                                <a:ext cx="342900" cy="219710"/>
                              </a:xfrm>
                              <a:prstGeom prst="straightConnector1">
                                <a:avLst/>
                              </a:prstGeom>
                              <a:ln w="9525" cap="flat" cmpd="sng">
                                <a:solidFill>
                                  <a:srgbClr val="000000"/>
                                </a:solidFill>
                                <a:prstDash val="lgDash"/>
                                <a:headEnd type="none" w="med" len="med"/>
                                <a:tailEnd type="triangle" w="med" len="med"/>
                              </a:ln>
                            </wps:spPr>
                            <wps:bodyPr/>
                          </wps:wsp>
                        </a:graphicData>
                      </a:graphic>
                    </wp:anchor>
                  </w:drawing>
                </mc:Choice>
                <mc:Fallback>
                  <w:pict>
                    <v:shape id="_x0000_s1026" o:spid="_x0000_s1026" o:spt="32" type="#_x0000_t32" style="position:absolute;left:0pt;flip:y;margin-left:308.25pt;margin-top:293.9pt;height:17.3pt;width:27pt;z-index:251702272;mso-width-relative:page;mso-height-relative:page;" filled="f" stroked="t" coordsize="21600,21600" o:gfxdata="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VmJ5fbAAAACwEAAA8A&#10;AAAAAAAAAQAgAAAAIgAAAGRycy9kb3ducmV2LnhtbFBLAQIUABQAAAAIAIdO4kBIiOTAFAIAAAEE&#10;AAAOAAAAAAAAAAEAIAAAACoBAABkcnMvZTJvRG9jLnhtbFBLBQYAAAAABgAGAFkBAACwBQAAAAA=&#10;">
                      <v:fill on="f" focussize="0,0"/>
                      <v:stroke color="#000000" joinstyle="round" dashstyle="longDash" endarrow="block"/>
                      <v:imagedata o:title=""/>
                      <o:lock v:ext="edit" aspectratio="f"/>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504825</wp:posOffset>
                      </wp:positionH>
                      <wp:positionV relativeFrom="paragraph">
                        <wp:posOffset>1839595</wp:posOffset>
                      </wp:positionV>
                      <wp:extent cx="466725" cy="257175"/>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466725" cy="257175"/>
                              </a:xfrm>
                              <a:prstGeom prst="rect">
                                <a:avLst/>
                              </a:prstGeom>
                              <a:solidFill>
                                <a:srgbClr val="FFFFFF">
                                  <a:alpha val="0"/>
                                </a:srgbClr>
                              </a:solidFill>
                              <a:ln>
                                <a:noFill/>
                              </a:ln>
                            </wps:spPr>
                            <wps:txbx>
                              <w:txbxContent>
                                <w:p>
                                  <w:pPr>
                                    <w:spacing w:before="24"/>
                                    <w:rPr>
                                      <w:rFonts w:hint="default" w:eastAsia="宋体"/>
                                      <w:szCs w:val="21"/>
                                      <w:lang w:val="en-US" w:eastAsia="zh-CN"/>
                                    </w:rPr>
                                  </w:pPr>
                                  <w:r>
                                    <w:rPr>
                                      <w:color w:val="000000"/>
                                      <w:szCs w:val="21"/>
                                    </w:rPr>
                                    <w:t>0.</w:t>
                                  </w:r>
                                  <w:r>
                                    <w:rPr>
                                      <w:rFonts w:hint="eastAsia"/>
                                      <w:color w:val="000000"/>
                                      <w:szCs w:val="21"/>
                                      <w:lang w:val="en-US" w:eastAsia="zh-CN"/>
                                    </w:rPr>
                                    <w:t>9</w:t>
                                  </w:r>
                                </w:p>
                              </w:txbxContent>
                            </wps:txbx>
                            <wps:bodyPr upright="1"/>
                          </wps:wsp>
                        </a:graphicData>
                      </a:graphic>
                    </wp:anchor>
                  </w:drawing>
                </mc:Choice>
                <mc:Fallback>
                  <w:pict>
                    <v:shape id="_x0000_s1026" o:spid="_x0000_s1026" o:spt="202" type="#_x0000_t202" style="position:absolute;left:0pt;margin-left:39.75pt;margin-top:144.85pt;height:20.25pt;width:36.75pt;z-index:251704320;mso-width-relative:page;mso-height-relative:page;" fillcolor="#FFFFFF" filled="t" stroked="f" coordsize="21600,21600" o:gfxdata="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Q/s/n2QAAAAoBAAAPAAAAAAAAAAEAIAAAACIA&#10;AABkcnMvZG93bnJldi54bWxQSwECFAAUAAAACACHTuJAS98bu88BAACVAwAADgAAAAAAAAABACAA&#10;AAAoAQAAZHJzL2Uyb0RvYy54bWxQSwUGAAAAAAYABgBZAQAAaQUAAAAA&#10;">
                      <v:fill on="t" opacity="0f" focussize="0,0"/>
                      <v:stroke on="f"/>
                      <v:imagedata o:title=""/>
                      <o:lock v:ext="edit" aspectratio="f"/>
                      <v:textbox>
                        <w:txbxContent>
                          <w:p>
                            <w:pPr>
                              <w:spacing w:before="24"/>
                              <w:rPr>
                                <w:rFonts w:hint="default" w:eastAsia="宋体"/>
                                <w:szCs w:val="21"/>
                                <w:lang w:val="en-US" w:eastAsia="zh-CN"/>
                              </w:rPr>
                            </w:pPr>
                            <w:r>
                              <w:rPr>
                                <w:color w:val="000000"/>
                                <w:szCs w:val="21"/>
                              </w:rPr>
                              <w:t>0.</w:t>
                            </w:r>
                            <w:r>
                              <w:rPr>
                                <w:rFonts w:hint="eastAsia"/>
                                <w:color w:val="000000"/>
                                <w:szCs w:val="21"/>
                                <w:lang w:val="en-US" w:eastAsia="zh-CN"/>
                              </w:rPr>
                              <w:t>9</w:t>
                            </w:r>
                          </w:p>
                        </w:txbxContent>
                      </v:textbox>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504825</wp:posOffset>
                      </wp:positionH>
                      <wp:positionV relativeFrom="paragraph">
                        <wp:posOffset>1180465</wp:posOffset>
                      </wp:positionV>
                      <wp:extent cx="495300" cy="257175"/>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495300" cy="257175"/>
                              </a:xfrm>
                              <a:prstGeom prst="rect">
                                <a:avLst/>
                              </a:prstGeom>
                              <a:solidFill>
                                <a:srgbClr val="FFFFFF">
                                  <a:alpha val="0"/>
                                </a:srgbClr>
                              </a:solidFill>
                              <a:ln>
                                <a:noFill/>
                              </a:ln>
                            </wps:spPr>
                            <wps:txbx>
                              <w:txbxContent>
                                <w:p>
                                  <w:pPr>
                                    <w:spacing w:before="24"/>
                                    <w:rPr>
                                      <w:szCs w:val="21"/>
                                    </w:rPr>
                                  </w:pPr>
                                  <w:r>
                                    <w:rPr>
                                      <w:color w:val="000000"/>
                                      <w:szCs w:val="21"/>
                                    </w:rPr>
                                    <w:t>0.8</w:t>
                                  </w:r>
                                </w:p>
                              </w:txbxContent>
                            </wps:txbx>
                            <wps:bodyPr upright="1"/>
                          </wps:wsp>
                        </a:graphicData>
                      </a:graphic>
                    </wp:anchor>
                  </w:drawing>
                </mc:Choice>
                <mc:Fallback>
                  <w:pict>
                    <v:shape id="_x0000_s1026" o:spid="_x0000_s1026" o:spt="202" type="#_x0000_t202" style="position:absolute;left:0pt;margin-left:39.75pt;margin-top:92.95pt;height:20.25pt;width:39pt;z-index:251705344;mso-width-relative:page;mso-height-relative:page;" fillcolor="#FFFFFF" filled="t" stroked="f" coordsize="21600,21600" o:gfxdata="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&#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bgMeI2AAAAAoBAAAPAAAAAAAAAAEAIAAAACIAAABk&#10;cnMvZG93bnJldi54bWxQSwECFAAUAAAACACHTuJArguRdM0BAACVAwAADgAAAAAAAAABACAAAAAn&#10;AQAAZHJzL2Uyb0RvYy54bWxQSwUGAAAAAAYABgBZAQAAZgUAAAAA&#10;">
                      <v:fill on="t" opacity="0f" focussize="0,0"/>
                      <v:stroke on="f"/>
                      <v:imagedata o:title=""/>
                      <o:lock v:ext="edit" aspectratio="f"/>
                      <v:textbox>
                        <w:txbxContent>
                          <w:p>
                            <w:pPr>
                              <w:spacing w:before="24"/>
                              <w:rPr>
                                <w:szCs w:val="21"/>
                              </w:rPr>
                            </w:pPr>
                            <w:r>
                              <w:rPr>
                                <w:color w:val="000000"/>
                                <w:szCs w:val="21"/>
                              </w:rPr>
                              <w:t>0.8</w:t>
                            </w:r>
                          </w:p>
                        </w:txbxContent>
                      </v:textbox>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504825</wp:posOffset>
                      </wp:positionH>
                      <wp:positionV relativeFrom="paragraph">
                        <wp:posOffset>525780</wp:posOffset>
                      </wp:positionV>
                      <wp:extent cx="495300" cy="25654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495300" cy="256540"/>
                              </a:xfrm>
                              <a:prstGeom prst="rect">
                                <a:avLst/>
                              </a:prstGeom>
                              <a:solidFill>
                                <a:srgbClr val="FFFFFF">
                                  <a:alpha val="0"/>
                                </a:srgbClr>
                              </a:solidFill>
                              <a:ln>
                                <a:noFill/>
                              </a:ln>
                            </wps:spPr>
                            <wps:txbx>
                              <w:txbxContent>
                                <w:p>
                                  <w:pPr>
                                    <w:spacing w:before="24"/>
                                    <w:rPr>
                                      <w:rFonts w:hint="default" w:eastAsia="宋体"/>
                                      <w:szCs w:val="21"/>
                                      <w:lang w:val="en-US" w:eastAsia="zh-CN"/>
                                    </w:rPr>
                                  </w:pPr>
                                  <w:r>
                                    <w:rPr>
                                      <w:rFonts w:hint="eastAsia"/>
                                      <w:color w:val="000000"/>
                                      <w:szCs w:val="21"/>
                                      <w:lang w:val="en-US" w:eastAsia="zh-CN"/>
                                    </w:rPr>
                                    <w:t>44.16</w:t>
                                  </w:r>
                                </w:p>
                              </w:txbxContent>
                            </wps:txbx>
                            <wps:bodyPr upright="1"/>
                          </wps:wsp>
                        </a:graphicData>
                      </a:graphic>
                    </wp:anchor>
                  </w:drawing>
                </mc:Choice>
                <mc:Fallback>
                  <w:pict>
                    <v:shape id="_x0000_s1026" o:spid="_x0000_s1026" o:spt="202" type="#_x0000_t202" style="position:absolute;left:0pt;margin-left:39.75pt;margin-top:41.4pt;height:20.2pt;width:39pt;z-index:251706368;mso-width-relative:page;mso-height-relative:page;" fillcolor="#FFFFFF" filled="t" stroked="f" coordsize="21600,21600" o:gfxdata="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yTYpNYAAAAJAQAADwAAAAAAAAABACAAAAAiAAAAZHJz&#10;L2Rvd25yZXYueG1sUEsBAhQAFAAAAAgAh07iQBaOXJHNAQAAlQMAAA4AAAAAAAAAAQAgAAAAJQEA&#10;AGRycy9lMm9Eb2MueG1sUEsFBgAAAAAGAAYAWQEAAGQFAAAAAA==&#10;">
                      <v:fill on="t" opacity="0f" focussize="0,0"/>
                      <v:stroke on="f"/>
                      <v:imagedata o:title=""/>
                      <o:lock v:ext="edit" aspectratio="f"/>
                      <v:textbox>
                        <w:txbxContent>
                          <w:p>
                            <w:pPr>
                              <w:spacing w:before="24"/>
                              <w:rPr>
                                <w:rFonts w:hint="default" w:eastAsia="宋体"/>
                                <w:szCs w:val="21"/>
                                <w:lang w:val="en-US" w:eastAsia="zh-CN"/>
                              </w:rPr>
                            </w:pPr>
                            <w:r>
                              <w:rPr>
                                <w:rFonts w:hint="eastAsia"/>
                                <w:color w:val="000000"/>
                                <w:szCs w:val="21"/>
                                <w:lang w:val="en-US" w:eastAsia="zh-CN"/>
                              </w:rPr>
                              <w:t>44.16</w:t>
                            </w:r>
                          </w:p>
                        </w:txbxContent>
                      </v:textbox>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4191000</wp:posOffset>
                      </wp:positionH>
                      <wp:positionV relativeFrom="paragraph">
                        <wp:posOffset>2380615</wp:posOffset>
                      </wp:positionV>
                      <wp:extent cx="504825" cy="25717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504825" cy="257175"/>
                              </a:xfrm>
                              <a:prstGeom prst="rect">
                                <a:avLst/>
                              </a:prstGeom>
                              <a:solidFill>
                                <a:srgbClr val="FFFFFF">
                                  <a:alpha val="0"/>
                                </a:srgbClr>
                              </a:solidFill>
                              <a:ln>
                                <a:noFill/>
                              </a:ln>
                            </wps:spPr>
                            <wps:txbx>
                              <w:txbxContent>
                                <w:p>
                                  <w:pPr>
                                    <w:spacing w:before="24"/>
                                    <w:rPr>
                                      <w:rFonts w:hint="default" w:eastAsia="宋体"/>
                                      <w:szCs w:val="21"/>
                                      <w:lang w:val="en-US" w:eastAsia="zh-CN"/>
                                    </w:rPr>
                                  </w:pPr>
                                  <w:r>
                                    <w:rPr>
                                      <w:rFonts w:hint="eastAsia"/>
                                      <w:szCs w:val="21"/>
                                      <w:lang w:val="en-US" w:eastAsia="zh-CN"/>
                                    </w:rPr>
                                    <w:t>12</w:t>
                                  </w:r>
                                </w:p>
                              </w:txbxContent>
                            </wps:txbx>
                            <wps:bodyPr upright="1"/>
                          </wps:wsp>
                        </a:graphicData>
                      </a:graphic>
                    </wp:anchor>
                  </w:drawing>
                </mc:Choice>
                <mc:Fallback>
                  <w:pict>
                    <v:shape id="_x0000_s1026" o:spid="_x0000_s1026" o:spt="202" type="#_x0000_t202" style="position:absolute;left:0pt;margin-left:330pt;margin-top:187.45pt;height:20.25pt;width:39.75pt;z-index:251707392;mso-width-relative:page;mso-height-relative:page;" fillcolor="#FFFFFF" filled="t" stroked="f" coordsize="21600,21600" o:gfxdata="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YqBVs2wAAAAsBAAAPAAAAAAAAAAEAIAAAACIA&#10;AABkcnMvZG93bnJldi54bWxQSwECFAAUAAAACACHTuJAyj9bYc0BAACVAwAADgAAAAAAAAABACAA&#10;AAAqAQAAZHJzL2Uyb0RvYy54bWxQSwUGAAAAAAYABgBZAQAAaQUAAAAA&#10;">
                      <v:fill on="t" opacity="0f" focussize="0,0"/>
                      <v:stroke on="f"/>
                      <v:imagedata o:title=""/>
                      <o:lock v:ext="edit" aspectratio="f"/>
                      <v:textbox>
                        <w:txbxContent>
                          <w:p>
                            <w:pPr>
                              <w:spacing w:before="24"/>
                              <w:rPr>
                                <w:rFonts w:hint="default" w:eastAsia="宋体"/>
                                <w:szCs w:val="21"/>
                                <w:lang w:val="en-US" w:eastAsia="zh-CN"/>
                              </w:rPr>
                            </w:pPr>
                            <w:r>
                              <w:rPr>
                                <w:rFonts w:hint="eastAsia"/>
                                <w:szCs w:val="21"/>
                                <w:lang w:val="en-US" w:eastAsia="zh-CN"/>
                              </w:rPr>
                              <w:t>12</w:t>
                            </w:r>
                          </w:p>
                        </w:txbxContent>
                      </v:textbox>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4171950</wp:posOffset>
                      </wp:positionH>
                      <wp:positionV relativeFrom="paragraph">
                        <wp:posOffset>3596005</wp:posOffset>
                      </wp:positionV>
                      <wp:extent cx="495300" cy="25717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495300" cy="257175"/>
                              </a:xfrm>
                              <a:prstGeom prst="rect">
                                <a:avLst/>
                              </a:prstGeom>
                              <a:solidFill>
                                <a:srgbClr val="FFFFFF">
                                  <a:alpha val="0"/>
                                </a:srgbClr>
                              </a:solidFill>
                              <a:ln>
                                <a:noFill/>
                              </a:ln>
                            </wps:spPr>
                            <wps:txbx>
                              <w:txbxContent>
                                <w:p>
                                  <w:pPr>
                                    <w:spacing w:before="24"/>
                                    <w:rPr>
                                      <w:rFonts w:hint="default" w:eastAsia="宋体"/>
                                      <w:szCs w:val="21"/>
                                      <w:lang w:val="en-US" w:eastAsia="zh-CN"/>
                                    </w:rPr>
                                  </w:pPr>
                                  <w:r>
                                    <w:rPr>
                                      <w:rFonts w:hint="eastAsia"/>
                                      <w:color w:val="000000"/>
                                      <w:szCs w:val="21"/>
                                      <w:lang w:val="en-US" w:eastAsia="zh-CN"/>
                                    </w:rPr>
                                    <w:t>1.728</w:t>
                                  </w:r>
                                </w:p>
                              </w:txbxContent>
                            </wps:txbx>
                            <wps:bodyPr upright="1"/>
                          </wps:wsp>
                        </a:graphicData>
                      </a:graphic>
                    </wp:anchor>
                  </w:drawing>
                </mc:Choice>
                <mc:Fallback>
                  <w:pict>
                    <v:shape id="_x0000_s1026" o:spid="_x0000_s1026" o:spt="202" type="#_x0000_t202" style="position:absolute;left:0pt;margin-left:328.5pt;margin-top:283.15pt;height:20.25pt;width:39pt;z-index:251709440;mso-width-relative:page;mso-height-relative:page;" fillcolor="#FFFFFF" filled="t" stroked="f" coordsize="21600,21600" o:gfxdata="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gBEMtkAAAALAQAADwAAAAAAAAABACAAAAAiAAAA&#10;ZHJzL2Rvd25yZXYueG1sUEsBAhQAFAAAAAgAh07iQEKhEaLNAQAAlQMAAA4AAAAAAAAAAQAgAAAA&#10;KAEAAGRycy9lMm9Eb2MueG1sUEsFBgAAAAAGAAYAWQEAAGcFAAAAAA==&#10;">
                      <v:fill on="t" opacity="0f" focussize="0,0"/>
                      <v:stroke on="f"/>
                      <v:imagedata o:title=""/>
                      <o:lock v:ext="edit" aspectratio="f"/>
                      <v:textbox>
                        <w:txbxContent>
                          <w:p>
                            <w:pPr>
                              <w:spacing w:before="24"/>
                              <w:rPr>
                                <w:rFonts w:hint="default" w:eastAsia="宋体"/>
                                <w:szCs w:val="21"/>
                                <w:lang w:val="en-US" w:eastAsia="zh-CN"/>
                              </w:rPr>
                            </w:pPr>
                            <w:r>
                              <w:rPr>
                                <w:rFonts w:hint="eastAsia"/>
                                <w:color w:val="000000"/>
                                <w:szCs w:val="21"/>
                                <w:lang w:val="en-US" w:eastAsia="zh-CN"/>
                              </w:rPr>
                              <w:t>1.728</w:t>
                            </w:r>
                          </w:p>
                        </w:txbxContent>
                      </v:textbox>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710464" behindDoc="0" locked="0" layoutInCell="1" allowOverlap="1">
                      <wp:simplePos x="0" y="0"/>
                      <wp:positionH relativeFrom="column">
                        <wp:posOffset>2362200</wp:posOffset>
                      </wp:positionH>
                      <wp:positionV relativeFrom="paragraph">
                        <wp:posOffset>1569085</wp:posOffset>
                      </wp:positionV>
                      <wp:extent cx="504825" cy="25717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504825" cy="257175"/>
                              </a:xfrm>
                              <a:prstGeom prst="rect">
                                <a:avLst/>
                              </a:prstGeom>
                              <a:solidFill>
                                <a:srgbClr val="FFFFFF">
                                  <a:alpha val="0"/>
                                </a:srgbClr>
                              </a:solidFill>
                              <a:ln>
                                <a:noFill/>
                              </a:ln>
                            </wps:spPr>
                            <wps:txbx>
                              <w:txbxContent>
                                <w:p>
                                  <w:pPr>
                                    <w:spacing w:before="24"/>
                                    <w:rPr>
                                      <w:szCs w:val="21"/>
                                    </w:rPr>
                                  </w:pPr>
                                  <w:r>
                                    <w:rPr>
                                      <w:color w:val="000000"/>
                                      <w:szCs w:val="21"/>
                                    </w:rPr>
                                    <w:t>0.16</w:t>
                                  </w:r>
                                </w:p>
                              </w:txbxContent>
                            </wps:txbx>
                            <wps:bodyPr upright="1"/>
                          </wps:wsp>
                        </a:graphicData>
                      </a:graphic>
                    </wp:anchor>
                  </w:drawing>
                </mc:Choice>
                <mc:Fallback>
                  <w:pict>
                    <v:shape id="_x0000_s1026" o:spid="_x0000_s1026" o:spt="202" type="#_x0000_t202" style="position:absolute;left:0pt;margin-left:186pt;margin-top:123.55pt;height:20.25pt;width:39.75pt;z-index:251710464;mso-width-relative:page;mso-height-relative:page;" fillcolor="#FFFFFF" filled="t" stroked="f" coordsize="21600,21600" o:gfxdata="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D/nnz2gAAAAsBAAAPAAAAAAAAAAEAIAAAACIA&#10;AABkcnMvZG93bnJldi54bWxQSwECFAAUAAAACACHTuJAMO9XaM4BAACVAwAADgAAAAAAAAABACAA&#10;AAApAQAAZHJzL2Uyb0RvYy54bWxQSwUGAAAAAAYABgBZAQAAaQUAAAAA&#10;">
                      <v:fill on="t" opacity="0f" focussize="0,0"/>
                      <v:stroke on="f"/>
                      <v:imagedata o:title=""/>
                      <o:lock v:ext="edit" aspectratio="f"/>
                      <v:textbox>
                        <w:txbxContent>
                          <w:p>
                            <w:pPr>
                              <w:spacing w:before="24"/>
                              <w:rPr>
                                <w:szCs w:val="21"/>
                              </w:rPr>
                            </w:pPr>
                            <w:r>
                              <w:rPr>
                                <w:color w:val="000000"/>
                                <w:szCs w:val="21"/>
                              </w:rPr>
                              <w:t>0.16</w:t>
                            </w:r>
                          </w:p>
                        </w:txbxContent>
                      </v:textbox>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712512" behindDoc="0" locked="0" layoutInCell="1" allowOverlap="1">
                      <wp:simplePos x="0" y="0"/>
                      <wp:positionH relativeFrom="column">
                        <wp:posOffset>2096135</wp:posOffset>
                      </wp:positionH>
                      <wp:positionV relativeFrom="paragraph">
                        <wp:posOffset>1530985</wp:posOffset>
                      </wp:positionV>
                      <wp:extent cx="314325" cy="175895"/>
                      <wp:effectExtent l="2540" t="4445" r="6985" b="10160"/>
                      <wp:wrapNone/>
                      <wp:docPr id="33" name="直接箭头连接符 33"/>
                      <wp:cNvGraphicFramePr/>
                      <a:graphic xmlns:a="http://schemas.openxmlformats.org/drawingml/2006/main">
                        <a:graphicData uri="http://schemas.microsoft.com/office/word/2010/wordprocessingShape">
                          <wps:wsp>
                            <wps:cNvCnPr/>
                            <wps:spPr>
                              <a:xfrm>
                                <a:off x="0" y="0"/>
                                <a:ext cx="314325" cy="175895"/>
                              </a:xfrm>
                              <a:prstGeom prst="straightConnector1">
                                <a:avLst/>
                              </a:prstGeom>
                              <a:ln w="9525" cap="flat" cmpd="sng">
                                <a:solidFill>
                                  <a:srgbClr val="000000"/>
                                </a:solidFill>
                                <a:prstDash val="lgDash"/>
                                <a:headEnd type="none" w="med" len="med"/>
                                <a:tailEnd type="triangle" w="med" len="med"/>
                              </a:ln>
                            </wps:spPr>
                            <wps:bodyPr/>
                          </wps:wsp>
                        </a:graphicData>
                      </a:graphic>
                    </wp:anchor>
                  </w:drawing>
                </mc:Choice>
                <mc:Fallback>
                  <w:pict>
                    <v:shape id="_x0000_s1026" o:spid="_x0000_s1026" o:spt="32" type="#_x0000_t32" style="position:absolute;left:0pt;margin-left:165.05pt;margin-top:120.55pt;height:13.85pt;width:24.75pt;z-index:251712512;mso-width-relative:page;mso-height-relative:page;" filled="f" stroked="t" coordsize="21600,21600" o:gfxdata="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q462HaAAAACwEAAA8AAAAAAAAAAQAgAAAA&#10;IgAAAGRycy9kb3ducmV2LnhtbFBLAQIUABQAAAAIAIdO4kC2/5otCQIAAPcDAAAOAAAAAAAAAAEA&#10;IAAAACkBAABkcnMvZTJvRG9jLnhtbFBLBQYAAAAABgAGAFkBAACkBQAAAAA=&#10;">
                      <v:fill on="f" focussize="0,0"/>
                      <v:stroke color="#000000" joinstyle="round" dashstyle="longDash" endarrow="block"/>
                      <v:imagedata o:title=""/>
                      <o:lock v:ext="edit" aspectratio="f"/>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716608" behindDoc="0" locked="0" layoutInCell="1" allowOverlap="1">
                      <wp:simplePos x="0" y="0"/>
                      <wp:positionH relativeFrom="column">
                        <wp:posOffset>2133600</wp:posOffset>
                      </wp:positionH>
                      <wp:positionV relativeFrom="paragraph">
                        <wp:posOffset>1848485</wp:posOffset>
                      </wp:positionV>
                      <wp:extent cx="933450" cy="28575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933450" cy="285750"/>
                              </a:xfrm>
                              <a:prstGeom prst="rect">
                                <a:avLst/>
                              </a:prstGeom>
                              <a:solidFill>
                                <a:srgbClr val="FFFFFF">
                                  <a:alpha val="0"/>
                                </a:srgbClr>
                              </a:solidFill>
                              <a:ln>
                                <a:noFill/>
                              </a:ln>
                            </wps:spPr>
                            <wps:txbx>
                              <w:txbxContent>
                                <w:p>
                                  <w:pPr>
                                    <w:spacing w:before="24"/>
                                    <w:jc w:val="center"/>
                                    <w:rPr>
                                      <w:rFonts w:hint="default" w:eastAsia="宋体"/>
                                      <w:szCs w:val="21"/>
                                      <w:lang w:val="en-US" w:eastAsia="zh-CN"/>
                                    </w:rPr>
                                  </w:pPr>
                                  <w:r>
                                    <w:rPr>
                                      <w:szCs w:val="21"/>
                                    </w:rPr>
                                    <w:t>0.</w:t>
                                  </w:r>
                                  <w:r>
                                    <w:rPr>
                                      <w:rFonts w:hint="eastAsia"/>
                                      <w:szCs w:val="21"/>
                                      <w:lang w:val="en-US" w:eastAsia="zh-CN"/>
                                    </w:rPr>
                                    <w:t>72</w:t>
                                  </w:r>
                                </w:p>
                              </w:txbxContent>
                            </wps:txbx>
                            <wps:bodyPr upright="1"/>
                          </wps:wsp>
                        </a:graphicData>
                      </a:graphic>
                    </wp:anchor>
                  </w:drawing>
                </mc:Choice>
                <mc:Fallback>
                  <w:pict>
                    <v:shape id="_x0000_s1026" o:spid="_x0000_s1026" o:spt="202" type="#_x0000_t202" style="position:absolute;left:0pt;margin-left:168pt;margin-top:145.55pt;height:22.5pt;width:73.5pt;z-index:251716608;mso-width-relative:page;mso-height-relative:page;" fillcolor="#FFFFFF" filled="t" stroked="f" coordsize="21600,21600" o:gfxdata="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HmQTYAAAACwEAAA8AAAAAAAAAAQAgAAAAIgAAAGRy&#10;cy9kb3ducmV2LnhtbFBLAQIUABQAAAAIAIdO4kBpbTvnzAEAAJUDAAAOAAAAAAAAAAEAIAAAACcB&#10;AABkcnMvZTJvRG9jLnhtbFBLBQYAAAAABgAGAFkBAABlBQAAAAA=&#10;">
                      <v:fill on="t" opacity="0f" focussize="0,0"/>
                      <v:stroke on="f"/>
                      <v:imagedata o:title=""/>
                      <o:lock v:ext="edit" aspectratio="f"/>
                      <v:textbox>
                        <w:txbxContent>
                          <w:p>
                            <w:pPr>
                              <w:spacing w:before="24"/>
                              <w:jc w:val="center"/>
                              <w:rPr>
                                <w:rFonts w:hint="default" w:eastAsia="宋体"/>
                                <w:szCs w:val="21"/>
                                <w:lang w:val="en-US" w:eastAsia="zh-CN"/>
                              </w:rPr>
                            </w:pPr>
                            <w:r>
                              <w:rPr>
                                <w:szCs w:val="21"/>
                              </w:rPr>
                              <w:t>0.</w:t>
                            </w:r>
                            <w:r>
                              <w:rPr>
                                <w:rFonts w:hint="eastAsia"/>
                                <w:szCs w:val="21"/>
                                <w:lang w:val="en-US" w:eastAsia="zh-CN"/>
                              </w:rPr>
                              <w:t>72</w:t>
                            </w:r>
                          </w:p>
                        </w:txbxContent>
                      </v:textbox>
                    </v:shape>
                  </w:pict>
                </mc:Fallback>
              </mc:AlternateContent>
            </w:r>
          </w:p>
          <w:p>
            <w:pPr>
              <w:keepNext w:val="0"/>
              <w:keepLines w:val="0"/>
              <w:suppressLineNumbers w:val="0"/>
              <w:spacing w:before="24" w:beforeAutospacing="0" w:after="0" w:afterAutospacing="0" w:line="360" w:lineRule="auto"/>
              <w:ind w:left="0" w:right="0" w:firstLine="48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717632" behindDoc="0" locked="0" layoutInCell="1" allowOverlap="1">
                      <wp:simplePos x="0" y="0"/>
                      <wp:positionH relativeFrom="column">
                        <wp:posOffset>3794125</wp:posOffset>
                      </wp:positionH>
                      <wp:positionV relativeFrom="paragraph">
                        <wp:posOffset>187960</wp:posOffset>
                      </wp:positionV>
                      <wp:extent cx="611505" cy="27432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611505" cy="274320"/>
                              </a:xfrm>
                              <a:prstGeom prst="rect">
                                <a:avLst/>
                              </a:prstGeom>
                              <a:solidFill>
                                <a:srgbClr val="FFFFFF">
                                  <a:alpha val="0"/>
                                </a:srgbClr>
                              </a:solidFill>
                              <a:ln>
                                <a:noFill/>
                              </a:ln>
                            </wps:spPr>
                            <wps:txbx>
                              <w:txbxContent>
                                <w:p>
                                  <w:pPr>
                                    <w:spacing w:before="24"/>
                                    <w:rPr>
                                      <w:rFonts w:hint="default" w:eastAsia="宋体"/>
                                      <w:szCs w:val="21"/>
                                      <w:lang w:val="en-US" w:eastAsia="zh-CN"/>
                                    </w:rPr>
                                  </w:pPr>
                                  <w:r>
                                    <w:rPr>
                                      <w:rFonts w:hint="eastAsia"/>
                                      <w:color w:val="000000"/>
                                      <w:szCs w:val="21"/>
                                      <w:lang w:val="en-US" w:eastAsia="zh-CN"/>
                                    </w:rPr>
                                    <w:t>109.44</w:t>
                                  </w:r>
                                </w:p>
                              </w:txbxContent>
                            </wps:txbx>
                            <wps:bodyPr upright="1"/>
                          </wps:wsp>
                        </a:graphicData>
                      </a:graphic>
                    </wp:anchor>
                  </w:drawing>
                </mc:Choice>
                <mc:Fallback>
                  <w:pict>
                    <v:shape id="_x0000_s1026" o:spid="_x0000_s1026" o:spt="202" type="#_x0000_t202" style="position:absolute;left:0pt;margin-left:298.75pt;margin-top:14.8pt;height:21.6pt;width:48.15pt;z-index:251717632;mso-width-relative:page;mso-height-relative:page;" fillcolor="#FFFFFF" filled="t" stroked="f" coordsize="21600,21600" o:gfxdata="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SfHV2QAAAAkBAAAPAAAAAAAAAAEAIAAAACIAAABk&#10;cnMvZG93bnJldi54bWxQSwECFAAUAAAACACHTuJAEZw0j8wBAACVAwAADgAAAAAAAAABACAAAAAo&#10;AQAAZHJzL2Uyb0RvYy54bWxQSwUGAAAAAAYABgBZAQAAZgUAAAAA&#10;">
                      <v:fill on="t" opacity="0f" focussize="0,0"/>
                      <v:stroke on="f"/>
                      <v:imagedata o:title=""/>
                      <o:lock v:ext="edit" aspectratio="f"/>
                      <v:textbox>
                        <w:txbxContent>
                          <w:p>
                            <w:pPr>
                              <w:spacing w:before="24"/>
                              <w:rPr>
                                <w:rFonts w:hint="default" w:eastAsia="宋体"/>
                                <w:szCs w:val="21"/>
                                <w:lang w:val="en-US" w:eastAsia="zh-CN"/>
                              </w:rPr>
                            </w:pPr>
                            <w:r>
                              <w:rPr>
                                <w:rFonts w:hint="eastAsia"/>
                                <w:color w:val="000000"/>
                                <w:szCs w:val="21"/>
                                <w:lang w:val="en-US" w:eastAsia="zh-CN"/>
                              </w:rPr>
                              <w:t>109.44</w:t>
                            </w:r>
                          </w:p>
                        </w:txbxContent>
                      </v:textbox>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2258695</wp:posOffset>
                      </wp:positionH>
                      <wp:positionV relativeFrom="paragraph">
                        <wp:posOffset>142875</wp:posOffset>
                      </wp:positionV>
                      <wp:extent cx="608330" cy="25717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608330" cy="257175"/>
                              </a:xfrm>
                              <a:prstGeom prst="rect">
                                <a:avLst/>
                              </a:prstGeom>
                              <a:solidFill>
                                <a:srgbClr val="FFFFFF">
                                  <a:alpha val="0"/>
                                </a:srgbClr>
                              </a:solidFill>
                              <a:ln>
                                <a:noFill/>
                              </a:ln>
                            </wps:spPr>
                            <wps:txbx>
                              <w:txbxContent>
                                <w:p>
                                  <w:pPr>
                                    <w:spacing w:before="24"/>
                                    <w:rPr>
                                      <w:rFonts w:hint="default" w:eastAsia="宋体"/>
                                      <w:szCs w:val="21"/>
                                      <w:lang w:val="en-US" w:eastAsia="zh-CN"/>
                                    </w:rPr>
                                  </w:pPr>
                                  <w:r>
                                    <w:rPr>
                                      <w:rFonts w:hint="eastAsia"/>
                                      <w:color w:val="000000"/>
                                      <w:szCs w:val="21"/>
                                      <w:lang w:val="en-US" w:eastAsia="zh-CN"/>
                                    </w:rPr>
                                    <w:t>145.92</w:t>
                                  </w:r>
                                </w:p>
                              </w:txbxContent>
                            </wps:txbx>
                            <wps:bodyPr upright="1"/>
                          </wps:wsp>
                        </a:graphicData>
                      </a:graphic>
                    </wp:anchor>
                  </w:drawing>
                </mc:Choice>
                <mc:Fallback>
                  <w:pict>
                    <v:shape id="_x0000_s1026" o:spid="_x0000_s1026" o:spt="202" type="#_x0000_t202" style="position:absolute;left:0pt;margin-left:177.85pt;margin-top:11.25pt;height:20.25pt;width:47.9pt;z-index:251678720;mso-width-relative:page;mso-height-relative:page;" fillcolor="#FFFFFF" filled="t" stroked="f" coordsize="21600,21600" o:gfxdata="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Tmw6D2AAAAAkBAAAPAAAAAAAAAAEAIAAAACIAAABk&#10;cnMvZG93bnJldi54bWxQSwECFAAUAAAACACHTuJAaq2les0BAACVAwAADgAAAAAAAAABACAAAAAn&#10;AQAAZHJzL2Uyb0RvYy54bWxQSwUGAAAAAAYABgBZAQAAZgUAAAAA&#10;">
                      <v:fill on="t" opacity="0f" focussize="0,0"/>
                      <v:stroke on="f"/>
                      <v:imagedata o:title=""/>
                      <o:lock v:ext="edit" aspectratio="f"/>
                      <v:textbox>
                        <w:txbxContent>
                          <w:p>
                            <w:pPr>
                              <w:spacing w:before="24"/>
                              <w:rPr>
                                <w:rFonts w:hint="default" w:eastAsia="宋体"/>
                                <w:szCs w:val="21"/>
                                <w:lang w:val="en-US" w:eastAsia="zh-CN"/>
                              </w:rPr>
                            </w:pPr>
                            <w:r>
                              <w:rPr>
                                <w:rFonts w:hint="eastAsia"/>
                                <w:color w:val="000000"/>
                                <w:szCs w:val="21"/>
                                <w:lang w:val="en-US" w:eastAsia="zh-CN"/>
                              </w:rPr>
                              <w:t>145.92</w:t>
                            </w:r>
                          </w:p>
                        </w:txbxContent>
                      </v:textbox>
                    </v:shape>
                  </w:pict>
                </mc:Fallback>
              </mc:AlternateContent>
            </w:r>
            <w:r>
              <w:rPr>
                <w:rFonts w:hint="default"/>
                <w:color w:val="000000" w:themeColor="text1"/>
                <w:szCs w:val="21"/>
                <w:highlight w:val="none"/>
                <w14:textFill>
                  <w14:solidFill>
                    <w14:schemeClr w14:val="tx1"/>
                  </w14:solidFill>
                </w14:textFill>
              </w:rPr>
              <mc:AlternateContent>
                <mc:Choice Requires="wps">
                  <w:drawing>
                    <wp:anchor distT="0" distB="0" distL="114300" distR="114300" simplePos="0" relativeHeight="251719680" behindDoc="0" locked="0" layoutInCell="1" allowOverlap="1">
                      <wp:simplePos x="0" y="0"/>
                      <wp:positionH relativeFrom="column">
                        <wp:posOffset>4758055</wp:posOffset>
                      </wp:positionH>
                      <wp:positionV relativeFrom="paragraph">
                        <wp:posOffset>33020</wp:posOffset>
                      </wp:positionV>
                      <wp:extent cx="342900" cy="219710"/>
                      <wp:effectExtent l="2540" t="0" r="16510" b="8890"/>
                      <wp:wrapNone/>
                      <wp:docPr id="34" name="直接箭头连接符 34"/>
                      <wp:cNvGraphicFramePr/>
                      <a:graphic xmlns:a="http://schemas.openxmlformats.org/drawingml/2006/main">
                        <a:graphicData uri="http://schemas.microsoft.com/office/word/2010/wordprocessingShape">
                          <wps:wsp>
                            <wps:cNvCnPr/>
                            <wps:spPr>
                              <a:xfrm flipV="1">
                                <a:off x="0" y="0"/>
                                <a:ext cx="342900" cy="219710"/>
                              </a:xfrm>
                              <a:prstGeom prst="straightConnector1">
                                <a:avLst/>
                              </a:prstGeom>
                              <a:ln w="9525" cap="flat" cmpd="sng">
                                <a:solidFill>
                                  <a:srgbClr val="000000"/>
                                </a:solidFill>
                                <a:prstDash val="lgDash"/>
                                <a:headEnd type="none" w="med" len="med"/>
                                <a:tailEnd type="triangle" w="med" len="med"/>
                              </a:ln>
                            </wps:spPr>
                            <wps:bodyPr/>
                          </wps:wsp>
                        </a:graphicData>
                      </a:graphic>
                    </wp:anchor>
                  </w:drawing>
                </mc:Choice>
                <mc:Fallback>
                  <w:pict>
                    <v:shape id="_x0000_s1026" o:spid="_x0000_s1026" o:spt="32" type="#_x0000_t32" style="position:absolute;left:0pt;flip:y;margin-left:374.65pt;margin-top:2.6pt;height:17.3pt;width:27pt;z-index:251719680;mso-width-relative:page;mso-height-relative:page;" filled="f" stroked="t" coordsize="21600,21600" o:gfxdata="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s1SarYAAAACAEAAA8AAAAA&#10;AAAAAQAgAAAAIgAAAGRycy9kb3ducmV2LnhtbFBLAQIUABQAAAAIAIdO4kB6XrIdFAIAAAEEAAAO&#10;AAAAAAAAAAEAIAAAACcBAABkcnMvZTJvRG9jLnhtbFBLBQYAAAAABgAGAFkBAACtBQAAAAA=&#10;">
                      <v:fill on="f" focussize="0,0"/>
                      <v:stroke color="#000000" joinstyle="round" dashstyle="longDash" endarrow="block"/>
                      <v:imagedata o:title=""/>
                      <o:lock v:ext="edit" aspectratio="f"/>
                    </v:shape>
                  </w:pict>
                </mc:Fallback>
              </mc:AlternateContent>
            </w:r>
          </w:p>
          <w:p>
            <w:pPr>
              <w:keepNext w:val="0"/>
              <w:keepLines w:val="0"/>
              <w:suppressLineNumbers w:val="0"/>
              <w:spacing w:before="24" w:beforeAutospacing="0" w:after="0" w:afterAutospacing="0" w:line="360" w:lineRule="auto"/>
              <w:ind w:left="0" w:right="0" w:firstLine="480"/>
              <w:rPr>
                <w:rFonts w:hint="default"/>
                <w:color w:val="000000" w:themeColor="text1"/>
                <w:highlight w:val="none"/>
                <w14:textFill>
                  <w14:solidFill>
                    <w14:schemeClr w14:val="tx1"/>
                  </w14:solidFill>
                </w14:textFill>
              </w:rPr>
            </w:pP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4362450</wp:posOffset>
                      </wp:positionH>
                      <wp:positionV relativeFrom="paragraph">
                        <wp:posOffset>-5715</wp:posOffset>
                      </wp:positionV>
                      <wp:extent cx="885825" cy="285750"/>
                      <wp:effectExtent l="4445" t="5080" r="5080" b="13970"/>
                      <wp:wrapNone/>
                      <wp:docPr id="37" name="文本框 37"/>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24"/>
                                    <w:jc w:val="center"/>
                                  </w:pPr>
                                  <w:r>
                                    <w:rPr>
                                      <w:rFonts w:hint="eastAsia"/>
                                    </w:rPr>
                                    <w:t>沉淀池</w:t>
                                  </w:r>
                                </w:p>
                              </w:txbxContent>
                            </wps:txbx>
                            <wps:bodyPr upright="1"/>
                          </wps:wsp>
                        </a:graphicData>
                      </a:graphic>
                    </wp:anchor>
                  </w:drawing>
                </mc:Choice>
                <mc:Fallback>
                  <w:pict>
                    <v:shape id="_x0000_s1026" o:spid="_x0000_s1026" o:spt="202" type="#_x0000_t202" style="position:absolute;left:0pt;margin-left:343.5pt;margin-top:-0.45pt;height:22.5pt;width:69.75pt;z-index:251667456;mso-width-relative:page;mso-height-relative:page;" fillcolor="#FFFFFF" filled="t" stroked="t" coordsize="21600,21600" o:gfxdata="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96Jv9kAAAAIAQAADwAAAAAAAAABACAA&#10;AAAiAAAAZHJzL2Rvd25yZXYueG1sUEsBAhQAFAAAAAgAh07iQHNlxZUMAgAANwQAAA4AAAAAAAAA&#10;AQAgAAAAKAEAAGRycy9lMm9Eb2MueG1sUEsFBgAAAAAGAAYAWQEAAKYFAAAAAA==&#10;">
                      <v:fill on="t" focussize="0,0"/>
                      <v:stroke color="#000000" joinstyle="miter"/>
                      <v:imagedata o:title=""/>
                      <o:lock v:ext="edit" aspectratio="f"/>
                      <v:textbox>
                        <w:txbxContent>
                          <w:p>
                            <w:pPr>
                              <w:spacing w:before="24"/>
                              <w:jc w:val="center"/>
                            </w:pPr>
                            <w:r>
                              <w:rPr>
                                <w:rFonts w:hint="eastAsia"/>
                              </w:rPr>
                              <w:t>沉淀池</w:t>
                            </w:r>
                          </w:p>
                        </w:txbxContent>
                      </v:textbox>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3867150</wp:posOffset>
                      </wp:positionH>
                      <wp:positionV relativeFrom="paragraph">
                        <wp:posOffset>137160</wp:posOffset>
                      </wp:positionV>
                      <wp:extent cx="495300" cy="0"/>
                      <wp:effectExtent l="0" t="38100" r="0" b="38100"/>
                      <wp:wrapNone/>
                      <wp:docPr id="38" name="直接箭头连接符 38"/>
                      <wp:cNvGraphicFramePr/>
                      <a:graphic xmlns:a="http://schemas.openxmlformats.org/drawingml/2006/main">
                        <a:graphicData uri="http://schemas.microsoft.com/office/word/2010/wordprocessingShape">
                          <wps:wsp>
                            <wps:cNvCnPr/>
                            <wps:spPr>
                              <a:xfrm>
                                <a:off x="0" y="0"/>
                                <a:ext cx="4953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04.5pt;margin-top:10.8pt;height:0pt;width:39pt;z-index:251693056;mso-width-relative:page;mso-height-relative:page;" filled="f" stroked="t" coordsize="21600,21600" o:gfxdata="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BWaFvYAAAACQEAAA8AAAAAAAAAAQAgAAAAIgAAAGRy&#10;cy9kb3ducmV2LnhtbFBLAQIUABQAAAAIAIdO4kAqBZO1BQIAAPEDAAAOAAAAAAAAAAEAIAAAACcB&#10;AABkcnMvZTJvRG9jLnhtbFBLBQYAAAAABgAGAFkBAACeBQAAAAA=&#10;">
                      <v:fill on="f" focussize="0,0"/>
                      <v:stroke color="#000000" joinstyle="round" endarrow="block"/>
                      <v:imagedata o:title=""/>
                      <o:lock v:ext="edit" aspectratio="f"/>
                    </v:shape>
                  </w:pict>
                </mc:Fallback>
              </mc:AlternateContent>
            </w:r>
            <w:r>
              <w:rPr>
                <w:rFonts w:hint="default"/>
                <w:color w:val="000000" w:themeColor="text1"/>
                <w:szCs w:val="21"/>
                <w:highlight w:val="none"/>
                <w14:textFill>
                  <w14:solidFill>
                    <w14:schemeClr w14:val="tx1"/>
                  </w14:solidFill>
                </w14:textFill>
              </w:rPr>
              <mc:AlternateContent>
                <mc:Choice Requires="wps">
                  <w:drawing>
                    <wp:anchor distT="0" distB="0" distL="114300" distR="114300" simplePos="0" relativeHeight="251718656" behindDoc="0" locked="0" layoutInCell="1" allowOverlap="1">
                      <wp:simplePos x="0" y="0"/>
                      <wp:positionH relativeFrom="column">
                        <wp:posOffset>2981325</wp:posOffset>
                      </wp:positionH>
                      <wp:positionV relativeFrom="paragraph">
                        <wp:posOffset>12065</wp:posOffset>
                      </wp:positionV>
                      <wp:extent cx="885825" cy="285750"/>
                      <wp:effectExtent l="4445" t="5080" r="5080" b="13970"/>
                      <wp:wrapNone/>
                      <wp:docPr id="39" name="文本框 39"/>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24"/>
                                    <w:jc w:val="center"/>
                                  </w:pPr>
                                  <w:r>
                                    <w:rPr>
                                      <w:rFonts w:hint="eastAsia"/>
                                    </w:rPr>
                                    <w:t>洗砂用水</w:t>
                                  </w:r>
                                </w:p>
                              </w:txbxContent>
                            </wps:txbx>
                            <wps:bodyPr upright="1"/>
                          </wps:wsp>
                        </a:graphicData>
                      </a:graphic>
                    </wp:anchor>
                  </w:drawing>
                </mc:Choice>
                <mc:Fallback>
                  <w:pict>
                    <v:shape id="_x0000_s1026" o:spid="_x0000_s1026" o:spt="202" type="#_x0000_t202" style="position:absolute;left:0pt;margin-left:234.75pt;margin-top:0.95pt;height:22.5pt;width:69.75pt;z-index:251718656;mso-width-relative:page;mso-height-relative:page;" fillcolor="#FFFFFF" filled="t" stroked="t" coordsize="21600,21600" o:gfxdata="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e3G31QAAAAgBAAAPAAAAAAAAAAEAIAAAACIA&#10;AABkcnMvZG93bnJldi54bWxQSwECFAAUAAAACACHTuJAYN0FFgwCAAA3BAAADgAAAAAAAAABACAA&#10;AAAkAQAAZHJzL2Uyb0RvYy54bWxQSwUGAAAAAAYABgBZAQAAogUAAAAA&#10;">
                      <v:fill on="t" focussize="0,0"/>
                      <v:stroke color="#000000" joinstyle="miter"/>
                      <v:imagedata o:title=""/>
                      <o:lock v:ext="edit" aspectratio="f"/>
                      <v:textbox>
                        <w:txbxContent>
                          <w:p>
                            <w:pPr>
                              <w:spacing w:before="24"/>
                              <w:jc w:val="center"/>
                            </w:pPr>
                            <w:r>
                              <w:rPr>
                                <w:rFonts w:hint="eastAsia"/>
                              </w:rPr>
                              <w:t>洗砂用水</w:t>
                            </w:r>
                          </w:p>
                        </w:txbxContent>
                      </v:textbox>
                    </v:shape>
                  </w:pict>
                </mc:Fallback>
              </mc:AlternateContent>
            </w:r>
          </w:p>
          <w:p>
            <w:pPr>
              <w:keepNext w:val="0"/>
              <w:keepLines w:val="0"/>
              <w:suppressLineNumbers w:val="0"/>
              <w:spacing w:before="24" w:beforeAutospacing="0" w:after="0" w:afterAutospacing="0" w:line="360" w:lineRule="auto"/>
              <w:ind w:left="0" w:right="0" w:firstLine="480"/>
              <w:rPr>
                <w:rFonts w:hint="default"/>
                <w:color w:val="000000" w:themeColor="text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mc:AlternateContent>
                <mc:Choice Requires="wps">
                  <w:drawing>
                    <wp:anchor distT="0" distB="0" distL="114300" distR="114300" simplePos="0" relativeHeight="251722752" behindDoc="0" locked="0" layoutInCell="1" allowOverlap="1">
                      <wp:simplePos x="0" y="0"/>
                      <wp:positionH relativeFrom="column">
                        <wp:posOffset>3654425</wp:posOffset>
                      </wp:positionH>
                      <wp:positionV relativeFrom="paragraph">
                        <wp:posOffset>95885</wp:posOffset>
                      </wp:positionV>
                      <wp:extent cx="504825" cy="257175"/>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504825" cy="257175"/>
                              </a:xfrm>
                              <a:prstGeom prst="rect">
                                <a:avLst/>
                              </a:prstGeom>
                              <a:solidFill>
                                <a:srgbClr val="FFFFFF">
                                  <a:alpha val="0"/>
                                </a:srgbClr>
                              </a:solidFill>
                              <a:ln>
                                <a:noFill/>
                              </a:ln>
                            </wps:spPr>
                            <wps:txbx>
                              <w:txbxContent>
                                <w:p>
                                  <w:pPr>
                                    <w:spacing w:before="24"/>
                                    <w:rPr>
                                      <w:rFonts w:hint="default" w:eastAsia="宋体"/>
                                      <w:szCs w:val="21"/>
                                      <w:lang w:val="en-US" w:eastAsia="zh-CN"/>
                                    </w:rPr>
                                  </w:pPr>
                                  <w:r>
                                    <w:rPr>
                                      <w:rFonts w:hint="eastAsia"/>
                                      <w:color w:val="000000"/>
                                      <w:szCs w:val="21"/>
                                      <w:lang w:val="en-US" w:eastAsia="zh-CN"/>
                                    </w:rPr>
                                    <w:t>36.48</w:t>
                                  </w:r>
                                </w:p>
                              </w:txbxContent>
                            </wps:txbx>
                            <wps:bodyPr upright="1"/>
                          </wps:wsp>
                        </a:graphicData>
                      </a:graphic>
                    </wp:anchor>
                  </w:drawing>
                </mc:Choice>
                <mc:Fallback>
                  <w:pict>
                    <v:shape id="_x0000_s1026" o:spid="_x0000_s1026" o:spt="202" type="#_x0000_t202" style="position:absolute;left:0pt;margin-left:287.75pt;margin-top:7.55pt;height:20.25pt;width:39.75pt;z-index:251722752;mso-width-relative:page;mso-height-relative:page;" fillcolor="#FFFFFF" filled="t" stroked="f" coordsize="21600,21600" o:gfxdata="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&#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SGGtbWAAAACQEAAA8AAAAAAAAAAQAgAAAAIgAAAGRy&#10;cy9kb3ducmV2LnhtbFBLAQIUABQAAAAIAIdO4kD686/xzgEAAJUDAAAOAAAAAAAAAAEAIAAAACUB&#10;AABkcnMvZTJvRG9jLnhtbFBLBQYAAAAABgAGAFkBAABlBQAAAAA=&#10;">
                      <v:fill on="t" opacity="0f" focussize="0,0"/>
                      <v:stroke on="f"/>
                      <v:imagedata o:title=""/>
                      <o:lock v:ext="edit" aspectratio="f"/>
                      <v:textbox>
                        <w:txbxContent>
                          <w:p>
                            <w:pPr>
                              <w:spacing w:before="24"/>
                              <w:rPr>
                                <w:rFonts w:hint="default" w:eastAsia="宋体"/>
                                <w:szCs w:val="21"/>
                                <w:lang w:val="en-US" w:eastAsia="zh-CN"/>
                              </w:rPr>
                            </w:pPr>
                            <w:r>
                              <w:rPr>
                                <w:rFonts w:hint="eastAsia"/>
                                <w:color w:val="000000"/>
                                <w:szCs w:val="21"/>
                                <w:lang w:val="en-US" w:eastAsia="zh-CN"/>
                              </w:rPr>
                              <w:t>36.48</w:t>
                            </w:r>
                          </w:p>
                        </w:txbxContent>
                      </v:textbox>
                    </v:shape>
                  </w:pict>
                </mc:Fallback>
              </mc:AlternateContent>
            </w:r>
            <w:r>
              <w:rPr>
                <w:rFonts w:hint="default"/>
                <w:color w:val="000000" w:themeColor="text1"/>
                <w:szCs w:val="21"/>
                <w:highlight w:val="none"/>
                <w14:textFill>
                  <w14:solidFill>
                    <w14:schemeClr w14:val="tx1"/>
                  </w14:solidFill>
                </w14:textFill>
              </w:rPr>
              <mc:AlternateContent>
                <mc:Choice Requires="wps">
                  <w:drawing>
                    <wp:anchor distT="0" distB="0" distL="114300" distR="114300" simplePos="0" relativeHeight="251721728" behindDoc="0" locked="0" layoutInCell="1" allowOverlap="1">
                      <wp:simplePos x="0" y="0"/>
                      <wp:positionH relativeFrom="column">
                        <wp:posOffset>3387725</wp:posOffset>
                      </wp:positionH>
                      <wp:positionV relativeFrom="paragraph">
                        <wp:posOffset>53340</wp:posOffset>
                      </wp:positionV>
                      <wp:extent cx="314325" cy="175895"/>
                      <wp:effectExtent l="2540" t="4445" r="6985" b="10160"/>
                      <wp:wrapNone/>
                      <wp:docPr id="62" name="直接箭头连接符 62"/>
                      <wp:cNvGraphicFramePr/>
                      <a:graphic xmlns:a="http://schemas.openxmlformats.org/drawingml/2006/main">
                        <a:graphicData uri="http://schemas.microsoft.com/office/word/2010/wordprocessingShape">
                          <wps:wsp>
                            <wps:cNvCnPr/>
                            <wps:spPr>
                              <a:xfrm>
                                <a:off x="0" y="0"/>
                                <a:ext cx="314325" cy="175895"/>
                              </a:xfrm>
                              <a:prstGeom prst="straightConnector1">
                                <a:avLst/>
                              </a:prstGeom>
                              <a:ln w="9525" cap="flat" cmpd="sng">
                                <a:solidFill>
                                  <a:srgbClr val="000000"/>
                                </a:solidFill>
                                <a:prstDash val="lgDash"/>
                                <a:headEnd type="none" w="med" len="med"/>
                                <a:tailEnd type="triangle" w="med" len="med"/>
                              </a:ln>
                            </wps:spPr>
                            <wps:bodyPr/>
                          </wps:wsp>
                        </a:graphicData>
                      </a:graphic>
                    </wp:anchor>
                  </w:drawing>
                </mc:Choice>
                <mc:Fallback>
                  <w:pict>
                    <v:shape id="_x0000_s1026" o:spid="_x0000_s1026" o:spt="32" type="#_x0000_t32" style="position:absolute;left:0pt;margin-left:266.75pt;margin-top:4.2pt;height:13.85pt;width:24.75pt;z-index:251721728;mso-width-relative:page;mso-height-relative:page;" filled="f" stroked="t" coordsize="21600,21600" o:gfxdata="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vSyx62AAAAAgBAAAPAAAAAAAAAAEAIAAAACIA&#10;AABkcnMvZG93bnJldi54bWxQSwECFAAUAAAACACHTuJAgHfr1QkCAAD3AwAADgAAAAAAAAABACAA&#10;AAAnAQAAZHJzL2Uyb0RvYy54bWxQSwUGAAAAAAYABgBZAQAAogUAAAAA&#10;">
                      <v:fill on="f" focussize="0,0"/>
                      <v:stroke color="#000000" joinstyle="round" dashstyle="longDash" endarrow="block"/>
                      <v:imagedata o:title=""/>
                      <o:lock v:ext="edit" aspectratio="f"/>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4657725</wp:posOffset>
                      </wp:positionH>
                      <wp:positionV relativeFrom="paragraph">
                        <wp:posOffset>52705</wp:posOffset>
                      </wp:positionV>
                      <wp:extent cx="0" cy="450215"/>
                      <wp:effectExtent l="38100" t="0" r="38100" b="6985"/>
                      <wp:wrapNone/>
                      <wp:docPr id="66" name="直接箭头连接符 66"/>
                      <wp:cNvGraphicFramePr/>
                      <a:graphic xmlns:a="http://schemas.openxmlformats.org/drawingml/2006/main">
                        <a:graphicData uri="http://schemas.microsoft.com/office/word/2010/wordprocessingShape">
                          <wps:wsp>
                            <wps:cNvCnPr/>
                            <wps:spPr>
                              <a:xfrm flipV="1">
                                <a:off x="0" y="0"/>
                                <a:ext cx="0" cy="4502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66.75pt;margin-top:4.15pt;height:35.45pt;width:0pt;z-index:251683840;mso-width-relative:page;mso-height-relative:page;" filled="f" stroked="t" coordsize="21600,21600" o:gfxdata="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hvF2tcAAAAIAQAADwAAAAAAAAABACAAAAAiAAAA&#10;ZHJzL2Rvd25yZXYueG1sUEsBAhQAFAAAAAgAh07iQPazqf0IAgAA+wMAAA4AAAAAAAAAAQAgAAAA&#10;JgEAAGRycy9lMm9Eb2MueG1sUEsFBgAAAAAGAAYAWQEAAKAFAAAAAA==&#10;">
                      <v:fill on="f" focussize="0,0"/>
                      <v:stroke color="#000000" joinstyle="round" endarrow="block"/>
                      <v:imagedata o:title=""/>
                      <o:lock v:ext="edit" aspectratio="f"/>
                    </v:shape>
                  </w:pict>
                </mc:Fallback>
              </mc:AlternateContent>
            </w:r>
          </w:p>
          <w:p>
            <w:pPr>
              <w:keepNext w:val="0"/>
              <w:keepLines w:val="0"/>
              <w:suppressLineNumbers w:val="0"/>
              <w:spacing w:before="24" w:beforeAutospacing="0" w:after="0" w:afterAutospacing="0" w:line="360" w:lineRule="auto"/>
              <w:ind w:left="0" w:right="0" w:firstLine="480"/>
              <w:rPr>
                <w:rFonts w:hint="default"/>
                <w:color w:val="000000" w:themeColor="text1"/>
                <w:highlight w:val="none"/>
                <w14:textFill>
                  <w14:solidFill>
                    <w14:schemeClr w14:val="tx1"/>
                  </w14:solidFill>
                </w14:textFill>
              </w:rPr>
            </w:pP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711488" behindDoc="0" locked="0" layoutInCell="1" allowOverlap="1">
                      <wp:simplePos x="0" y="0"/>
                      <wp:positionH relativeFrom="column">
                        <wp:posOffset>3206750</wp:posOffset>
                      </wp:positionH>
                      <wp:positionV relativeFrom="paragraph">
                        <wp:posOffset>53975</wp:posOffset>
                      </wp:positionV>
                      <wp:extent cx="495300" cy="257175"/>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495300" cy="257175"/>
                              </a:xfrm>
                              <a:prstGeom prst="rect">
                                <a:avLst/>
                              </a:prstGeom>
                              <a:solidFill>
                                <a:srgbClr val="FFFFFF">
                                  <a:alpha val="0"/>
                                </a:srgbClr>
                              </a:solidFill>
                              <a:ln>
                                <a:noFill/>
                              </a:ln>
                            </wps:spPr>
                            <wps:txbx>
                              <w:txbxContent>
                                <w:p>
                                  <w:pPr>
                                    <w:spacing w:before="24"/>
                                    <w:rPr>
                                      <w:szCs w:val="21"/>
                                    </w:rPr>
                                  </w:pPr>
                                  <w:r>
                                    <w:rPr>
                                      <w:color w:val="000000"/>
                                      <w:szCs w:val="21"/>
                                    </w:rPr>
                                    <w:t>0.64</w:t>
                                  </w:r>
                                </w:p>
                              </w:txbxContent>
                            </wps:txbx>
                            <wps:bodyPr upright="1"/>
                          </wps:wsp>
                        </a:graphicData>
                      </a:graphic>
                    </wp:anchor>
                  </w:drawing>
                </mc:Choice>
                <mc:Fallback>
                  <w:pict>
                    <v:shape id="_x0000_s1026" o:spid="_x0000_s1026" o:spt="202" type="#_x0000_t202" style="position:absolute;left:0pt;margin-left:252.5pt;margin-top:4.25pt;height:20.25pt;width:39pt;z-index:251711488;mso-width-relative:page;mso-height-relative:page;" fillcolor="#FFFFFF" filled="t" stroked="f" coordsize="21600,21600" o:gfxdata="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&#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xaYyrWAAAACAEAAA8AAAAAAAAAAQAgAAAAIgAAAGRy&#10;cy9kb3ducmV2LnhtbFBLAQIUABQAAAAIAIdO4kABdHYtzgEAAJUDAAAOAAAAAAAAAAEAIAAAACUB&#10;AABkcnMvZTJvRG9jLnhtbFBLBQYAAAAABgAGAFkBAABlBQAAAAA=&#10;">
                      <v:fill on="t" opacity="0f" focussize="0,0"/>
                      <v:stroke on="f"/>
                      <v:imagedata o:title=""/>
                      <o:lock v:ext="edit" aspectratio="f"/>
                      <v:textbox>
                        <w:txbxContent>
                          <w:p>
                            <w:pPr>
                              <w:spacing w:before="24"/>
                              <w:rPr>
                                <w:szCs w:val="21"/>
                              </w:rPr>
                            </w:pPr>
                            <w:r>
                              <w:rPr>
                                <w:color w:val="000000"/>
                                <w:szCs w:val="21"/>
                              </w:rPr>
                              <w:t>0.64</w:t>
                            </w:r>
                          </w:p>
                        </w:txbxContent>
                      </v:textbox>
                    </v:shape>
                  </w:pict>
                </mc:Fallback>
              </mc:AlternateContent>
            </w:r>
          </w:p>
          <w:p>
            <w:pPr>
              <w:keepNext w:val="0"/>
              <w:keepLines w:val="0"/>
              <w:suppressLineNumbers w:val="0"/>
              <w:spacing w:before="24" w:beforeAutospacing="0" w:after="0" w:afterAutospacing="0" w:line="360" w:lineRule="auto"/>
              <w:ind w:left="0" w:right="0" w:firstLine="480"/>
              <w:rPr>
                <w:rFonts w:hint="default"/>
                <w:color w:val="000000" w:themeColor="text1"/>
                <w:highlight w:val="none"/>
                <w14:textFill>
                  <w14:solidFill>
                    <w14:schemeClr w14:val="tx1"/>
                  </w14:solidFill>
                </w14:textFill>
              </w:rPr>
            </w:pP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2181225</wp:posOffset>
                      </wp:positionH>
                      <wp:positionV relativeFrom="paragraph">
                        <wp:posOffset>12700</wp:posOffset>
                      </wp:positionV>
                      <wp:extent cx="2486025" cy="0"/>
                      <wp:effectExtent l="0" t="0" r="0" b="0"/>
                      <wp:wrapNone/>
                      <wp:docPr id="84" name="直接箭头连接符 84"/>
                      <wp:cNvGraphicFramePr/>
                      <a:graphic xmlns:a="http://schemas.openxmlformats.org/drawingml/2006/main">
                        <a:graphicData uri="http://schemas.microsoft.com/office/word/2010/wordprocessingShape">
                          <wps:wsp>
                            <wps:cNvCnPr/>
                            <wps:spPr>
                              <a:xfrm>
                                <a:off x="0" y="0"/>
                                <a:ext cx="24860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1.75pt;margin-top:1pt;height:0pt;width:195.75pt;z-index:251689984;mso-width-relative:page;mso-height-relative:page;" filled="f" stroked="t" coordsize="21600,21600" o:gfxdata="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RcKl9UAAAAHAQAADwAAAAAAAAABACAAAAAiAAAAZHJzL2Rvd25yZXYu&#10;eG1sUEsBAhQAFAAAAAgAh07iQJHjJbb+AQAA7gMAAA4AAAAAAAAAAQAgAAAAJAEAAGRycy9lMm9E&#10;b2MueG1sUEsFBgAAAAAGAAYAWQEAAJQFAAAAAA==&#10;">
                      <v:fill on="f" focussize="0,0"/>
                      <v:stroke color="#000000" joinstyle="round"/>
                      <v:imagedata o:title=""/>
                      <o:lock v:ext="edit" aspectratio="f"/>
                    </v:shape>
                  </w:pict>
                </mc:Fallback>
              </mc:AlternateContent>
            </w:r>
          </w:p>
          <w:p>
            <w:pPr>
              <w:keepNext w:val="0"/>
              <w:keepLines w:val="0"/>
              <w:suppressLineNumbers w:val="0"/>
              <w:spacing w:before="24" w:beforeAutospacing="0" w:after="0" w:afterAutospacing="0" w:line="360" w:lineRule="auto"/>
              <w:ind w:left="0" w:right="0" w:firstLine="480"/>
              <w:rPr>
                <w:rFonts w:hint="default"/>
                <w:color w:val="000000" w:themeColor="text1"/>
                <w:highlight w:val="none"/>
                <w14:textFill>
                  <w14:solidFill>
                    <w14:schemeClr w14:val="tx1"/>
                  </w14:solidFill>
                </w14:textFill>
              </w:rPr>
            </w:pPr>
          </w:p>
          <w:p>
            <w:pPr>
              <w:keepNext w:val="0"/>
              <w:keepLines w:val="0"/>
              <w:suppressLineNumbers w:val="0"/>
              <w:spacing w:before="24" w:beforeAutospacing="0" w:after="0" w:afterAutospacing="0" w:line="360" w:lineRule="auto"/>
              <w:ind w:left="0" w:right="0" w:firstLine="480"/>
              <w:rPr>
                <w:rFonts w:hint="default"/>
                <w:color w:val="000000" w:themeColor="text1"/>
                <w:highlight w:val="none"/>
                <w14:textFill>
                  <w14:solidFill>
                    <w14:schemeClr w14:val="tx1"/>
                  </w14:solidFill>
                </w14:textFill>
              </w:rPr>
            </w:pPr>
            <w:r>
              <w:rPr>
                <w:sz w:val="24"/>
              </w:rPr>
              <mc:AlternateContent>
                <mc:Choice Requires="wps">
                  <w:drawing>
                    <wp:anchor distT="0" distB="0" distL="114300" distR="114300" simplePos="0" relativeHeight="251732992" behindDoc="0" locked="0" layoutInCell="1" allowOverlap="1">
                      <wp:simplePos x="0" y="0"/>
                      <wp:positionH relativeFrom="column">
                        <wp:posOffset>4504690</wp:posOffset>
                      </wp:positionH>
                      <wp:positionV relativeFrom="paragraph">
                        <wp:posOffset>14605</wp:posOffset>
                      </wp:positionV>
                      <wp:extent cx="659765" cy="367665"/>
                      <wp:effectExtent l="0" t="0" r="0" b="0"/>
                      <wp:wrapNone/>
                      <wp:docPr id="69" name="文本框 69"/>
                      <wp:cNvGraphicFramePr/>
                      <a:graphic xmlns:a="http://schemas.openxmlformats.org/drawingml/2006/main">
                        <a:graphicData uri="http://schemas.microsoft.com/office/word/2010/wordprocessingShape">
                          <wps:wsp>
                            <wps:cNvSpPr txBox="1"/>
                            <wps:spPr>
                              <a:xfrm>
                                <a:off x="5913755" y="3319780"/>
                                <a:ext cx="659765" cy="3676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拉运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4.7pt;margin-top:1.15pt;height:28.95pt;width:51.95pt;z-index:251732992;mso-width-relative:page;mso-height-relative:page;" filled="f" stroked="f" coordsize="21600,21600" o:gfxdata="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M7E52gAAAAgBAAAPAAAAAAAAAAEA&#10;IAAAACIAAABkcnMvZG93bnJldi54bWxQSwECFAAUAAAACACHTuJAhI5DZEYCAABzBAAADgAAAAAA&#10;AAABACAAAAApAQAAZHJzL2Uyb0RvYy54bWxQSwUGAAAAAAYABgBZAQAA4QUAAAAA&#10;">
                      <v:fill on="f" focussize="0,0"/>
                      <v:stroke on="f" weight="0.5pt"/>
                      <v:imagedata o:title=""/>
                      <o:lock v:ext="edit" aspectratio="f"/>
                      <v:textbox>
                        <w:txbxContent>
                          <w:p>
                            <w:pPr>
                              <w:rPr>
                                <w:rFonts w:hint="eastAsia" w:eastAsia="宋体"/>
                                <w:lang w:eastAsia="zh-CN"/>
                              </w:rPr>
                            </w:pPr>
                            <w:r>
                              <w:rPr>
                                <w:rFonts w:hint="eastAsia"/>
                                <w:lang w:eastAsia="zh-CN"/>
                              </w:rPr>
                              <w:t>拉运</w:t>
                            </w:r>
                          </w:p>
                        </w:txbxContent>
                      </v:textbox>
                    </v:shape>
                  </w:pict>
                </mc:Fallback>
              </mc:AlternateContent>
            </w:r>
            <w:r>
              <w:rPr>
                <w:sz w:val="24"/>
              </w:rPr>
              <mc:AlternateContent>
                <mc:Choice Requires="wps">
                  <w:drawing>
                    <wp:anchor distT="0" distB="0" distL="114300" distR="114300" simplePos="0" relativeHeight="251731968" behindDoc="0" locked="0" layoutInCell="1" allowOverlap="1">
                      <wp:simplePos x="0" y="0"/>
                      <wp:positionH relativeFrom="column">
                        <wp:posOffset>3951605</wp:posOffset>
                      </wp:positionH>
                      <wp:positionV relativeFrom="paragraph">
                        <wp:posOffset>166370</wp:posOffset>
                      </wp:positionV>
                      <wp:extent cx="509905" cy="5715"/>
                      <wp:effectExtent l="0" t="37465" r="4445" b="33020"/>
                      <wp:wrapNone/>
                      <wp:docPr id="68" name="直接箭头连接符 68"/>
                      <wp:cNvGraphicFramePr/>
                      <a:graphic xmlns:a="http://schemas.openxmlformats.org/drawingml/2006/main">
                        <a:graphicData uri="http://schemas.microsoft.com/office/word/2010/wordprocessingShape">
                          <wps:wsp>
                            <wps:cNvCnPr>
                              <a:stCxn id="85" idx="3"/>
                            </wps:cNvCnPr>
                            <wps:spPr>
                              <a:xfrm flipV="1">
                                <a:off x="5230495" y="3449320"/>
                                <a:ext cx="509905" cy="571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11.15pt;margin-top:13.1pt;height:0.45pt;width:40.15pt;z-index:251731968;mso-width-relative:page;mso-height-relative:page;" filled="f" stroked="t" coordsize="21600,21600" o:gfxdata="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kGJT82AAAAAkBAAAPAAAAAAAAAAEAIAAAACIAAABkcnMvZG93bnJldi54&#10;bWxQSwECFAAUAAAACACHTuJAjrKEfTMCAAA1BAAADgAAAAAAAAABACAAAAAnAQAAZHJzL2Uyb0Rv&#10;Yy54bWxQSwUGAAAAAAYABgBZAQAAzAUAAAAA&#10;">
                      <v:fill on="f" focussize="0,0"/>
                      <v:stroke color="#000000 [3213]" joinstyle="round" endarrow="block"/>
                      <v:imagedata o:title=""/>
                      <o:lock v:ext="edit" aspectratio="f"/>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2922905</wp:posOffset>
                      </wp:positionH>
                      <wp:positionV relativeFrom="paragraph">
                        <wp:posOffset>24130</wp:posOffset>
                      </wp:positionV>
                      <wp:extent cx="1028700" cy="295275"/>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028700" cy="295275"/>
                              </a:xfrm>
                              <a:prstGeom prst="rect">
                                <a:avLst/>
                              </a:prstGeom>
                              <a:solidFill>
                                <a:srgbClr val="FFFFFF">
                                  <a:alpha val="0"/>
                                </a:srgbClr>
                              </a:solidFill>
                              <a:ln>
                                <a:noFill/>
                              </a:ln>
                            </wps:spPr>
                            <wps:txbx>
                              <w:txbxContent>
                                <w:p>
                                  <w:pPr>
                                    <w:spacing w:before="24"/>
                                    <w:jc w:val="center"/>
                                    <w:rPr>
                                      <w:rFonts w:hint="eastAsia" w:eastAsia="宋体"/>
                                      <w:lang w:eastAsia="zh-CN"/>
                                    </w:rPr>
                                  </w:pPr>
                                  <w:r>
                                    <w:rPr>
                                      <w:rFonts w:hint="eastAsia"/>
                                      <w:lang w:eastAsia="zh-CN"/>
                                    </w:rPr>
                                    <w:t>化粪池</w:t>
                                  </w:r>
                                </w:p>
                              </w:txbxContent>
                            </wps:txbx>
                            <wps:bodyPr upright="1"/>
                          </wps:wsp>
                        </a:graphicData>
                      </a:graphic>
                    </wp:anchor>
                  </w:drawing>
                </mc:Choice>
                <mc:Fallback>
                  <w:pict>
                    <v:shape id="_x0000_s1026" o:spid="_x0000_s1026" o:spt="202" type="#_x0000_t202" style="position:absolute;left:0pt;margin-left:230.15pt;margin-top:1.9pt;height:23.25pt;width:81pt;z-index:251677696;mso-width-relative:page;mso-height-relative:page;" fillcolor="#FFFFFF" filled="t" stroked="f" coordsize="21600,21600" o:gfxdata="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6Rg1AAAAAgBAAAPAAAAAAAAAAEAIAAAACIAAABkcnMv&#10;ZG93bnJldi54bWxQSwECFAAUAAAACACHTuJA0tEnKc4BAACWAwAADgAAAAAAAAABACAAAAAjAQAA&#10;ZHJzL2Uyb0RvYy54bWxQSwUGAAAAAAYABgBZAQAAYwUAAAAA&#10;">
                      <v:fill on="t" opacity="0f" focussize="0,0"/>
                      <v:stroke on="f"/>
                      <v:imagedata o:title=""/>
                      <o:lock v:ext="edit" aspectratio="f"/>
                      <v:textbox>
                        <w:txbxContent>
                          <w:p>
                            <w:pPr>
                              <w:spacing w:before="24"/>
                              <w:jc w:val="center"/>
                              <w:rPr>
                                <w:rFonts w:hint="eastAsia" w:eastAsia="宋体"/>
                                <w:lang w:eastAsia="zh-CN"/>
                              </w:rPr>
                            </w:pPr>
                            <w:r>
                              <w:rPr>
                                <w:rFonts w:hint="eastAsia"/>
                                <w:lang w:eastAsia="zh-CN"/>
                              </w:rPr>
                              <w:t>化粪池</w:t>
                            </w:r>
                          </w:p>
                        </w:txbxContent>
                      </v:textbox>
                    </v:shape>
                  </w:pict>
                </mc:Fallback>
              </mc:AlternateContent>
            </w:r>
          </w:p>
          <w:p>
            <w:pPr>
              <w:keepNext w:val="0"/>
              <w:keepLines w:val="0"/>
              <w:suppressLineNumbers w:val="0"/>
              <w:spacing w:before="24" w:beforeAutospacing="0" w:after="0" w:afterAutospacing="0" w:line="360" w:lineRule="auto"/>
              <w:ind w:left="0" w:right="0" w:firstLine="480"/>
              <w:rPr>
                <w:rFonts w:hint="default"/>
                <w:color w:val="000000" w:themeColor="text1"/>
                <w:highlight w:val="none"/>
                <w14:textFill>
                  <w14:solidFill>
                    <w14:schemeClr w14:val="tx1"/>
                  </w14:solidFill>
                </w14:textFill>
              </w:rPr>
            </w:pP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723776" behindDoc="0" locked="0" layoutInCell="1" allowOverlap="1">
                      <wp:simplePos x="0" y="0"/>
                      <wp:positionH relativeFrom="column">
                        <wp:posOffset>492760</wp:posOffset>
                      </wp:positionH>
                      <wp:positionV relativeFrom="paragraph">
                        <wp:posOffset>238760</wp:posOffset>
                      </wp:positionV>
                      <wp:extent cx="466725" cy="257175"/>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466725" cy="257175"/>
                              </a:xfrm>
                              <a:prstGeom prst="rect">
                                <a:avLst/>
                              </a:prstGeom>
                              <a:solidFill>
                                <a:srgbClr val="FFFFFF">
                                  <a:alpha val="0"/>
                                </a:srgbClr>
                              </a:solidFill>
                              <a:ln>
                                <a:noFill/>
                              </a:ln>
                            </wps:spPr>
                            <wps:txbx>
                              <w:txbxContent>
                                <w:p>
                                  <w:pPr>
                                    <w:spacing w:before="24"/>
                                    <w:rPr>
                                      <w:rFonts w:hint="default" w:eastAsia="宋体"/>
                                      <w:szCs w:val="21"/>
                                      <w:lang w:val="en-US" w:eastAsia="zh-CN"/>
                                    </w:rPr>
                                  </w:pPr>
                                  <w:r>
                                    <w:rPr>
                                      <w:color w:val="000000"/>
                                      <w:szCs w:val="21"/>
                                    </w:rPr>
                                    <w:t>0</w:t>
                                  </w:r>
                                  <w:r>
                                    <w:rPr>
                                      <w:rFonts w:hint="eastAsia"/>
                                      <w:color w:val="000000"/>
                                      <w:szCs w:val="21"/>
                                      <w:lang w:val="en-US" w:eastAsia="zh-CN"/>
                                    </w:rPr>
                                    <w:t>.36</w:t>
                                  </w:r>
                                </w:p>
                              </w:txbxContent>
                            </wps:txbx>
                            <wps:bodyPr upright="1"/>
                          </wps:wsp>
                        </a:graphicData>
                      </a:graphic>
                    </wp:anchor>
                  </w:drawing>
                </mc:Choice>
                <mc:Fallback>
                  <w:pict>
                    <v:shape id="_x0000_s1026" o:spid="_x0000_s1026" o:spt="202" type="#_x0000_t202" style="position:absolute;left:0pt;margin-left:38.8pt;margin-top:18.8pt;height:20.25pt;width:36.75pt;z-index:251723776;mso-width-relative:page;mso-height-relative:page;" fillcolor="#FFFFFF" filled="t" stroked="f" coordsize="21600,21600" o:gfxdata="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i/ouXWAAAACAEAAA8AAAAAAAAAAQAgAAAAIgAAAGRy&#10;cy9kb3ducmV2LnhtbFBLAQIUABQAAAAIAIdO4kCImhaMzgEAAJUDAAAOAAAAAAAAAAEAIAAAACUB&#10;AABkcnMvZTJvRG9jLnhtbFBLBQYAAAAABgAGAFkBAABlBQAAAAA=&#10;">
                      <v:fill on="t" opacity="0f" focussize="0,0"/>
                      <v:stroke on="f"/>
                      <v:imagedata o:title=""/>
                      <o:lock v:ext="edit" aspectratio="f"/>
                      <v:textbox>
                        <w:txbxContent>
                          <w:p>
                            <w:pPr>
                              <w:spacing w:before="24"/>
                              <w:rPr>
                                <w:rFonts w:hint="default" w:eastAsia="宋体"/>
                                <w:szCs w:val="21"/>
                                <w:lang w:val="en-US" w:eastAsia="zh-CN"/>
                              </w:rPr>
                            </w:pPr>
                            <w:r>
                              <w:rPr>
                                <w:color w:val="000000"/>
                                <w:szCs w:val="21"/>
                              </w:rPr>
                              <w:t>0</w:t>
                            </w:r>
                            <w:r>
                              <w:rPr>
                                <w:rFonts w:hint="eastAsia"/>
                                <w:color w:val="000000"/>
                                <w:szCs w:val="21"/>
                                <w:lang w:val="en-US" w:eastAsia="zh-CN"/>
                              </w:rPr>
                              <w:t>.36</w:t>
                            </w:r>
                          </w:p>
                        </w:txbxContent>
                      </v:textbox>
                    </v:shape>
                  </w:pict>
                </mc:Fallback>
              </mc:AlternateContent>
            </w:r>
          </w:p>
          <w:p>
            <w:pPr>
              <w:keepNext w:val="0"/>
              <w:keepLines w:val="0"/>
              <w:suppressLineNumbers w:val="0"/>
              <w:spacing w:before="24" w:beforeAutospacing="0" w:after="0" w:afterAutospacing="0" w:line="360" w:lineRule="auto"/>
              <w:ind w:left="0" w:right="0" w:firstLine="480"/>
              <w:rPr>
                <w:rFonts w:hint="default"/>
                <w:color w:val="000000" w:themeColor="text1"/>
                <w:highlight w:val="none"/>
                <w14:textFill>
                  <w14:solidFill>
                    <w14:schemeClr w14:val="tx1"/>
                  </w14:solidFill>
                </w14:textFill>
              </w:rPr>
            </w:pP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730944" behindDoc="0" locked="0" layoutInCell="1" allowOverlap="1">
                      <wp:simplePos x="0" y="0"/>
                      <wp:positionH relativeFrom="column">
                        <wp:posOffset>2277110</wp:posOffset>
                      </wp:positionH>
                      <wp:positionV relativeFrom="paragraph">
                        <wp:posOffset>176530</wp:posOffset>
                      </wp:positionV>
                      <wp:extent cx="933450" cy="28575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933450" cy="285750"/>
                              </a:xfrm>
                              <a:prstGeom prst="rect">
                                <a:avLst/>
                              </a:prstGeom>
                              <a:solidFill>
                                <a:srgbClr val="FFFFFF">
                                  <a:alpha val="0"/>
                                </a:srgbClr>
                              </a:solidFill>
                              <a:ln>
                                <a:noFill/>
                              </a:ln>
                            </wps:spPr>
                            <wps:txbx>
                              <w:txbxContent>
                                <w:p>
                                  <w:pPr>
                                    <w:spacing w:before="24"/>
                                    <w:jc w:val="center"/>
                                    <w:rPr>
                                      <w:rFonts w:hint="default" w:eastAsia="宋体"/>
                                      <w:szCs w:val="21"/>
                                      <w:lang w:val="en-US" w:eastAsia="zh-CN"/>
                                    </w:rPr>
                                  </w:pPr>
                                  <w:r>
                                    <w:rPr>
                                      <w:szCs w:val="21"/>
                                    </w:rPr>
                                    <w:t>0.</w:t>
                                  </w:r>
                                  <w:r>
                                    <w:rPr>
                                      <w:rFonts w:hint="eastAsia"/>
                                      <w:szCs w:val="21"/>
                                      <w:lang w:val="en-US" w:eastAsia="zh-CN"/>
                                    </w:rPr>
                                    <w:t>288</w:t>
                                  </w:r>
                                </w:p>
                              </w:txbxContent>
                            </wps:txbx>
                            <wps:bodyPr upright="1"/>
                          </wps:wsp>
                        </a:graphicData>
                      </a:graphic>
                    </wp:anchor>
                  </w:drawing>
                </mc:Choice>
                <mc:Fallback>
                  <w:pict>
                    <v:shape id="_x0000_s1026" o:spid="_x0000_s1026" o:spt="202" type="#_x0000_t202" style="position:absolute;left:0pt;margin-left:179.3pt;margin-top:13.9pt;height:22.5pt;width:73.5pt;z-index:251730944;mso-width-relative:page;mso-height-relative:page;" fillcolor="#FFFFFF" filled="t" stroked="f" coordsize="21600,21600" o:gfxdata="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&#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Ip6IjYAAAACQEAAA8AAAAAAAAAAQAgAAAAIgAAAGRy&#10;cy9kb3ducmV2LnhtbFBLAQIUABQAAAAIAIdO4kBYuU2mzAEAAJcDAAAOAAAAAAAAAAEAIAAAACcB&#10;AABkcnMvZTJvRG9jLnhtbFBLBQYAAAAABgAGAFkBAABlBQAAAAA=&#10;">
                      <v:fill on="t" opacity="0f" focussize="0,0"/>
                      <v:stroke on="f"/>
                      <v:imagedata o:title=""/>
                      <o:lock v:ext="edit" aspectratio="f"/>
                      <v:textbox>
                        <w:txbxContent>
                          <w:p>
                            <w:pPr>
                              <w:spacing w:before="24"/>
                              <w:jc w:val="center"/>
                              <w:rPr>
                                <w:rFonts w:hint="default" w:eastAsia="宋体"/>
                                <w:szCs w:val="21"/>
                                <w:lang w:val="en-US" w:eastAsia="zh-CN"/>
                              </w:rPr>
                            </w:pPr>
                            <w:r>
                              <w:rPr>
                                <w:szCs w:val="21"/>
                              </w:rPr>
                              <w:t>0.</w:t>
                            </w:r>
                            <w:r>
                              <w:rPr>
                                <w:rFonts w:hint="eastAsia"/>
                                <w:szCs w:val="21"/>
                                <w:lang w:val="en-US" w:eastAsia="zh-CN"/>
                              </w:rPr>
                              <w:t>288</w:t>
                            </w:r>
                          </w:p>
                        </w:txbxContent>
                      </v:textbox>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3931920</wp:posOffset>
                      </wp:positionH>
                      <wp:positionV relativeFrom="paragraph">
                        <wp:posOffset>210185</wp:posOffset>
                      </wp:positionV>
                      <wp:extent cx="342900" cy="219710"/>
                      <wp:effectExtent l="2540" t="0" r="16510" b="8890"/>
                      <wp:wrapNone/>
                      <wp:docPr id="41" name="直接箭头连接符 41"/>
                      <wp:cNvGraphicFramePr/>
                      <a:graphic xmlns:a="http://schemas.openxmlformats.org/drawingml/2006/main">
                        <a:graphicData uri="http://schemas.microsoft.com/office/word/2010/wordprocessingShape">
                          <wps:wsp>
                            <wps:cNvCnPr/>
                            <wps:spPr>
                              <a:xfrm flipV="1">
                                <a:off x="0" y="0"/>
                                <a:ext cx="342900" cy="219710"/>
                              </a:xfrm>
                              <a:prstGeom prst="straightConnector1">
                                <a:avLst/>
                              </a:prstGeom>
                              <a:ln w="9525" cap="flat" cmpd="sng">
                                <a:solidFill>
                                  <a:srgbClr val="000000"/>
                                </a:solidFill>
                                <a:prstDash val="lgDash"/>
                                <a:headEnd type="none" w="med" len="med"/>
                                <a:tailEnd type="triangle" w="med" len="med"/>
                              </a:ln>
                            </wps:spPr>
                            <wps:bodyPr/>
                          </wps:wsp>
                        </a:graphicData>
                      </a:graphic>
                    </wp:anchor>
                  </w:drawing>
                </mc:Choice>
                <mc:Fallback>
                  <w:pict>
                    <v:shape id="_x0000_s1026" o:spid="_x0000_s1026" o:spt="32" type="#_x0000_t32" style="position:absolute;left:0pt;flip:y;margin-left:309.6pt;margin-top:16.55pt;height:17.3pt;width:27pt;z-index:251682816;mso-width-relative:page;mso-height-relative:page;" filled="f" stroked="t" coordsize="21600,21600" o:gfxdata="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jmvrLYAAAACQEAAA8AAAAA&#10;AAAAAQAgAAAAIgAAAGRycy9kb3ducmV2LnhtbFBLAQIUABQAAAAIAIdO4kBkNJTyFAIAAAEEAAAO&#10;AAAAAAAAAAEAIAAAACcBAABkcnMvZTJvRG9jLnhtbFBLBQYAAAAABgAGAFkBAACtBQAAAAA=&#10;">
                      <v:fill on="f" focussize="0,0"/>
                      <v:stroke color="#000000" joinstyle="round" dashstyle="longDash" endarrow="block"/>
                      <v:imagedata o:title=""/>
                      <o:lock v:ext="edit" aspectratio="f"/>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725824" behindDoc="0" locked="0" layoutInCell="1" allowOverlap="1">
                      <wp:simplePos x="0" y="0"/>
                      <wp:positionH relativeFrom="column">
                        <wp:posOffset>1176020</wp:posOffset>
                      </wp:positionH>
                      <wp:positionV relativeFrom="paragraph">
                        <wp:posOffset>156845</wp:posOffset>
                      </wp:positionV>
                      <wp:extent cx="1019175" cy="285750"/>
                      <wp:effectExtent l="4445" t="4445" r="5080" b="14605"/>
                      <wp:wrapNone/>
                      <wp:docPr id="98" name="文本框 98"/>
                      <wp:cNvGraphicFramePr/>
                      <a:graphic xmlns:a="http://schemas.openxmlformats.org/drawingml/2006/main">
                        <a:graphicData uri="http://schemas.microsoft.com/office/word/2010/wordprocessingShape">
                          <wps:wsp>
                            <wps:cNvSpPr txBox="1"/>
                            <wps:spPr>
                              <a:xfrm>
                                <a:off x="0" y="0"/>
                                <a:ext cx="101917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24"/>
                                    <w:jc w:val="center"/>
                                  </w:pPr>
                                  <w:r>
                                    <w:rPr>
                                      <w:rFonts w:hint="eastAsia"/>
                                      <w:lang w:eastAsia="zh-CN"/>
                                    </w:rPr>
                                    <w:t>食堂</w:t>
                                  </w:r>
                                  <w:r>
                                    <w:rPr>
                                      <w:rFonts w:hint="eastAsia"/>
                                    </w:rPr>
                                    <w:t>用水</w:t>
                                  </w:r>
                                </w:p>
                              </w:txbxContent>
                            </wps:txbx>
                            <wps:bodyPr upright="1"/>
                          </wps:wsp>
                        </a:graphicData>
                      </a:graphic>
                    </wp:anchor>
                  </w:drawing>
                </mc:Choice>
                <mc:Fallback>
                  <w:pict>
                    <v:shape id="_x0000_s1026" o:spid="_x0000_s1026" o:spt="202" type="#_x0000_t202" style="position:absolute;left:0pt;margin-left:92.6pt;margin-top:12.35pt;height:22.5pt;width:80.25pt;z-index:251725824;mso-width-relative:page;mso-height-relative:page;" fillcolor="#FFFFFF" filled="t" stroked="t" coordsize="21600,21600" o:gfxdata="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DG1b9kAAAAJAQAADwAAAAAAAAABACAA&#10;AAAiAAAAZHJzL2Rvd25yZXYueG1sUEsBAhQAFAAAAAgAh07iQF3a0pAMAgAAOAQAAA4AAAAAAAAA&#10;AQAgAAAAKAEAAGRycy9lMm9Eb2MueG1sUEsFBgAAAAAGAAYAWQEAAKYFAAAAAA==&#10;">
                      <v:fill on="t" focussize="0,0"/>
                      <v:stroke color="#000000" joinstyle="miter"/>
                      <v:imagedata o:title=""/>
                      <o:lock v:ext="edit" aspectratio="f"/>
                      <v:textbox>
                        <w:txbxContent>
                          <w:p>
                            <w:pPr>
                              <w:spacing w:before="24"/>
                              <w:jc w:val="center"/>
                            </w:pPr>
                            <w:r>
                              <w:rPr>
                                <w:rFonts w:hint="eastAsia"/>
                                <w:lang w:eastAsia="zh-CN"/>
                              </w:rPr>
                              <w:t>食堂</w:t>
                            </w:r>
                            <w:r>
                              <w:rPr>
                                <w:rFonts w:hint="eastAsia"/>
                              </w:rPr>
                              <w:t>用水</w:t>
                            </w:r>
                          </w:p>
                        </w:txbxContent>
                      </v:textbox>
                    </v:shape>
                  </w:pict>
                </mc:Fallback>
              </mc:AlternateContent>
            </w:r>
          </w:p>
          <w:p>
            <w:pPr>
              <w:keepNext w:val="0"/>
              <w:keepLines w:val="0"/>
              <w:suppressLineNumbers w:val="0"/>
              <w:spacing w:before="24" w:beforeAutospacing="0" w:after="0" w:afterAutospacing="0" w:line="360" w:lineRule="auto"/>
              <w:ind w:left="0" w:right="0" w:firstLine="480"/>
              <w:rPr>
                <w:rFonts w:hint="default"/>
                <w:color w:val="000000" w:themeColor="text1"/>
                <w:highlight w:val="none"/>
                <w14:textFill>
                  <w14:solidFill>
                    <w14:schemeClr w14:val="tx1"/>
                  </w14:solidFill>
                </w14:textFill>
              </w:rPr>
            </w:pP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728896" behindDoc="0" locked="0" layoutInCell="1" allowOverlap="1">
                      <wp:simplePos x="0" y="0"/>
                      <wp:positionH relativeFrom="column">
                        <wp:posOffset>1745615</wp:posOffset>
                      </wp:positionH>
                      <wp:positionV relativeFrom="paragraph">
                        <wp:posOffset>200025</wp:posOffset>
                      </wp:positionV>
                      <wp:extent cx="314325" cy="162560"/>
                      <wp:effectExtent l="1905" t="4445" r="7620" b="4445"/>
                      <wp:wrapNone/>
                      <wp:docPr id="116" name="直接箭头连接符 116"/>
                      <wp:cNvGraphicFramePr/>
                      <a:graphic xmlns:a="http://schemas.openxmlformats.org/drawingml/2006/main">
                        <a:graphicData uri="http://schemas.microsoft.com/office/word/2010/wordprocessingShape">
                          <wps:wsp>
                            <wps:cNvCnPr/>
                            <wps:spPr>
                              <a:xfrm>
                                <a:off x="0" y="0"/>
                                <a:ext cx="314325" cy="162560"/>
                              </a:xfrm>
                              <a:prstGeom prst="straightConnector1">
                                <a:avLst/>
                              </a:prstGeom>
                              <a:ln w="9525" cap="flat" cmpd="sng">
                                <a:solidFill>
                                  <a:srgbClr val="000000"/>
                                </a:solidFill>
                                <a:prstDash val="lgDash"/>
                                <a:headEnd type="none" w="med" len="med"/>
                                <a:tailEnd type="triangle" w="med" len="med"/>
                              </a:ln>
                            </wps:spPr>
                            <wps:bodyPr/>
                          </wps:wsp>
                        </a:graphicData>
                      </a:graphic>
                    </wp:anchor>
                  </w:drawing>
                </mc:Choice>
                <mc:Fallback>
                  <w:pict>
                    <v:shape id="_x0000_s1026" o:spid="_x0000_s1026" o:spt="32" type="#_x0000_t32" style="position:absolute;left:0pt;margin-left:137.45pt;margin-top:15.75pt;height:12.8pt;width:24.75pt;z-index:251728896;mso-width-relative:page;mso-height-relative:page;" filled="f" stroked="t" coordsize="21600,21600" o:gfxdata="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Zt1ddoAAAAJAQAADwAAAAAAAAABACAA&#10;AAAiAAAAZHJzL2Rvd25yZXYueG1sUEsBAhQAFAAAAAgAh07iQGTe5IkLAgAA+QMAAA4AAAAAAAAA&#10;AQAgAAAAKQEAAGRycy9lMm9Eb2MueG1sUEsFBgAAAAAGAAYAWQEAAKYFAAAAAA==&#10;">
                      <v:fill on="f" focussize="0,0"/>
                      <v:stroke color="#000000" joinstyle="round" dashstyle="longDash" endarrow="block"/>
                      <v:imagedata o:title=""/>
                      <o:lock v:ext="edit" aspectratio="f"/>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715584" behindDoc="0" locked="0" layoutInCell="1" allowOverlap="1">
                      <wp:simplePos x="0" y="0"/>
                      <wp:positionH relativeFrom="column">
                        <wp:posOffset>2521585</wp:posOffset>
                      </wp:positionH>
                      <wp:positionV relativeFrom="paragraph">
                        <wp:posOffset>127000</wp:posOffset>
                      </wp:positionV>
                      <wp:extent cx="561975" cy="28702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561975" cy="287020"/>
                              </a:xfrm>
                              <a:prstGeom prst="rect">
                                <a:avLst/>
                              </a:prstGeom>
                              <a:solidFill>
                                <a:srgbClr val="FFFFFF">
                                  <a:alpha val="0"/>
                                </a:srgbClr>
                              </a:solidFill>
                              <a:ln>
                                <a:noFill/>
                              </a:ln>
                            </wps:spPr>
                            <wps:txbx>
                              <w:txbxContent>
                                <w:p>
                                  <w:pPr>
                                    <w:spacing w:before="24"/>
                                    <w:rPr>
                                      <w:rFonts w:hint="default" w:eastAsia="宋体"/>
                                      <w:szCs w:val="21"/>
                                      <w:lang w:val="en-US" w:eastAsia="zh-CN"/>
                                    </w:rPr>
                                  </w:pPr>
                                  <w:r>
                                    <w:rPr>
                                      <w:rFonts w:hint="eastAsia"/>
                                      <w:color w:val="000000"/>
                                      <w:szCs w:val="21"/>
                                      <w:lang w:val="en-US" w:eastAsia="zh-CN"/>
                                    </w:rPr>
                                    <w:t>12</w:t>
                                  </w:r>
                                </w:p>
                              </w:txbxContent>
                            </wps:txbx>
                            <wps:bodyPr upright="1"/>
                          </wps:wsp>
                        </a:graphicData>
                      </a:graphic>
                    </wp:anchor>
                  </w:drawing>
                </mc:Choice>
                <mc:Fallback>
                  <w:pict>
                    <v:shape id="_x0000_s1026" o:spid="_x0000_s1026" o:spt="202" type="#_x0000_t202" style="position:absolute;left:0pt;margin-left:198.55pt;margin-top:10pt;height:22.6pt;width:44.25pt;z-index:251715584;mso-width-relative:page;mso-height-relative:page;" fillcolor="#FFFFFF" filled="t" stroked="f" coordsize="21600,21600" o:gfxdata="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&#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fIon2AAAAAkBAAAPAAAAAAAAAAEAIAAAACIAAABk&#10;cnMvZG93bnJldi54bWxQSwECFAAUAAAACACHTuJAE7oo+c0BAACVAwAADgAAAAAAAAABACAAAAAn&#10;AQAAZHJzL2Uyb0RvYy54bWxQSwUGAAAAAAYABgBZAQAAZgUAAAAA&#10;">
                      <v:fill on="t" opacity="0f" focussize="0,0"/>
                      <v:stroke on="f"/>
                      <v:imagedata o:title=""/>
                      <o:lock v:ext="edit" aspectratio="f"/>
                      <v:textbox>
                        <w:txbxContent>
                          <w:p>
                            <w:pPr>
                              <w:spacing w:before="24"/>
                              <w:rPr>
                                <w:rFonts w:hint="default" w:eastAsia="宋体"/>
                                <w:szCs w:val="21"/>
                                <w:lang w:val="en-US" w:eastAsia="zh-CN"/>
                              </w:rPr>
                            </w:pPr>
                            <w:r>
                              <w:rPr>
                                <w:rFonts w:hint="eastAsia"/>
                                <w:color w:val="000000"/>
                                <w:szCs w:val="21"/>
                                <w:lang w:val="en-US" w:eastAsia="zh-CN"/>
                              </w:rPr>
                              <w:t>12</w:t>
                            </w:r>
                          </w:p>
                        </w:txbxContent>
                      </v:textbox>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3054985</wp:posOffset>
                      </wp:positionH>
                      <wp:positionV relativeFrom="paragraph">
                        <wp:posOffset>180975</wp:posOffset>
                      </wp:positionV>
                      <wp:extent cx="885825" cy="285750"/>
                      <wp:effectExtent l="4445" t="5080" r="5080" b="13970"/>
                      <wp:wrapNone/>
                      <wp:docPr id="50" name="文本框 50"/>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24"/>
                                    <w:jc w:val="center"/>
                                  </w:pPr>
                                  <w:r>
                                    <w:rPr>
                                      <w:rFonts w:hint="eastAsia"/>
                                    </w:rPr>
                                    <w:t>道路洒水</w:t>
                                  </w:r>
                                </w:p>
                              </w:txbxContent>
                            </wps:txbx>
                            <wps:bodyPr upright="1"/>
                          </wps:wsp>
                        </a:graphicData>
                      </a:graphic>
                    </wp:anchor>
                  </w:drawing>
                </mc:Choice>
                <mc:Fallback>
                  <w:pict>
                    <v:shape id="_x0000_s1026" o:spid="_x0000_s1026" o:spt="202" type="#_x0000_t202" style="position:absolute;left:0pt;margin-left:240.55pt;margin-top:14.25pt;height:22.5pt;width:69.75pt;z-index:251695104;mso-width-relative:page;mso-height-relative:page;" fillcolor="#FFFFFF" filled="t" stroked="t" coordsize="21600,21600" o:gfxdata="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jLpgv2QAAAAkBAAAPAAAAAAAAAAEAIAAA&#10;ACIAAABkcnMvZG93bnJldi54bWxQSwECFAAUAAAACACHTuJA4o4R6gsCAAA3BAAADgAAAAAAAAAB&#10;ACAAAAAoAQAAZHJzL2Uyb0RvYy54bWxQSwUGAAAAAAYABgBZAQAApQUAAAAA&#10;">
                      <v:fill on="t" focussize="0,0"/>
                      <v:stroke color="#000000" joinstyle="miter"/>
                      <v:imagedata o:title=""/>
                      <o:lock v:ext="edit" aspectratio="f"/>
                      <v:textbox>
                        <w:txbxContent>
                          <w:p>
                            <w:pPr>
                              <w:spacing w:before="24"/>
                              <w:jc w:val="center"/>
                            </w:pPr>
                            <w:r>
                              <w:rPr>
                                <w:rFonts w:hint="eastAsia"/>
                              </w:rPr>
                              <w:t>道路洒水</w:t>
                            </w:r>
                          </w:p>
                        </w:txbxContent>
                      </v:textbox>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727872" behindDoc="0" locked="0" layoutInCell="1" allowOverlap="1">
                      <wp:simplePos x="0" y="0"/>
                      <wp:positionH relativeFrom="column">
                        <wp:posOffset>3359150</wp:posOffset>
                      </wp:positionH>
                      <wp:positionV relativeFrom="paragraph">
                        <wp:posOffset>-269240</wp:posOffset>
                      </wp:positionV>
                      <wp:extent cx="2540" cy="316865"/>
                      <wp:effectExtent l="36195" t="0" r="37465" b="6985"/>
                      <wp:wrapNone/>
                      <wp:docPr id="115" name="直接箭头连接符 115"/>
                      <wp:cNvGraphicFramePr/>
                      <a:graphic xmlns:a="http://schemas.openxmlformats.org/drawingml/2006/main">
                        <a:graphicData uri="http://schemas.microsoft.com/office/word/2010/wordprocessingShape">
                          <wps:wsp>
                            <wps:cNvCnPr/>
                            <wps:spPr>
                              <a:xfrm flipV="1">
                                <a:off x="0" y="0"/>
                                <a:ext cx="2540" cy="3168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64.5pt;margin-top:-21.2pt;height:24.95pt;width:0.2pt;z-index:251727872;mso-width-relative:page;mso-height-relative:page;" filled="f" stroked="t" coordsize="21600,21600" o:gfxdata="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SnuItgAAAAJAQAADwAAAAAAAAAB&#10;ACAAAAAiAAAAZHJzL2Rvd25yZXYueG1sUEsBAhQAFAAAAAgAh07iQGfv0VUQAgAAAAQAAA4AAAAA&#10;AAAAAQAgAAAAJwEAAGRycy9lMm9Eb2MueG1sUEsFBgAAAAAGAAYAWQEAAKkFAAAAAA==&#10;">
                      <v:fill on="f" focussize="0,0"/>
                      <v:stroke color="#000000" joinstyle="round" endarrow="block"/>
                      <v:imagedata o:title=""/>
                      <o:lock v:ext="edit" aspectratio="f"/>
                    </v:shape>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726848" behindDoc="0" locked="0" layoutInCell="1" allowOverlap="1">
                      <wp:simplePos x="0" y="0"/>
                      <wp:positionH relativeFrom="column">
                        <wp:posOffset>2195195</wp:posOffset>
                      </wp:positionH>
                      <wp:positionV relativeFrom="paragraph">
                        <wp:posOffset>51435</wp:posOffset>
                      </wp:positionV>
                      <wp:extent cx="1175385" cy="2540"/>
                      <wp:effectExtent l="0" t="0" r="0" b="0"/>
                      <wp:wrapNone/>
                      <wp:docPr id="114" name="直接连接符 114"/>
                      <wp:cNvGraphicFramePr/>
                      <a:graphic xmlns:a="http://schemas.openxmlformats.org/drawingml/2006/main">
                        <a:graphicData uri="http://schemas.microsoft.com/office/word/2010/wordprocessingShape">
                          <wps:wsp>
                            <wps:cNvCnPr>
                              <a:stCxn id="98" idx="3"/>
                            </wps:cNvCnPr>
                            <wps:spPr>
                              <a:xfrm flipV="1">
                                <a:off x="3474085" y="6699885"/>
                                <a:ext cx="1175385" cy="2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72.85pt;margin-top:4.05pt;height:0.2pt;width:92.55pt;z-index:251726848;mso-width-relative:page;mso-height-relative:page;" filled="f" stroked="t" coordsize="21600,21600" o:gfxdata="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ytO1NUAAAAHAQAA&#10;DwAAAAAAAAABACAAAAAiAAAAZHJzL2Rvd25yZXYueG1sUEsBAhQAFAAAAAgAh07iQEDnNQkcAgAA&#10;FwQAAA4AAAAAAAAAAQAgAAAAJAEAAGRycy9lMm9Eb2MueG1sUEsFBgAAAAAGAAYAWQEAALIFAAAA&#10;AA==&#10;">
                      <v:fill on="f" focussize="0,0"/>
                      <v:stroke color="#000000 [3200]" joinstyle="round"/>
                      <v:imagedata o:title=""/>
                      <o:lock v:ext="edit" aspectratio="f"/>
                    </v:lin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724800" behindDoc="0" locked="0" layoutInCell="1" allowOverlap="1">
                      <wp:simplePos x="0" y="0"/>
                      <wp:positionH relativeFrom="column">
                        <wp:posOffset>338455</wp:posOffset>
                      </wp:positionH>
                      <wp:positionV relativeFrom="paragraph">
                        <wp:posOffset>48260</wp:posOffset>
                      </wp:positionV>
                      <wp:extent cx="828675" cy="0"/>
                      <wp:effectExtent l="0" t="38100" r="9525" b="38100"/>
                      <wp:wrapNone/>
                      <wp:docPr id="97" name="直接箭头连接符 97"/>
                      <wp:cNvGraphicFramePr/>
                      <a:graphic xmlns:a="http://schemas.openxmlformats.org/drawingml/2006/main">
                        <a:graphicData uri="http://schemas.microsoft.com/office/word/2010/wordprocessingShape">
                          <wps:wsp>
                            <wps:cNvCnPr/>
                            <wps:spPr>
                              <a:xfrm>
                                <a:off x="0" y="0"/>
                                <a:ext cx="8286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65pt;margin-top:3.8pt;height:0pt;width:65.25pt;z-index:251724800;mso-width-relative:page;mso-height-relative:page;" filled="f" stroked="t" coordsize="21600,21600" o:gfxdata="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ttzHrWAAAABgEAAA8AAAAAAAAAAQAgAAAAIgAAAGRycy9k&#10;b3ducmV2LnhtbFBLAQIUABQAAAAIAIdO4kCTYo3qBAIAAPEDAAAOAAAAAAAAAAEAIAAAACUBAABk&#10;cnMvZTJvRG9jLnhtbFBLBQYAAAAABgAGAFkBAACbBQAAAAA=&#10;">
                      <v:fill on="f" focussize="0,0"/>
                      <v:stroke color="#000000" joinstyle="round" endarrow="block"/>
                      <v:imagedata o:title=""/>
                      <o:lock v:ext="edit" aspectratio="f"/>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2409825</wp:posOffset>
                      </wp:positionH>
                      <wp:positionV relativeFrom="paragraph">
                        <wp:posOffset>354330</wp:posOffset>
                      </wp:positionV>
                      <wp:extent cx="8255" cy="1066800"/>
                      <wp:effectExtent l="0" t="0" r="0" b="0"/>
                      <wp:wrapNone/>
                      <wp:docPr id="88" name="直接箭头连接符 88"/>
                      <wp:cNvGraphicFramePr/>
                      <a:graphic xmlns:a="http://schemas.openxmlformats.org/drawingml/2006/main">
                        <a:graphicData uri="http://schemas.microsoft.com/office/word/2010/wordprocessingShape">
                          <wps:wsp>
                            <wps:cNvCnPr/>
                            <wps:spPr>
                              <a:xfrm flipH="1">
                                <a:off x="0" y="0"/>
                                <a:ext cx="8255" cy="10668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89.75pt;margin-top:27.9pt;height:84pt;width:0.65pt;z-index:251691008;mso-width-relative:page;mso-height-relative:page;" filled="f" stroked="t" coordsize="21600,21600" o:gfxdata="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97bA72AAAAAoBAAAPAAAAAAAAAAEAIAAAACIA&#10;AABkcnMvZG93bnJldi54bWxQSwECFAAUAAAACACHTuJAApKoAQkCAAD7AwAADgAAAAAAAAABACAA&#10;AAAnAQAAZHJzL2Uyb0RvYy54bWxQSwUGAAAAAAYABgBZAQAAogUAAAAA&#10;">
                      <v:fill on="f" focussize="0,0"/>
                      <v:stroke color="#000000" joinstyle="round"/>
                      <v:imagedata o:title=""/>
                      <o:lock v:ext="edit" aspectratio="f"/>
                    </v:shape>
                  </w:pict>
                </mc:Fallback>
              </mc:AlternateContent>
            </w:r>
          </w:p>
          <w:p>
            <w:pPr>
              <w:keepNext w:val="0"/>
              <w:keepLines w:val="0"/>
              <w:suppressLineNumbers w:val="0"/>
              <w:spacing w:before="24" w:beforeAutospacing="0" w:after="0" w:afterAutospacing="0" w:line="360" w:lineRule="auto"/>
              <w:ind w:left="0" w:right="0" w:firstLine="480"/>
              <w:rPr>
                <w:rFonts w:hint="default"/>
                <w:color w:val="000000" w:themeColor="text1"/>
                <w:highlight w:val="none"/>
                <w14:textFill>
                  <w14:solidFill>
                    <w14:schemeClr w14:val="tx1"/>
                  </w14:solidFill>
                </w14:textFill>
              </w:rPr>
            </w:pP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729920" behindDoc="0" locked="0" layoutInCell="1" allowOverlap="1">
                      <wp:simplePos x="0" y="0"/>
                      <wp:positionH relativeFrom="column">
                        <wp:posOffset>1567180</wp:posOffset>
                      </wp:positionH>
                      <wp:positionV relativeFrom="paragraph">
                        <wp:posOffset>69215</wp:posOffset>
                      </wp:positionV>
                      <wp:extent cx="933450" cy="28575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933450" cy="285750"/>
                              </a:xfrm>
                              <a:prstGeom prst="rect">
                                <a:avLst/>
                              </a:prstGeom>
                              <a:solidFill>
                                <a:srgbClr val="FFFFFF">
                                  <a:alpha val="0"/>
                                </a:srgbClr>
                              </a:solidFill>
                              <a:ln>
                                <a:noFill/>
                              </a:ln>
                            </wps:spPr>
                            <wps:txbx>
                              <w:txbxContent>
                                <w:p>
                                  <w:pPr>
                                    <w:spacing w:before="24"/>
                                    <w:jc w:val="center"/>
                                    <w:rPr>
                                      <w:rFonts w:hint="default" w:eastAsia="宋体"/>
                                      <w:szCs w:val="21"/>
                                      <w:lang w:val="en-US" w:eastAsia="zh-CN"/>
                                    </w:rPr>
                                  </w:pPr>
                                  <w:r>
                                    <w:rPr>
                                      <w:szCs w:val="21"/>
                                    </w:rPr>
                                    <w:t>0.</w:t>
                                  </w:r>
                                  <w:r>
                                    <w:rPr>
                                      <w:rFonts w:hint="eastAsia"/>
                                      <w:szCs w:val="21"/>
                                      <w:lang w:val="en-US" w:eastAsia="zh-CN"/>
                                    </w:rPr>
                                    <w:t>072</w:t>
                                  </w:r>
                                </w:p>
                              </w:txbxContent>
                            </wps:txbx>
                            <wps:bodyPr upright="1"/>
                          </wps:wsp>
                        </a:graphicData>
                      </a:graphic>
                    </wp:anchor>
                  </w:drawing>
                </mc:Choice>
                <mc:Fallback>
                  <w:pict>
                    <v:shape id="_x0000_s1026" o:spid="_x0000_s1026" o:spt="202" type="#_x0000_t202" style="position:absolute;left:0pt;margin-left:123.4pt;margin-top:5.45pt;height:22.5pt;width:73.5pt;z-index:251729920;mso-width-relative:page;mso-height-relative:page;" fillcolor="#FFFFFF" filled="t" stroked="f" coordsize="21600,21600" o:gfxdata="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oI3orYAAAACQEAAA8AAAAAAAAAAQAgAAAAIgAAAGRy&#10;cy9kb3ducmV2LnhtbFBLAQIUABQAAAAIAIdO4kD9oKC3zAEAAJcDAAAOAAAAAAAAAAEAIAAAACcB&#10;AABkcnMvZTJvRG9jLnhtbFBLBQYAAAAABgAGAFkBAABlBQAAAAA=&#10;">
                      <v:fill on="t" opacity="0f" focussize="0,0"/>
                      <v:stroke on="f"/>
                      <v:imagedata o:title=""/>
                      <o:lock v:ext="edit" aspectratio="f"/>
                      <v:textbox>
                        <w:txbxContent>
                          <w:p>
                            <w:pPr>
                              <w:spacing w:before="24"/>
                              <w:jc w:val="center"/>
                              <w:rPr>
                                <w:rFonts w:hint="default" w:eastAsia="宋体"/>
                                <w:szCs w:val="21"/>
                                <w:lang w:val="en-US" w:eastAsia="zh-CN"/>
                              </w:rPr>
                            </w:pPr>
                            <w:r>
                              <w:rPr>
                                <w:szCs w:val="21"/>
                              </w:rPr>
                              <w:t>0.</w:t>
                            </w:r>
                            <w:r>
                              <w:rPr>
                                <w:rFonts w:hint="eastAsia"/>
                                <w:szCs w:val="21"/>
                                <w:lang w:val="en-US" w:eastAsia="zh-CN"/>
                              </w:rPr>
                              <w:t>072</w:t>
                            </w:r>
                          </w:p>
                        </w:txbxContent>
                      </v:textbox>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2426970</wp:posOffset>
                      </wp:positionH>
                      <wp:positionV relativeFrom="paragraph">
                        <wp:posOffset>91440</wp:posOffset>
                      </wp:positionV>
                      <wp:extent cx="619125" cy="0"/>
                      <wp:effectExtent l="0" t="38100" r="9525" b="38100"/>
                      <wp:wrapNone/>
                      <wp:docPr id="26" name="直接箭头连接符 26"/>
                      <wp:cNvGraphicFramePr/>
                      <a:graphic xmlns:a="http://schemas.openxmlformats.org/drawingml/2006/main">
                        <a:graphicData uri="http://schemas.microsoft.com/office/word/2010/wordprocessingShape">
                          <wps:wsp>
                            <wps:cNvCnPr/>
                            <wps:spPr>
                              <a:xfrm>
                                <a:off x="0" y="0"/>
                                <a:ext cx="6191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1.1pt;margin-top:7.2pt;height:0pt;width:48.75pt;z-index:251699200;mso-width-relative:page;mso-height-relative:page;" filled="f" stroked="t" coordsize="21600,21600" o:gfxdata="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ukR+9kAAAAJAQAADwAAAAAAAAABACAAAAAiAAAAZHJz&#10;L2Rvd25yZXYueG1sUEsBAhQAFAAAAAgAh07iQAh/dPIDAgAA8QMAAA4AAAAAAAAAAQAgAAAAKAEA&#10;AGRycy9lMm9Eb2MueG1sUEsFBgAAAAAGAAYAWQEAAJ0FAAAAAA==&#10;">
                      <v:fill on="f" focussize="0,0"/>
                      <v:stroke color="#000000" joinstyle="round" endarrow="block"/>
                      <v:imagedata o:title=""/>
                      <o:lock v:ext="edit" aspectratio="f"/>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708416" behindDoc="0" locked="0" layoutInCell="1" allowOverlap="1">
                      <wp:simplePos x="0" y="0"/>
                      <wp:positionH relativeFrom="column">
                        <wp:posOffset>4181475</wp:posOffset>
                      </wp:positionH>
                      <wp:positionV relativeFrom="paragraph">
                        <wp:posOffset>115570</wp:posOffset>
                      </wp:positionV>
                      <wp:extent cx="495300" cy="257175"/>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495300" cy="257175"/>
                              </a:xfrm>
                              <a:prstGeom prst="rect">
                                <a:avLst/>
                              </a:prstGeom>
                              <a:solidFill>
                                <a:srgbClr val="FFFFFF">
                                  <a:alpha val="0"/>
                                </a:srgbClr>
                              </a:solidFill>
                              <a:ln>
                                <a:noFill/>
                              </a:ln>
                            </wps:spPr>
                            <wps:txbx>
                              <w:txbxContent>
                                <w:p>
                                  <w:pPr>
                                    <w:spacing w:before="24"/>
                                    <w:rPr>
                                      <w:rFonts w:hint="default" w:eastAsia="宋体"/>
                                      <w:szCs w:val="21"/>
                                      <w:lang w:val="en-US" w:eastAsia="zh-CN"/>
                                    </w:rPr>
                                  </w:pPr>
                                  <w:r>
                                    <w:rPr>
                                      <w:rFonts w:hint="eastAsia"/>
                                      <w:color w:val="000000"/>
                                      <w:szCs w:val="21"/>
                                    </w:rPr>
                                    <w:t>1.</w:t>
                                  </w:r>
                                  <w:r>
                                    <w:rPr>
                                      <w:rFonts w:hint="eastAsia"/>
                                      <w:color w:val="000000"/>
                                      <w:szCs w:val="21"/>
                                      <w:lang w:val="en-US" w:eastAsia="zh-CN"/>
                                    </w:rPr>
                                    <w:t>75</w:t>
                                  </w:r>
                                </w:p>
                              </w:txbxContent>
                            </wps:txbx>
                            <wps:bodyPr upright="1"/>
                          </wps:wsp>
                        </a:graphicData>
                      </a:graphic>
                    </wp:anchor>
                  </w:drawing>
                </mc:Choice>
                <mc:Fallback>
                  <w:pict>
                    <v:shape id="_x0000_s1026" o:spid="_x0000_s1026" o:spt="202" type="#_x0000_t202" style="position:absolute;left:0pt;margin-left:329.25pt;margin-top:9.1pt;height:20.25pt;width:39pt;z-index:251708416;mso-width-relative:page;mso-height-relative:page;" fillcolor="#FFFFFF" filled="t" stroked="f" coordsize="21600,21600" o:gfxdata="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Ir/VnXAAAACQEAAA8AAAAAAAAAAQAgAAAAIgAAAGRy&#10;cy9kb3ducmV2LnhtbFBLAQIUABQAAAAIAIdO4kCYJwZbzQEAAJUDAAAOAAAAAAAAAAEAIAAAACYB&#10;AABkcnMvZTJvRG9jLnhtbFBLBQYAAAAABgAGAFkBAABlBQAAAAA=&#10;">
                      <v:fill on="t" opacity="0f" focussize="0,0"/>
                      <v:stroke on="f"/>
                      <v:imagedata o:title=""/>
                      <o:lock v:ext="edit" aspectratio="f"/>
                      <v:textbox>
                        <w:txbxContent>
                          <w:p>
                            <w:pPr>
                              <w:spacing w:before="24"/>
                              <w:rPr>
                                <w:rFonts w:hint="default" w:eastAsia="宋体"/>
                                <w:szCs w:val="21"/>
                                <w:lang w:val="en-US" w:eastAsia="zh-CN"/>
                              </w:rPr>
                            </w:pPr>
                            <w:r>
                              <w:rPr>
                                <w:rFonts w:hint="eastAsia"/>
                                <w:color w:val="000000"/>
                                <w:szCs w:val="21"/>
                              </w:rPr>
                              <w:t>1.</w:t>
                            </w:r>
                            <w:r>
                              <w:rPr>
                                <w:rFonts w:hint="eastAsia"/>
                                <w:color w:val="000000"/>
                                <w:szCs w:val="21"/>
                                <w:lang w:val="en-US" w:eastAsia="zh-CN"/>
                              </w:rPr>
                              <w:t>75</w:t>
                            </w:r>
                          </w:p>
                        </w:txbxContent>
                      </v:textbox>
                    </v:shape>
                  </w:pict>
                </mc:Fallback>
              </mc:AlternateContent>
            </w:r>
          </w:p>
          <w:p>
            <w:pPr>
              <w:keepNext w:val="0"/>
              <w:keepLines w:val="0"/>
              <w:suppressLineNumbers w:val="0"/>
              <w:spacing w:before="24" w:beforeAutospacing="0" w:after="0" w:afterAutospacing="0" w:line="360" w:lineRule="auto"/>
              <w:ind w:left="0" w:right="0" w:firstLine="480"/>
              <w:rPr>
                <w:rFonts w:hint="default"/>
                <w:color w:val="000000" w:themeColor="text1"/>
                <w:highlight w:val="none"/>
                <w14:textFill>
                  <w14:solidFill>
                    <w14:schemeClr w14:val="tx1"/>
                  </w14:solidFill>
                </w14:textFill>
              </w:rPr>
            </w:pP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3037840</wp:posOffset>
                      </wp:positionH>
                      <wp:positionV relativeFrom="paragraph">
                        <wp:posOffset>165100</wp:posOffset>
                      </wp:positionV>
                      <wp:extent cx="885825" cy="285750"/>
                      <wp:effectExtent l="4445" t="5080" r="5080" b="13970"/>
                      <wp:wrapNone/>
                      <wp:docPr id="10" name="文本框 10"/>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24"/>
                                    <w:jc w:val="center"/>
                                  </w:pPr>
                                  <w:r>
                                    <w:rPr>
                                      <w:rFonts w:hint="eastAsia"/>
                                      <w:lang w:eastAsia="zh-CN"/>
                                    </w:rPr>
                                    <w:t>采区</w:t>
                                  </w:r>
                                  <w:r>
                                    <w:rPr>
                                      <w:rFonts w:hint="eastAsia"/>
                                    </w:rPr>
                                    <w:t>洒水</w:t>
                                  </w:r>
                                </w:p>
                              </w:txbxContent>
                            </wps:txbx>
                            <wps:bodyPr upright="1"/>
                          </wps:wsp>
                        </a:graphicData>
                      </a:graphic>
                    </wp:anchor>
                  </w:drawing>
                </mc:Choice>
                <mc:Fallback>
                  <w:pict>
                    <v:shape id="_x0000_s1026" o:spid="_x0000_s1026" o:spt="202" type="#_x0000_t202" style="position:absolute;left:0pt;margin-left:239.2pt;margin-top:13pt;height:22.5pt;width:69.75pt;z-index:251696128;mso-width-relative:page;mso-height-relative:page;" fillcolor="#FFFFFF" filled="t" stroked="t" coordsize="21600,21600" o:gfxdata="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2lX7ZAAAACQEAAA8AAAAAAAAAAQAgAAAA&#10;IgAAAGRycy9kb3ducmV2LnhtbFBLAQIUABQAAAAIAIdO4kANVMnBCgIAADcEAAAOAAAAAAAAAAEA&#10;IAAAACgBAABkcnMvZTJvRG9jLnhtbFBLBQYAAAAABgAGAFkBAACkBQAAAAA=&#10;">
                      <v:fill on="t" focussize="0,0"/>
                      <v:stroke color="#000000" joinstyle="miter"/>
                      <v:imagedata o:title=""/>
                      <o:lock v:ext="edit" aspectratio="f"/>
                      <v:textbox>
                        <w:txbxContent>
                          <w:p>
                            <w:pPr>
                              <w:spacing w:before="24"/>
                              <w:jc w:val="center"/>
                            </w:pPr>
                            <w:r>
                              <w:rPr>
                                <w:rFonts w:hint="eastAsia"/>
                                <w:lang w:eastAsia="zh-CN"/>
                              </w:rPr>
                              <w:t>采区</w:t>
                            </w:r>
                            <w:r>
                              <w:rPr>
                                <w:rFonts w:hint="eastAsia"/>
                              </w:rPr>
                              <w:t>洒水</w:t>
                            </w:r>
                          </w:p>
                        </w:txbxContent>
                      </v:textbox>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504825</wp:posOffset>
                      </wp:positionH>
                      <wp:positionV relativeFrom="paragraph">
                        <wp:posOffset>-5715</wp:posOffset>
                      </wp:positionV>
                      <wp:extent cx="561975" cy="30607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561975" cy="306070"/>
                              </a:xfrm>
                              <a:prstGeom prst="rect">
                                <a:avLst/>
                              </a:prstGeom>
                              <a:solidFill>
                                <a:srgbClr val="FFFFFF">
                                  <a:alpha val="0"/>
                                </a:srgbClr>
                              </a:solidFill>
                              <a:ln>
                                <a:noFill/>
                              </a:ln>
                            </wps:spPr>
                            <wps:txbx>
                              <w:txbxContent>
                                <w:p>
                                  <w:pPr>
                                    <w:spacing w:before="24"/>
                                    <w:rPr>
                                      <w:rFonts w:hint="default" w:eastAsia="宋体"/>
                                      <w:szCs w:val="21"/>
                                      <w:lang w:val="en-US" w:eastAsia="zh-CN"/>
                                    </w:rPr>
                                  </w:pPr>
                                  <w:r>
                                    <w:rPr>
                                      <w:rFonts w:hint="eastAsia"/>
                                      <w:color w:val="000000"/>
                                      <w:szCs w:val="21"/>
                                      <w:lang w:val="en-US" w:eastAsia="zh-CN"/>
                                    </w:rPr>
                                    <w:t>15.478</w:t>
                                  </w:r>
                                </w:p>
                              </w:txbxContent>
                            </wps:txbx>
                            <wps:bodyPr upright="1"/>
                          </wps:wsp>
                        </a:graphicData>
                      </a:graphic>
                    </wp:anchor>
                  </w:drawing>
                </mc:Choice>
                <mc:Fallback>
                  <w:pict>
                    <v:shape id="_x0000_s1026" o:spid="_x0000_s1026" o:spt="202" type="#_x0000_t202" style="position:absolute;left:0pt;margin-left:39.75pt;margin-top:-0.45pt;height:24.1pt;width:44.25pt;z-index:251703296;mso-width-relative:page;mso-height-relative:page;" fillcolor="#FFFFFF" filled="t" stroked="f" coordsize="21600,21600" o:gfxdata="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jfqY3YAAAABwEAAA8AAAAAAAAAAQAgAAAAIgAAAGRy&#10;cy9kb3ducmV2LnhtbFBLAQIUABQAAAAIAIdO4kDMMOuQzAEAAJUDAAAOAAAAAAAAAAEAIAAAACcB&#10;AABkcnMvZTJvRG9jLnhtbFBLBQYAAAAABgAGAFkBAABlBQAAAAA=&#10;">
                      <v:fill on="t" opacity="0f" focussize="0,0"/>
                      <v:stroke on="f"/>
                      <v:imagedata o:title=""/>
                      <o:lock v:ext="edit" aspectratio="f"/>
                      <v:textbox>
                        <w:txbxContent>
                          <w:p>
                            <w:pPr>
                              <w:spacing w:before="24"/>
                              <w:rPr>
                                <w:rFonts w:hint="default" w:eastAsia="宋体"/>
                                <w:szCs w:val="21"/>
                                <w:lang w:val="en-US" w:eastAsia="zh-CN"/>
                              </w:rPr>
                            </w:pPr>
                            <w:r>
                              <w:rPr>
                                <w:rFonts w:hint="eastAsia"/>
                                <w:color w:val="000000"/>
                                <w:szCs w:val="21"/>
                                <w:lang w:val="en-US" w:eastAsia="zh-CN"/>
                              </w:rPr>
                              <w:t>15.478</w:t>
                            </w:r>
                          </w:p>
                        </w:txbxContent>
                      </v:textbox>
                    </v:shape>
                  </w:pict>
                </mc:Fallback>
              </mc:AlternateContent>
            </w: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714560" behindDoc="0" locked="0" layoutInCell="1" allowOverlap="1">
                      <wp:simplePos x="0" y="0"/>
                      <wp:positionH relativeFrom="column">
                        <wp:posOffset>2486025</wp:posOffset>
                      </wp:positionH>
                      <wp:positionV relativeFrom="paragraph">
                        <wp:posOffset>13970</wp:posOffset>
                      </wp:positionV>
                      <wp:extent cx="561975" cy="28829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561975" cy="288290"/>
                              </a:xfrm>
                              <a:prstGeom prst="rect">
                                <a:avLst/>
                              </a:prstGeom>
                              <a:solidFill>
                                <a:srgbClr val="FFFFFF">
                                  <a:alpha val="0"/>
                                </a:srgbClr>
                              </a:solidFill>
                              <a:ln>
                                <a:noFill/>
                              </a:ln>
                            </wps:spPr>
                            <wps:txbx>
                              <w:txbxContent>
                                <w:p>
                                  <w:pPr>
                                    <w:spacing w:before="24"/>
                                    <w:rPr>
                                      <w:rFonts w:hint="default" w:eastAsia="宋体"/>
                                      <w:szCs w:val="21"/>
                                      <w:lang w:val="en-US" w:eastAsia="zh-CN"/>
                                    </w:rPr>
                                  </w:pPr>
                                  <w:r>
                                    <w:rPr>
                                      <w:rFonts w:hint="eastAsia"/>
                                      <w:color w:val="000000"/>
                                      <w:szCs w:val="21"/>
                                    </w:rPr>
                                    <w:t>1.</w:t>
                                  </w:r>
                                  <w:r>
                                    <w:rPr>
                                      <w:rFonts w:hint="eastAsia"/>
                                      <w:color w:val="000000"/>
                                      <w:szCs w:val="21"/>
                                      <w:lang w:val="en-US" w:eastAsia="zh-CN"/>
                                    </w:rPr>
                                    <w:t>75</w:t>
                                  </w:r>
                                </w:p>
                              </w:txbxContent>
                            </wps:txbx>
                            <wps:bodyPr upright="1"/>
                          </wps:wsp>
                        </a:graphicData>
                      </a:graphic>
                    </wp:anchor>
                  </w:drawing>
                </mc:Choice>
                <mc:Fallback>
                  <w:pict>
                    <v:shape id="_x0000_s1026" o:spid="_x0000_s1026" o:spt="202" type="#_x0000_t202" style="position:absolute;left:0pt;margin-left:195.75pt;margin-top:1.1pt;height:22.7pt;width:44.25pt;z-index:251714560;mso-width-relative:page;mso-height-relative:page;" fillcolor="#FFFFFF" filled="t" stroked="f" coordsize="21600,21600" o:gfxdata="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&#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G0R4bXAAAACAEAAA8AAAAAAAAAAQAgAAAAIgAAAGRy&#10;cy9kb3ducmV2LnhtbFBLAQIUABQAAAAIAIdO4kDrRHQYzQEAAJUDAAAOAAAAAAAAAAEAIAAAACYB&#10;AABkcnMvZTJvRG9jLnhtbFBLBQYAAAAABgAGAFkBAABlBQAAAAA=&#10;">
                      <v:fill on="t" opacity="0f" focussize="0,0"/>
                      <v:stroke on="f"/>
                      <v:imagedata o:title=""/>
                      <o:lock v:ext="edit" aspectratio="f"/>
                      <v:textbox>
                        <w:txbxContent>
                          <w:p>
                            <w:pPr>
                              <w:spacing w:before="24"/>
                              <w:rPr>
                                <w:rFonts w:hint="default" w:eastAsia="宋体"/>
                                <w:szCs w:val="21"/>
                                <w:lang w:val="en-US" w:eastAsia="zh-CN"/>
                              </w:rPr>
                            </w:pPr>
                            <w:r>
                              <w:rPr>
                                <w:rFonts w:hint="eastAsia"/>
                                <w:color w:val="000000"/>
                                <w:szCs w:val="21"/>
                              </w:rPr>
                              <w:t>1.</w:t>
                            </w:r>
                            <w:r>
                              <w:rPr>
                                <w:rFonts w:hint="eastAsia"/>
                                <w:color w:val="000000"/>
                                <w:szCs w:val="21"/>
                                <w:lang w:val="en-US" w:eastAsia="zh-CN"/>
                              </w:rPr>
                              <w:t>75</w:t>
                            </w:r>
                          </w:p>
                        </w:txbxContent>
                      </v:textbox>
                    </v:shape>
                  </w:pict>
                </mc:Fallback>
              </mc:AlternateContent>
            </w:r>
          </w:p>
          <w:p>
            <w:pPr>
              <w:keepNext w:val="0"/>
              <w:keepLines w:val="0"/>
              <w:suppressLineNumbers w:val="0"/>
              <w:spacing w:before="0" w:beforeLines="50" w:beforeAutospacing="0" w:after="0" w:afterLines="50" w:afterAutospacing="0" w:line="360" w:lineRule="auto"/>
              <w:ind w:left="0" w:right="0" w:firstLine="420"/>
              <w:rPr>
                <w:rFonts w:hint="default"/>
                <w:color w:val="000000" w:themeColor="text1"/>
                <w:szCs w:val="21"/>
                <w:highlight w:val="none"/>
                <w14:textFill>
                  <w14:solidFill>
                    <w14:schemeClr w14:val="tx1"/>
                  </w14:solidFill>
                </w14:textFill>
              </w:rPr>
            </w:pPr>
          </w:p>
          <w:p>
            <w:pPr>
              <w:keepNext w:val="0"/>
              <w:keepLines w:val="0"/>
              <w:suppressLineNumbers w:val="0"/>
              <w:spacing w:before="24" w:beforeAutospacing="0" w:after="0" w:afterAutospacing="0"/>
              <w:ind w:left="0" w:right="0" w:firstLine="482"/>
              <w:jc w:val="center"/>
              <w:rPr>
                <w:rFonts w:hint="default"/>
                <w:b/>
                <w:color w:val="000000" w:themeColor="text1"/>
                <w:highlight w:val="none"/>
                <w14:textFill>
                  <w14:solidFill>
                    <w14:schemeClr w14:val="tx1"/>
                  </w14:solidFill>
                </w14:textFill>
              </w:rPr>
            </w:pP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713536" behindDoc="0" locked="0" layoutInCell="1" allowOverlap="1">
                      <wp:simplePos x="0" y="0"/>
                      <wp:positionH relativeFrom="column">
                        <wp:posOffset>2514600</wp:posOffset>
                      </wp:positionH>
                      <wp:positionV relativeFrom="paragraph">
                        <wp:posOffset>55880</wp:posOffset>
                      </wp:positionV>
                      <wp:extent cx="561975" cy="30607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561975" cy="306070"/>
                              </a:xfrm>
                              <a:prstGeom prst="rect">
                                <a:avLst/>
                              </a:prstGeom>
                              <a:solidFill>
                                <a:srgbClr val="FFFFFF">
                                  <a:alpha val="0"/>
                                </a:srgbClr>
                              </a:solidFill>
                              <a:ln>
                                <a:noFill/>
                              </a:ln>
                            </wps:spPr>
                            <wps:txbx>
                              <w:txbxContent>
                                <w:p>
                                  <w:pPr>
                                    <w:spacing w:before="24"/>
                                    <w:rPr>
                                      <w:rFonts w:hint="default" w:eastAsia="宋体"/>
                                      <w:szCs w:val="21"/>
                                      <w:lang w:val="en-US" w:eastAsia="zh-CN"/>
                                    </w:rPr>
                                  </w:pPr>
                                  <w:r>
                                    <w:rPr>
                                      <w:rFonts w:hint="eastAsia"/>
                                      <w:color w:val="000000"/>
                                      <w:szCs w:val="21"/>
                                      <w:lang w:val="en-US" w:eastAsia="zh-CN"/>
                                    </w:rPr>
                                    <w:t>1.728</w:t>
                                  </w:r>
                                </w:p>
                              </w:txbxContent>
                            </wps:txbx>
                            <wps:bodyPr upright="1"/>
                          </wps:wsp>
                        </a:graphicData>
                      </a:graphic>
                    </wp:anchor>
                  </w:drawing>
                </mc:Choice>
                <mc:Fallback>
                  <w:pict>
                    <v:shape id="_x0000_s1026" o:spid="_x0000_s1026" o:spt="202" type="#_x0000_t202" style="position:absolute;left:0pt;margin-left:198pt;margin-top:4.4pt;height:24.1pt;width:44.25pt;z-index:251713536;mso-width-relative:page;mso-height-relative:page;" fillcolor="#FFFFFF" filled="t" stroked="f" coordsize="21600,21600" o:gfxdata="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Qoalc2AAAAAgBAAAPAAAAAAAAAAEAIAAAACIAAABk&#10;cnMvZG93bnJldi54bWxQSwECFAAUAAAACACHTuJANuDnmc0BAACVAwAADgAAAAAAAAABACAAAAAn&#10;AQAAZHJzL2Uyb0RvYy54bWxQSwUGAAAAAAYABgBZAQAAZgUAAAAA&#10;">
                      <v:fill on="t" opacity="0f" focussize="0,0"/>
                      <v:stroke on="f"/>
                      <v:imagedata o:title=""/>
                      <o:lock v:ext="edit" aspectratio="f"/>
                      <v:textbox>
                        <w:txbxContent>
                          <w:p>
                            <w:pPr>
                              <w:spacing w:before="24"/>
                              <w:rPr>
                                <w:rFonts w:hint="default" w:eastAsia="宋体"/>
                                <w:szCs w:val="21"/>
                                <w:lang w:val="en-US" w:eastAsia="zh-CN"/>
                              </w:rPr>
                            </w:pPr>
                            <w:r>
                              <w:rPr>
                                <w:rFonts w:hint="eastAsia"/>
                                <w:color w:val="000000"/>
                                <w:szCs w:val="21"/>
                                <w:lang w:val="en-US" w:eastAsia="zh-CN"/>
                              </w:rPr>
                              <w:t>1.728</w:t>
                            </w:r>
                          </w:p>
                        </w:txbxContent>
                      </v:textbox>
                    </v:shape>
                  </w:pict>
                </mc:Fallback>
              </mc:AlternateContent>
            </w:r>
          </w:p>
          <w:p>
            <w:pPr>
              <w:keepNext w:val="0"/>
              <w:keepLines w:val="0"/>
              <w:suppressLineNumbers w:val="0"/>
              <w:spacing w:before="24" w:beforeAutospacing="0" w:after="0" w:afterAutospacing="0"/>
              <w:ind w:left="0" w:right="0" w:firstLine="482"/>
              <w:jc w:val="center"/>
              <w:rPr>
                <w:rFonts w:hint="default"/>
                <w:b/>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2410460</wp:posOffset>
                      </wp:positionH>
                      <wp:positionV relativeFrom="paragraph">
                        <wp:posOffset>151765</wp:posOffset>
                      </wp:positionV>
                      <wp:extent cx="619125" cy="0"/>
                      <wp:effectExtent l="0" t="38100" r="9525" b="38100"/>
                      <wp:wrapNone/>
                      <wp:docPr id="27" name="直接箭头连接符 27"/>
                      <wp:cNvGraphicFramePr/>
                      <a:graphic xmlns:a="http://schemas.openxmlformats.org/drawingml/2006/main">
                        <a:graphicData uri="http://schemas.microsoft.com/office/word/2010/wordprocessingShape">
                          <wps:wsp>
                            <wps:cNvCnPr/>
                            <wps:spPr>
                              <a:xfrm>
                                <a:off x="0" y="0"/>
                                <a:ext cx="6191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9.8pt;margin-top:11.95pt;height:0pt;width:48.75pt;z-index:251700224;mso-width-relative:page;mso-height-relative:page;" filled="f" stroked="t" coordsize="21600,21600" o:gfxdata="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&#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QaF4h2gAAAAkBAAAPAAAAAAAAAAEAIAAAACIAAABk&#10;cnMvZG93bnJldi54bWxQSwECFAAUAAAACACHTuJA+kZUwQQCAADxAwAADgAAAAAAAAABACAAAAAp&#10;AQAAZHJzL2Uyb0RvYy54bWxQSwUGAAAAAAYABgBZAQAAnwUAAAAA&#10;">
                      <v:fill on="f" focussize="0,0"/>
                      <v:stroke color="#000000" joinstyle="round" endarrow="block"/>
                      <v:imagedata o:title=""/>
                      <o:lock v:ext="edit" aspectratio="f"/>
                    </v:shape>
                  </w:pict>
                </mc:Fallback>
              </mc:AlternateContent>
            </w:r>
          </w:p>
          <w:p>
            <w:pPr>
              <w:keepNext w:val="0"/>
              <w:keepLines w:val="0"/>
              <w:suppressLineNumbers w:val="0"/>
              <w:spacing w:before="24" w:beforeAutospacing="0" w:after="0" w:afterAutospacing="0"/>
              <w:ind w:left="0" w:right="0" w:firstLine="482"/>
              <w:jc w:val="center"/>
              <w:rPr>
                <w:rFonts w:hint="default"/>
                <w:b/>
                <w:color w:val="000000" w:themeColor="text1"/>
                <w:sz w:val="24"/>
                <w:highlight w:val="none"/>
                <w14:textFill>
                  <w14:solidFill>
                    <w14:schemeClr w14:val="tx1"/>
                  </w14:solidFill>
                </w14:textFill>
              </w:rPr>
            </w:pPr>
          </w:p>
          <w:p>
            <w:pPr>
              <w:keepNext w:val="0"/>
              <w:keepLines w:val="0"/>
              <w:suppressLineNumbers w:val="0"/>
              <w:spacing w:before="24" w:beforeAutospacing="0" w:after="0" w:afterAutospacing="0"/>
              <w:ind w:left="0" w:right="0" w:firstLine="482"/>
              <w:jc w:val="center"/>
              <w:rPr>
                <w:rFonts w:hint="default"/>
                <w:b/>
                <w:bCs/>
                <w:color w:val="000000" w:themeColor="text1"/>
                <w:sz w:val="24"/>
                <w:highlight w:val="none"/>
                <w14:textFill>
                  <w14:solidFill>
                    <w14:schemeClr w14:val="tx1"/>
                  </w14:solidFill>
                </w14:textFill>
              </w:rPr>
            </w:pPr>
            <w:r>
              <w:rPr>
                <w:rFonts w:hint="default"/>
                <w:b/>
                <w:color w:val="000000" w:themeColor="text1"/>
                <w:sz w:val="24"/>
                <w:highlight w:val="none"/>
                <w14:textFill>
                  <w14:solidFill>
                    <w14:schemeClr w14:val="tx1"/>
                  </w14:solidFill>
                </w14:textFill>
              </w:rPr>
              <w:t>图</w:t>
            </w:r>
            <w:r>
              <w:rPr>
                <w:rFonts w:hint="eastAsia"/>
                <w:b/>
                <w:color w:val="000000" w:themeColor="text1"/>
                <w:sz w:val="24"/>
                <w:highlight w:val="none"/>
                <w:lang w:val="en-US" w:eastAsia="zh-CN"/>
                <w14:textFill>
                  <w14:solidFill>
                    <w14:schemeClr w14:val="tx1"/>
                  </w14:solidFill>
                </w14:textFill>
              </w:rPr>
              <w:t>2-2</w:t>
            </w:r>
            <w:r>
              <w:rPr>
                <w:rFonts w:hint="default"/>
                <w:b/>
                <w:bCs/>
                <w:color w:val="000000" w:themeColor="text1"/>
                <w:sz w:val="24"/>
                <w:highlight w:val="none"/>
                <w14:textFill>
                  <w14:solidFill>
                    <w14:schemeClr w14:val="tx1"/>
                  </w14:solidFill>
                </w14:textFill>
              </w:rPr>
              <w:t xml:space="preserve">  项目水平衡图（</w:t>
            </w:r>
            <w:r>
              <w:rPr>
                <w:rFonts w:hint="default"/>
                <w:b/>
                <w:color w:val="000000" w:themeColor="text1"/>
                <w:sz w:val="24"/>
                <w:highlight w:val="none"/>
                <w14:textFill>
                  <w14:solidFill>
                    <w14:schemeClr w14:val="tx1"/>
                  </w14:solidFill>
                </w14:textFill>
              </w:rPr>
              <w:t>m</w:t>
            </w:r>
            <w:r>
              <w:rPr>
                <w:rFonts w:hint="default"/>
                <w:b/>
                <w:color w:val="000000" w:themeColor="text1"/>
                <w:sz w:val="24"/>
                <w:highlight w:val="none"/>
                <w:vertAlign w:val="superscript"/>
                <w14:textFill>
                  <w14:solidFill>
                    <w14:schemeClr w14:val="tx1"/>
                  </w14:solidFill>
                </w14:textFill>
              </w:rPr>
              <w:t>3</w:t>
            </w:r>
            <w:r>
              <w:rPr>
                <w:rFonts w:hint="default"/>
                <w:b/>
                <w:color w:val="000000" w:themeColor="text1"/>
                <w:sz w:val="24"/>
                <w:highlight w:val="none"/>
                <w14:textFill>
                  <w14:solidFill>
                    <w14:schemeClr w14:val="tx1"/>
                  </w14:solidFill>
                </w14:textFill>
              </w:rPr>
              <w:t>/d</w:t>
            </w:r>
            <w:r>
              <w:rPr>
                <w:rFonts w:hint="default"/>
                <w:b/>
                <w:bCs/>
                <w:color w:val="000000" w:themeColor="text1"/>
                <w:sz w:val="24"/>
                <w:highlight w:val="none"/>
                <w14:textFill>
                  <w14:solidFill>
                    <w14:schemeClr w14:val="tx1"/>
                  </w14:solidFill>
                </w14:textFill>
              </w:rPr>
              <w:t>）</w:t>
            </w:r>
          </w:p>
          <w:p>
            <w:pPr>
              <w:adjustRightInd w:val="0"/>
              <w:snapToGrid w:val="0"/>
              <w:spacing w:line="360" w:lineRule="auto"/>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8.3</w:t>
            </w:r>
            <w:r>
              <w:rPr>
                <w:b/>
                <w:color w:val="000000" w:themeColor="text1"/>
                <w:sz w:val="24"/>
                <w:highlight w:val="none"/>
                <w14:textFill>
                  <w14:solidFill>
                    <w14:schemeClr w14:val="tx1"/>
                  </w14:solidFill>
                </w14:textFill>
              </w:rPr>
              <w:t>供电</w:t>
            </w:r>
          </w:p>
          <w:p>
            <w:pPr>
              <w:pStyle w:val="12"/>
              <w:keepNext w:val="0"/>
              <w:keepLines w:val="0"/>
              <w:pageBreakBefore w:val="0"/>
              <w:kinsoku/>
              <w:wordWrap/>
              <w:overflowPunct/>
              <w:topLinePunct w:val="0"/>
              <w:bidi w:val="0"/>
              <w:snapToGrid w:val="0"/>
              <w:spacing w:before="0" w:after="0"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rPr>
              <w:t>本项目用电由项目所在区域乡镇电网供给，</w:t>
            </w:r>
            <w:r>
              <w:rPr>
                <w:rFonts w:hint="eastAsia" w:ascii="宋体" w:hAnsi="宋体"/>
                <w:sz w:val="24"/>
              </w:rPr>
              <w:t>生产生活用电从达板</w:t>
            </w:r>
            <w:r>
              <w:rPr>
                <w:rFonts w:ascii="宋体" w:hAnsi="宋体"/>
                <w:sz w:val="24"/>
              </w:rPr>
              <w:t>镇 110</w:t>
            </w:r>
            <w:r>
              <w:rPr>
                <w:rFonts w:hint="eastAsia" w:ascii="宋体" w:hAnsi="宋体"/>
                <w:sz w:val="24"/>
              </w:rPr>
              <w:t>K</w:t>
            </w:r>
            <w:r>
              <w:rPr>
                <w:rFonts w:ascii="宋体" w:hAnsi="宋体"/>
                <w:sz w:val="24"/>
              </w:rPr>
              <w:t>V 变电站</w:t>
            </w:r>
            <w:r>
              <w:rPr>
                <w:rFonts w:hint="eastAsia" w:ascii="宋体" w:hAnsi="宋体"/>
                <w:sz w:val="24"/>
              </w:rPr>
              <w:t>经125KVA变压器降后引进</w:t>
            </w:r>
            <w:r>
              <w:rPr>
                <w:rFonts w:ascii="宋体" w:hAnsi="宋体"/>
                <w:sz w:val="24"/>
              </w:rPr>
              <w:t>，厂区内自建适宜厂区工业需求的变电站，</w:t>
            </w:r>
            <w:r>
              <w:rPr>
                <w:rFonts w:hint="eastAsia" w:ascii="宋体" w:hAnsi="宋体"/>
                <w:sz w:val="24"/>
              </w:rPr>
              <w:t>用架空橡套电缆输送至配电室，在配送各单位使用。</w:t>
            </w:r>
          </w:p>
          <w:p>
            <w:pPr>
              <w:adjustRightInd w:val="0"/>
              <w:snapToGrid w:val="0"/>
              <w:spacing w:line="360" w:lineRule="auto"/>
              <w:ind w:left="482"/>
              <w:rPr>
                <w:rFonts w:hint="eastAsia"/>
                <w:b/>
                <w:sz w:val="24"/>
                <w:lang w:val="en-US" w:eastAsia="zh-CN"/>
              </w:rPr>
            </w:pPr>
            <w:r>
              <w:rPr>
                <w:rFonts w:hint="eastAsia"/>
                <w:b/>
                <w:sz w:val="24"/>
                <w:lang w:val="en-US" w:eastAsia="zh-CN"/>
              </w:rPr>
              <w:t>8.4供暖</w:t>
            </w:r>
          </w:p>
          <w:p>
            <w:pPr>
              <w:pStyle w:val="2"/>
              <w:spacing w:line="360" w:lineRule="auto"/>
              <w:ind w:firstLine="480" w:firstLineChars="200"/>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员工冬季供暖采用电取暖。</w:t>
            </w:r>
          </w:p>
          <w:p>
            <w:pPr>
              <w:pStyle w:val="2"/>
              <w:spacing w:line="360" w:lineRule="auto"/>
              <w:ind w:firstLine="480" w:firstLineChars="200"/>
              <w:rPr>
                <w:rFonts w:hint="eastAsia" w:ascii="Times New Roman" w:hAnsi="Times New Roman" w:cs="Times New Roman"/>
                <w:color w:val="auto"/>
                <w:kern w:val="2"/>
                <w:sz w:val="24"/>
                <w:szCs w:val="24"/>
                <w:lang w:val="en-US" w:eastAsia="zh-CN" w:bidi="ar-SA"/>
              </w:rPr>
            </w:pPr>
          </w:p>
          <w:p>
            <w:pPr>
              <w:pStyle w:val="2"/>
              <w:spacing w:line="360" w:lineRule="auto"/>
              <w:ind w:firstLine="480" w:firstLineChars="200"/>
              <w:rPr>
                <w:rFonts w:hint="eastAsia" w:ascii="Times New Roman" w:hAnsi="Times New Roman" w:cs="Times New Roman"/>
                <w:color w:val="auto"/>
                <w:kern w:val="2"/>
                <w:sz w:val="24"/>
                <w:szCs w:val="24"/>
                <w:lang w:val="en-US" w:eastAsia="zh-CN" w:bidi="ar-SA"/>
              </w:rPr>
            </w:pPr>
          </w:p>
          <w:p>
            <w:pPr>
              <w:pStyle w:val="2"/>
              <w:spacing w:line="360" w:lineRule="auto"/>
              <w:ind w:firstLine="480" w:firstLineChars="200"/>
              <w:rPr>
                <w:rFonts w:hint="eastAsia" w:ascii="Times New Roman" w:hAnsi="Times New Roman" w:cs="Times New Roman"/>
                <w:color w:val="auto"/>
                <w:kern w:val="2"/>
                <w:sz w:val="24"/>
                <w:szCs w:val="24"/>
                <w:lang w:val="en-US" w:eastAsia="zh-CN" w:bidi="ar-SA"/>
              </w:rPr>
            </w:pPr>
          </w:p>
          <w:p>
            <w:pPr>
              <w:pStyle w:val="2"/>
              <w:spacing w:line="360" w:lineRule="auto"/>
              <w:ind w:firstLine="480" w:firstLineChars="200"/>
              <w:rPr>
                <w:rFonts w:hint="eastAsia" w:ascii="Times New Roman" w:hAnsi="Times New Roman" w:cs="Times New Roman"/>
                <w:color w:val="auto"/>
                <w:kern w:val="2"/>
                <w:sz w:val="24"/>
                <w:szCs w:val="24"/>
                <w:lang w:val="en-US" w:eastAsia="zh-CN" w:bidi="ar-SA"/>
              </w:rPr>
            </w:pPr>
          </w:p>
          <w:p>
            <w:pPr>
              <w:pStyle w:val="2"/>
              <w:spacing w:line="360" w:lineRule="auto"/>
              <w:ind w:firstLine="480" w:firstLineChars="200"/>
              <w:rPr>
                <w:rFonts w:hint="eastAsia" w:ascii="Times New Roman" w:hAnsi="Times New Roman" w:cs="Times New Roman"/>
                <w:color w:val="auto"/>
                <w:kern w:val="2"/>
                <w:sz w:val="24"/>
                <w:szCs w:val="24"/>
                <w:lang w:val="en-US" w:eastAsia="zh-CN" w:bidi="ar-SA"/>
              </w:rPr>
            </w:pPr>
          </w:p>
          <w:p>
            <w:pPr>
              <w:pStyle w:val="2"/>
              <w:spacing w:line="360" w:lineRule="auto"/>
              <w:ind w:firstLine="480" w:firstLineChars="200"/>
              <w:rPr>
                <w:rFonts w:hint="eastAsia" w:ascii="Times New Roman" w:hAnsi="Times New Roman" w:cs="Times New Roman"/>
                <w:color w:val="auto"/>
                <w:kern w:val="2"/>
                <w:sz w:val="24"/>
                <w:szCs w:val="24"/>
                <w:lang w:val="en-US" w:eastAsia="zh-CN" w:bidi="ar-SA"/>
              </w:rPr>
            </w:pPr>
          </w:p>
          <w:p>
            <w:pPr>
              <w:pStyle w:val="2"/>
              <w:spacing w:line="360" w:lineRule="auto"/>
              <w:rPr>
                <w:rFonts w:hint="eastAsia" w:ascii="Times New Roman" w:hAnsi="Times New Roman" w:cs="Times New Roman"/>
                <w:color w:val="auto"/>
                <w:kern w:val="2"/>
                <w:sz w:val="24"/>
                <w:szCs w:val="24"/>
                <w:lang w:val="en-US" w:eastAsia="zh-CN" w:bidi="ar-SA"/>
              </w:rPr>
            </w:pPr>
          </w:p>
        </w:tc>
      </w:tr>
    </w:tbl>
    <w:p>
      <w:pPr>
        <w:pStyle w:val="35"/>
        <w:sectPr>
          <w:pgSz w:w="11906" w:h="16838"/>
          <w:pgMar w:top="1701" w:right="1588" w:bottom="1701" w:left="1588" w:header="1134" w:footer="1134" w:gutter="0"/>
          <w:pgBorders>
            <w:top w:val="none" w:sz="0" w:space="0"/>
            <w:left w:val="none" w:sz="0" w:space="0"/>
            <w:bottom w:val="none" w:sz="0" w:space="0"/>
            <w:right w:val="none" w:sz="0" w:space="0"/>
          </w:pgBorders>
          <w:pgNumType w:fmt="numberInDash"/>
          <w:cols w:space="720" w:num="1"/>
          <w:titlePg/>
          <w:docGrid w:linePitch="312" w:charSpace="0"/>
        </w:sectPr>
      </w:pPr>
    </w:p>
    <w:tbl>
      <w:tblPr>
        <w:tblStyle w:val="28"/>
        <w:tblW w:w="88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6"/>
        <w:gridCol w:w="83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76" w:hRule="atLeast"/>
          <w:jc w:val="center"/>
        </w:trPr>
        <w:tc>
          <w:tcPr>
            <w:tcW w:w="496" w:type="dxa"/>
            <w:noWrap w:val="0"/>
            <w:vAlign w:val="center"/>
          </w:tcPr>
          <w:p>
            <w:pPr>
              <w:adjustRightInd w:val="0"/>
              <w:snapToGrid w:val="0"/>
              <w:jc w:val="center"/>
              <w:rPr>
                <w:kern w:val="0"/>
                <w:szCs w:val="21"/>
                <w:highlight w:val="yellow"/>
              </w:rPr>
            </w:pPr>
            <w:r>
              <w:rPr>
                <w:kern w:val="0"/>
                <w:sz w:val="24"/>
                <w:szCs w:val="24"/>
              </w:rPr>
              <w:t>总</w:t>
            </w:r>
            <w:r>
              <w:rPr>
                <w:rFonts w:ascii="Times New Roman" w:hAnsi="Times New Roman" w:eastAsia="宋体" w:cs="Times New Roman"/>
                <w:kern w:val="0"/>
                <w:sz w:val="24"/>
              </w:rPr>
              <w:t>平面及现场布置</w:t>
            </w:r>
          </w:p>
        </w:tc>
        <w:tc>
          <w:tcPr>
            <w:tcW w:w="8363" w:type="dxa"/>
            <w:noWrap w:val="0"/>
            <w:vAlign w:val="center"/>
          </w:tcPr>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本项目主要包括</w:t>
            </w:r>
            <w:r>
              <w:rPr>
                <w:rFonts w:hint="default" w:ascii="Times New Roman" w:hAnsi="Times New Roman" w:eastAsia="宋体" w:cs="Times New Roman"/>
                <w:sz w:val="24"/>
                <w:szCs w:val="24"/>
                <w:lang w:val="en-US" w:eastAsia="zh-CN"/>
              </w:rPr>
              <w:t>露天</w:t>
            </w:r>
            <w:r>
              <w:rPr>
                <w:rFonts w:hint="eastAsia" w:cs="Times New Roman"/>
                <w:sz w:val="24"/>
                <w:szCs w:val="24"/>
                <w:lang w:val="en-US" w:eastAsia="zh-CN"/>
              </w:rPr>
              <w:t>采场</w:t>
            </w:r>
            <w:r>
              <w:rPr>
                <w:rFonts w:hint="default" w:ascii="Times New Roman" w:hAnsi="Times New Roman" w:eastAsia="宋体" w:cs="Times New Roman"/>
                <w:sz w:val="24"/>
                <w:szCs w:val="24"/>
                <w:lang w:val="en-US" w:eastAsia="zh-CN"/>
              </w:rPr>
              <w:t>和工业场地，其平面布置情况如下：</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露天采场</w:t>
            </w:r>
            <w:r>
              <w:rPr>
                <w:rFonts w:hint="default" w:ascii="Times New Roman" w:hAnsi="Times New Roman" w:eastAsia="宋体" w:cs="Times New Roman"/>
                <w:sz w:val="24"/>
                <w:szCs w:val="24"/>
                <w:lang w:val="en-US" w:eastAsia="zh-CN"/>
              </w:rPr>
              <w:t>：</w:t>
            </w:r>
            <w:r>
              <w:rPr>
                <w:rFonts w:hint="eastAsia" w:ascii="Times New Roman" w:hAnsi="Times New Roman" w:cs="Times New Roman"/>
                <w:sz w:val="24"/>
                <w:szCs w:val="24"/>
                <w:lang w:val="en-US" w:eastAsia="zh-CN"/>
              </w:rPr>
              <w:t>根据矿体赋存条件和采场布置</w:t>
            </w:r>
            <w:r>
              <w:rPr>
                <w:rFonts w:hint="eastAsia" w:ascii="Times New Roman" w:hAnsi="Times New Roman" w:eastAsia="宋体" w:cs="Times New Roman"/>
                <w:sz w:val="24"/>
                <w:szCs w:val="24"/>
                <w:lang w:val="en-US" w:eastAsia="zh-CN"/>
              </w:rPr>
              <w:t>，采取自上而下，从上盘向下盘逐台阶开采。</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加工区：工业场地、办公生活区建于露天采区下</w:t>
            </w:r>
            <w:r>
              <w:rPr>
                <w:rFonts w:hint="eastAsia" w:cs="Times New Roman"/>
                <w:sz w:val="24"/>
                <w:szCs w:val="24"/>
                <w:highlight w:val="none"/>
                <w:lang w:val="en-US" w:eastAsia="zh-CN"/>
              </w:rPr>
              <w:t>西侧平地上</w:t>
            </w:r>
            <w:r>
              <w:rPr>
                <w:rFonts w:hint="default" w:ascii="Times New Roman" w:hAnsi="Times New Roman" w:eastAsia="宋体" w:cs="Times New Roman"/>
                <w:sz w:val="24"/>
                <w:szCs w:val="24"/>
                <w:highlight w:val="none"/>
                <w:lang w:val="en-US" w:eastAsia="zh-CN"/>
              </w:rPr>
              <w:t>，距露天采区直线距离约</w:t>
            </w:r>
            <w:r>
              <w:rPr>
                <w:rFonts w:hint="eastAsia" w:cs="Times New Roman"/>
                <w:sz w:val="24"/>
                <w:szCs w:val="24"/>
                <w:highlight w:val="none"/>
                <w:lang w:val="en-US" w:eastAsia="zh-CN"/>
              </w:rPr>
              <w:t>5</w:t>
            </w:r>
            <w:r>
              <w:rPr>
                <w:rFonts w:hint="default" w:ascii="Times New Roman" w:hAnsi="Times New Roman" w:eastAsia="宋体" w:cs="Times New Roman"/>
                <w:sz w:val="24"/>
                <w:szCs w:val="24"/>
                <w:highlight w:val="none"/>
                <w:lang w:val="en-US" w:eastAsia="zh-CN"/>
              </w:rPr>
              <w:t>00m。办公区位于工业场地</w:t>
            </w:r>
            <w:r>
              <w:rPr>
                <w:rFonts w:hint="eastAsia" w:cs="Times New Roman"/>
                <w:sz w:val="24"/>
                <w:szCs w:val="24"/>
                <w:highlight w:val="none"/>
                <w:lang w:val="en-US" w:eastAsia="zh-CN"/>
              </w:rPr>
              <w:t>北</w:t>
            </w:r>
            <w:r>
              <w:rPr>
                <w:rFonts w:hint="default" w:ascii="Times New Roman" w:hAnsi="Times New Roman" w:eastAsia="宋体" w:cs="Times New Roman"/>
                <w:sz w:val="24"/>
                <w:szCs w:val="24"/>
                <w:highlight w:val="none"/>
                <w:lang w:val="en-US" w:eastAsia="zh-CN"/>
              </w:rPr>
              <w:t>侧，</w:t>
            </w:r>
            <w:r>
              <w:rPr>
                <w:rFonts w:hint="eastAsia" w:cs="Times New Roman"/>
                <w:sz w:val="24"/>
                <w:szCs w:val="24"/>
                <w:highlight w:val="none"/>
                <w:lang w:val="en-US" w:eastAsia="zh-CN"/>
              </w:rPr>
              <w:t>砂石料加工</w:t>
            </w:r>
            <w:r>
              <w:rPr>
                <w:rFonts w:hint="default" w:ascii="Times New Roman" w:hAnsi="Times New Roman" w:eastAsia="宋体" w:cs="Times New Roman"/>
                <w:sz w:val="24"/>
                <w:szCs w:val="24"/>
                <w:highlight w:val="none"/>
                <w:lang w:val="en-US" w:eastAsia="zh-CN"/>
              </w:rPr>
              <w:t>区位于南侧，成品堆放区处于洗砂区</w:t>
            </w:r>
            <w:r>
              <w:rPr>
                <w:rFonts w:hint="eastAsia" w:cs="Times New Roman"/>
                <w:sz w:val="24"/>
                <w:szCs w:val="24"/>
                <w:highlight w:val="none"/>
                <w:lang w:val="en-US" w:eastAsia="zh-CN"/>
              </w:rPr>
              <w:t>左侧</w:t>
            </w:r>
            <w:r>
              <w:rPr>
                <w:rFonts w:hint="default" w:ascii="Times New Roman" w:hAnsi="Times New Roman" w:eastAsia="宋体" w:cs="Times New Roman"/>
                <w:sz w:val="24"/>
                <w:szCs w:val="24"/>
                <w:highlight w:val="none"/>
                <w:lang w:val="en-US" w:eastAsia="zh-CN"/>
              </w:rPr>
              <w:t>侧，沉淀池位于生活办公区</w:t>
            </w:r>
            <w:r>
              <w:rPr>
                <w:rFonts w:hint="eastAsia" w:cs="Times New Roman"/>
                <w:sz w:val="24"/>
                <w:szCs w:val="24"/>
                <w:highlight w:val="none"/>
                <w:lang w:val="en-US" w:eastAsia="zh-CN"/>
              </w:rPr>
              <w:t>南</w:t>
            </w:r>
            <w:r>
              <w:rPr>
                <w:rFonts w:hint="default" w:ascii="Times New Roman" w:hAnsi="Times New Roman" w:eastAsia="宋体" w:cs="Times New Roman"/>
                <w:sz w:val="24"/>
                <w:szCs w:val="24"/>
                <w:highlight w:val="none"/>
                <w:lang w:val="en-US" w:eastAsia="zh-CN"/>
              </w:rPr>
              <w:t>侧。</w:t>
            </w:r>
            <w:r>
              <w:rPr>
                <w:rFonts w:hint="default" w:ascii="Times New Roman" w:hAnsi="Times New Roman" w:eastAsia="宋体" w:cs="Times New Roman"/>
                <w:sz w:val="24"/>
                <w:szCs w:val="24"/>
                <w:highlight w:val="none"/>
              </w:rPr>
              <w:t>整个项目的布局，充分合理地利用了整个场地空间，既满足了整个生产工艺的连续与衔接，又保持了物流的顺畅，避免了物流的重迭交叉，缩短了运距，便于“三废”的处理与排放，也便于整体的生产管理，布局较为合理。</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szCs w:val="24"/>
              </w:rPr>
              <w:t>具体平面布置图见图</w:t>
            </w:r>
            <w:r>
              <w:rPr>
                <w:rFonts w:hint="eastAsia" w:cs="Times New Roman"/>
                <w:sz w:val="24"/>
                <w:szCs w:val="24"/>
                <w:lang w:val="en-US" w:eastAsia="zh-CN"/>
              </w:rPr>
              <w:t>2</w:t>
            </w:r>
            <w:r>
              <w:rPr>
                <w:rFonts w:hint="default" w:ascii="Times New Roman" w:hAnsi="Times New Roman" w:eastAsia="宋体" w:cs="Times New Roman"/>
                <w:sz w:val="24"/>
                <w:szCs w:val="24"/>
              </w:rPr>
              <w:t>-</w:t>
            </w:r>
            <w:r>
              <w:rPr>
                <w:rFonts w:hint="eastAsia" w:cs="Times New Roman"/>
                <w:sz w:val="24"/>
                <w:szCs w:val="24"/>
                <w:lang w:val="en-US" w:eastAsia="zh-CN"/>
              </w:rPr>
              <w:t>3</w:t>
            </w:r>
            <w:r>
              <w:rPr>
                <w:rFonts w:hint="default" w:ascii="Times New Roman" w:hAnsi="Times New Roman" w:eastAsia="宋体" w:cs="Times New Roman"/>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9" w:hRule="atLeast"/>
          <w:jc w:val="center"/>
        </w:trPr>
        <w:tc>
          <w:tcPr>
            <w:tcW w:w="496" w:type="dxa"/>
            <w:noWrap w:val="0"/>
            <w:vAlign w:val="center"/>
          </w:tcPr>
          <w:p>
            <w:pPr>
              <w:adjustRightInd w:val="0"/>
              <w:snapToGrid w:val="0"/>
              <w:jc w:val="center"/>
              <w:rPr>
                <w:kern w:val="0"/>
                <w:sz w:val="24"/>
              </w:rPr>
            </w:pPr>
            <w:r>
              <w:rPr>
                <w:kern w:val="0"/>
                <w:sz w:val="24"/>
              </w:rPr>
              <w:t>施工方案</w:t>
            </w:r>
          </w:p>
        </w:tc>
        <w:tc>
          <w:tcPr>
            <w:tcW w:w="8363" w:type="dxa"/>
            <w:noWrap w:val="0"/>
            <w:vAlign w:val="center"/>
          </w:tcPr>
          <w:p>
            <w:pPr>
              <w:pStyle w:val="87"/>
              <w:shd w:val="clear" w:color="auto" w:fill="FFFFFF"/>
              <w:adjustRightInd w:val="0"/>
              <w:snapToGrid w:val="0"/>
              <w:spacing w:before="0" w:beforeAutospacing="0" w:after="0" w:afterAutospacing="0" w:line="360" w:lineRule="auto"/>
              <w:rPr>
                <w:rFonts w:hint="eastAsia" w:cs="Times New Roman"/>
                <w:color w:val="000000"/>
                <w:kern w:val="2"/>
              </w:rPr>
            </w:pPr>
            <w:bookmarkStart w:id="22" w:name="_Toc518399854"/>
            <w:bookmarkEnd w:id="22"/>
          </w:p>
          <w:p>
            <w:pPr>
              <w:adjustRightInd w:val="0"/>
              <w:snapToGrid w:val="0"/>
              <w:spacing w:line="360" w:lineRule="auto"/>
              <w:ind w:firstLine="480" w:firstLineChars="200"/>
              <w:rPr>
                <w:color w:val="auto"/>
                <w:sz w:val="24"/>
                <w:highlight w:val="none"/>
              </w:rPr>
            </w:pPr>
            <w:r>
              <w:rPr>
                <w:rFonts w:hint="eastAsia"/>
                <w:color w:val="auto"/>
                <w:sz w:val="24"/>
                <w:highlight w:val="none"/>
              </w:rPr>
              <w:t>本项目根据主体的安装需求进行建构筑物的建设，</w:t>
            </w:r>
            <w:r>
              <w:rPr>
                <w:color w:val="auto"/>
                <w:sz w:val="24"/>
                <w:highlight w:val="none"/>
              </w:rPr>
              <w:t>具体施工流程见图</w:t>
            </w:r>
            <w:r>
              <w:rPr>
                <w:rFonts w:hint="eastAsia"/>
                <w:color w:val="auto"/>
                <w:sz w:val="24"/>
                <w:highlight w:val="none"/>
                <w:lang w:val="en-US" w:eastAsia="zh-CN"/>
              </w:rPr>
              <w:t>2-4</w:t>
            </w:r>
            <w:r>
              <w:rPr>
                <w:color w:val="auto"/>
                <w:sz w:val="24"/>
                <w:highlight w:val="none"/>
              </w:rPr>
              <w:t>。</w:t>
            </w:r>
          </w:p>
          <w:p>
            <w:pPr>
              <w:pStyle w:val="87"/>
              <w:shd w:val="clear" w:color="auto" w:fill="FFFFFF"/>
              <w:adjustRightInd w:val="0"/>
              <w:snapToGrid w:val="0"/>
              <w:spacing w:before="0" w:beforeAutospacing="0" w:after="0" w:afterAutospacing="0" w:line="360" w:lineRule="auto"/>
              <w:rPr>
                <w:rFonts w:hint="eastAsia" w:ascii="Times New Roman" w:hAnsi="Times New Roman" w:eastAsia="宋体" w:cs="Times New Roman"/>
                <w:kern w:val="2"/>
                <w:highlight w:val="none"/>
                <w:lang w:eastAsia="zh-CN"/>
              </w:rPr>
            </w:pPr>
            <w:r>
              <w:rPr>
                <w:color w:val="auto"/>
                <w:highlight w:val="none"/>
              </w:rPr>
              <w:object>
                <v:shape id="_x0000_i1025" o:spt="75" type="#_x0000_t75" style="height:75.1pt;width:380pt;" o:ole="t" filled="f" o:preferrelative="t" stroked="f" coordsize="21600,21600">
                  <v:path/>
                  <v:fill on="f" focussize="0,0"/>
                  <v:stroke on="f"/>
                  <v:imagedata r:id="rId10" o:title=""/>
                  <o:lock v:ext="edit" aspectratio="t"/>
                  <w10:wrap type="none"/>
                  <w10:anchorlock/>
                </v:shape>
                <o:OLEObject Type="Embed" ProgID="Visio.Drawing.11" ShapeID="_x0000_i1025" DrawAspect="Content" ObjectID="_1468075725" r:id="rId9">
                  <o:LockedField>false</o:LockedField>
                </o:OLEObject>
              </w:object>
            </w:r>
          </w:p>
          <w:p>
            <w:pPr>
              <w:pStyle w:val="87"/>
              <w:shd w:val="clear" w:color="auto" w:fill="FFFFFF"/>
              <w:adjustRightInd w:val="0"/>
              <w:snapToGrid w:val="0"/>
              <w:spacing w:before="0" w:beforeAutospacing="0" w:after="0" w:afterAutospacing="0" w:line="360" w:lineRule="auto"/>
              <w:jc w:val="center"/>
              <w:rPr>
                <w:rFonts w:hint="eastAsia"/>
                <w:color w:val="auto"/>
                <w:sz w:val="24"/>
                <w:highlight w:val="none"/>
                <w:lang w:val="en-US" w:eastAsia="zh-CN"/>
              </w:rPr>
            </w:pPr>
            <w:r>
              <w:rPr>
                <w:b/>
                <w:bCs/>
                <w:color w:val="auto"/>
                <w:sz w:val="24"/>
                <w:highlight w:val="none"/>
              </w:rPr>
              <w:t>图</w:t>
            </w:r>
            <w:r>
              <w:rPr>
                <w:rFonts w:hint="eastAsia"/>
                <w:b/>
                <w:bCs/>
                <w:color w:val="auto"/>
                <w:sz w:val="24"/>
                <w:highlight w:val="none"/>
                <w:lang w:val="en-US" w:eastAsia="zh-CN"/>
              </w:rPr>
              <w:t xml:space="preserve">2-4   </w:t>
            </w:r>
            <w:r>
              <w:rPr>
                <w:b/>
                <w:bCs/>
                <w:color w:val="auto"/>
                <w:sz w:val="24"/>
                <w:highlight w:val="none"/>
              </w:rPr>
              <w:t>施工流程见图</w:t>
            </w:r>
          </w:p>
          <w:p>
            <w:pPr>
              <w:pStyle w:val="87"/>
              <w:shd w:val="clear" w:color="auto" w:fill="FFFFFF"/>
              <w:adjustRightInd w:val="0"/>
              <w:snapToGrid w:val="0"/>
              <w:spacing w:before="0" w:beforeAutospacing="0" w:after="0" w:afterAutospacing="0" w:line="360" w:lineRule="auto"/>
              <w:ind w:firstLine="480" w:firstLineChars="200"/>
              <w:rPr>
                <w:rFonts w:hint="eastAsia" w:ascii="Times New Roman" w:hAnsi="Times New Roman" w:cs="Times New Roman"/>
                <w:kern w:val="2"/>
                <w:highlight w:val="none"/>
                <w:lang w:val="en-US" w:eastAsia="zh-CN"/>
              </w:rPr>
            </w:pPr>
            <w:r>
              <w:rPr>
                <w:rFonts w:hint="eastAsia" w:ascii="Times New Roman" w:hAnsi="Times New Roman" w:cs="Times New Roman"/>
                <w:kern w:val="2"/>
                <w:highlight w:val="none"/>
                <w:lang w:val="en-US" w:eastAsia="zh-CN"/>
              </w:rPr>
              <w:t>施工总工期1年，计划从2022.4月至2023.4月。</w:t>
            </w:r>
          </w:p>
          <w:p>
            <w:pPr>
              <w:pStyle w:val="87"/>
              <w:shd w:val="clear" w:color="auto" w:fill="FFFFFF"/>
              <w:adjustRightInd w:val="0"/>
              <w:snapToGrid w:val="0"/>
              <w:spacing w:before="0" w:beforeAutospacing="0" w:after="0" w:afterAutospacing="0" w:line="360" w:lineRule="auto"/>
              <w:rPr>
                <w:rFonts w:hint="eastAsia" w:ascii="Times New Roman" w:hAnsi="Times New Roman" w:eastAsia="宋体" w:cs="Times New Roman"/>
                <w:kern w:val="2"/>
                <w:highlight w:val="yellow"/>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496" w:type="dxa"/>
            <w:noWrap w:val="0"/>
            <w:vAlign w:val="center"/>
          </w:tcPr>
          <w:p>
            <w:pPr>
              <w:adjustRightInd w:val="0"/>
              <w:snapToGrid w:val="0"/>
              <w:jc w:val="center"/>
              <w:rPr>
                <w:kern w:val="0"/>
                <w:sz w:val="24"/>
              </w:rPr>
            </w:pPr>
            <w:r>
              <w:rPr>
                <w:kern w:val="0"/>
                <w:sz w:val="24"/>
              </w:rPr>
              <w:t>其他</w:t>
            </w:r>
          </w:p>
        </w:tc>
        <w:tc>
          <w:tcPr>
            <w:tcW w:w="8363" w:type="dxa"/>
            <w:noWrap w:val="0"/>
            <w:vAlign w:val="bottom"/>
          </w:tcPr>
          <w:p>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0" w:firstLineChars="0"/>
              <w:jc w:val="center"/>
              <w:textAlignment w:val="auto"/>
              <w:rPr>
                <w:rFonts w:hint="eastAsia"/>
                <w:color w:val="000000"/>
                <w:lang w:eastAsia="zh-CN"/>
              </w:rPr>
            </w:pPr>
          </w:p>
          <w:p>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0" w:firstLineChars="0"/>
              <w:jc w:val="center"/>
              <w:textAlignment w:val="auto"/>
              <w:rPr>
                <w:rFonts w:hint="eastAsia"/>
                <w:color w:val="000000"/>
                <w:lang w:eastAsia="zh-CN"/>
              </w:rPr>
            </w:pPr>
          </w:p>
          <w:p>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0" w:firstLineChars="0"/>
              <w:jc w:val="center"/>
              <w:textAlignment w:val="auto"/>
              <w:rPr>
                <w:rFonts w:hint="eastAsia"/>
                <w:color w:val="000000"/>
                <w:lang w:eastAsia="zh-CN"/>
              </w:rPr>
            </w:pPr>
          </w:p>
          <w:p>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0" w:firstLineChars="0"/>
              <w:jc w:val="center"/>
              <w:textAlignment w:val="auto"/>
              <w:rPr>
                <w:rFonts w:hint="eastAsia"/>
                <w:color w:val="000000"/>
                <w:lang w:eastAsia="zh-CN"/>
              </w:rPr>
            </w:pPr>
          </w:p>
          <w:p>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0" w:firstLineChars="0"/>
              <w:jc w:val="center"/>
              <w:textAlignment w:val="auto"/>
              <w:rPr>
                <w:rFonts w:hint="eastAsia" w:eastAsia="宋体"/>
                <w:color w:val="000000"/>
                <w:lang w:eastAsia="zh-CN"/>
              </w:rPr>
            </w:pPr>
            <w:r>
              <w:rPr>
                <w:rFonts w:hint="eastAsia"/>
                <w:color w:val="000000"/>
                <w:lang w:eastAsia="zh-CN"/>
              </w:rPr>
              <w:t>无</w:t>
            </w:r>
          </w:p>
          <w:p>
            <w:pPr>
              <w:rPr>
                <w:rFonts w:hint="eastAsia"/>
                <w:lang w:eastAsia="zh-CN"/>
              </w:rPr>
            </w:pPr>
          </w:p>
          <w:p>
            <w:pPr>
              <w:adjustRightInd w:val="0"/>
              <w:snapToGrid w:val="0"/>
              <w:spacing w:line="360" w:lineRule="auto"/>
              <w:jc w:val="center"/>
              <w:rPr>
                <w:rFonts w:hint="eastAsia"/>
                <w:kern w:val="0"/>
                <w:szCs w:val="21"/>
              </w:rPr>
            </w:pPr>
          </w:p>
          <w:p>
            <w:pPr>
              <w:pStyle w:val="35"/>
              <w:rPr>
                <w:rFonts w:hint="eastAsia"/>
              </w:rPr>
            </w:pPr>
          </w:p>
          <w:p>
            <w:pPr>
              <w:adjustRightInd w:val="0"/>
              <w:snapToGrid w:val="0"/>
              <w:spacing w:line="360" w:lineRule="auto"/>
              <w:jc w:val="both"/>
              <w:rPr>
                <w:kern w:val="0"/>
                <w:szCs w:val="21"/>
              </w:rPr>
            </w:pPr>
          </w:p>
        </w:tc>
      </w:tr>
    </w:tbl>
    <w:p>
      <w:pPr>
        <w:pStyle w:val="25"/>
        <w:adjustRightInd w:val="0"/>
        <w:snapToGrid w:val="0"/>
        <w:spacing w:before="120" w:beforeLines="50" w:beforeAutospacing="0" w:after="0" w:afterAutospacing="0" w:line="360" w:lineRule="auto"/>
        <w:jc w:val="both"/>
        <w:outlineLvl w:val="0"/>
        <w:rPr>
          <w:rFonts w:ascii="Times New Roman" w:hAnsi="Times New Roman" w:eastAsia="黑体"/>
          <w:snapToGrid w:val="0"/>
          <w:sz w:val="30"/>
          <w:szCs w:val="30"/>
        </w:rPr>
      </w:pPr>
      <w:r>
        <w:rPr>
          <w:rFonts w:ascii="Times New Roman" w:hAnsi="Times New Roman" w:eastAsia="仿宋_GB2312"/>
          <w:b/>
          <w:bCs/>
          <w:highlight w:val="yellow"/>
        </w:rPr>
        <w:br w:type="page"/>
      </w:r>
      <w:bookmarkStart w:id="23" w:name="_Toc7327"/>
      <w:bookmarkStart w:id="24" w:name="_Toc866"/>
      <w:r>
        <w:rPr>
          <w:rFonts w:hint="eastAsia" w:ascii="Times New Roman" w:hAnsi="Times New Roman" w:eastAsia="黑体" w:cs="Times New Roman"/>
          <w:snapToGrid w:val="0"/>
          <w:sz w:val="30"/>
          <w:szCs w:val="30"/>
          <w:lang w:val="en-US" w:eastAsia="zh-CN"/>
        </w:rPr>
        <w:t>三、</w:t>
      </w:r>
      <w:r>
        <w:rPr>
          <w:rFonts w:hint="default" w:ascii="Times New Roman" w:hAnsi="Times New Roman" w:eastAsia="黑体" w:cs="Times New Roman"/>
          <w:snapToGrid w:val="0"/>
          <w:sz w:val="30"/>
          <w:szCs w:val="30"/>
        </w:rPr>
        <w:t>生态环境现状、保护目标及评价标准</w:t>
      </w:r>
      <w:bookmarkEnd w:id="23"/>
    </w:p>
    <w:tbl>
      <w:tblPr>
        <w:tblStyle w:val="28"/>
        <w:tblW w:w="889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0"/>
        <w:gridCol w:w="82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650" w:type="dxa"/>
            <w:noWrap w:val="0"/>
            <w:vAlign w:val="center"/>
          </w:tcPr>
          <w:p>
            <w:pPr>
              <w:adjustRightInd w:val="0"/>
              <w:snapToGrid w:val="0"/>
              <w:jc w:val="center"/>
              <w:rPr>
                <w:kern w:val="0"/>
                <w:sz w:val="24"/>
              </w:rPr>
            </w:pPr>
            <w:r>
              <w:rPr>
                <w:kern w:val="0"/>
                <w:sz w:val="24"/>
              </w:rPr>
              <w:t>生态环境现状</w:t>
            </w:r>
          </w:p>
        </w:tc>
        <w:tc>
          <w:tcPr>
            <w:tcW w:w="8243" w:type="dxa"/>
            <w:noWrap w:val="0"/>
            <w:vAlign w:val="center"/>
          </w:tcPr>
          <w:p>
            <w:pPr>
              <w:adjustRightInd w:val="0"/>
              <w:snapToGrid w:val="0"/>
              <w:spacing w:line="360" w:lineRule="auto"/>
              <w:rPr>
                <w:b/>
                <w:sz w:val="24"/>
              </w:rPr>
            </w:pPr>
            <w:r>
              <w:rPr>
                <w:b/>
                <w:sz w:val="24"/>
              </w:rPr>
              <w:t>1</w:t>
            </w:r>
            <w:r>
              <w:rPr>
                <w:rFonts w:hint="eastAsia"/>
                <w:b/>
                <w:sz w:val="24"/>
              </w:rPr>
              <w:t>.</w:t>
            </w:r>
            <w:r>
              <w:rPr>
                <w:rFonts w:hint="eastAsia" w:hAnsi="宋体"/>
                <w:b/>
                <w:sz w:val="24"/>
                <w:lang w:val="en-US" w:eastAsia="zh-CN"/>
              </w:rPr>
              <w:t>主体</w:t>
            </w:r>
            <w:r>
              <w:rPr>
                <w:rFonts w:hAnsi="宋体"/>
                <w:b/>
                <w:sz w:val="24"/>
              </w:rPr>
              <w:t>功能区划</w:t>
            </w:r>
          </w:p>
          <w:p>
            <w:pPr>
              <w:adjustRightInd w:val="0"/>
              <w:snapToGrid w:val="0"/>
              <w:spacing w:line="360" w:lineRule="auto"/>
              <w:ind w:firstLine="480" w:firstLineChars="200"/>
              <w:rPr>
                <w:sz w:val="24"/>
              </w:rPr>
            </w:pPr>
            <w:r>
              <w:rPr>
                <w:rFonts w:hint="eastAsia"/>
                <w:sz w:val="24"/>
              </w:rPr>
              <w:t>⑴</w:t>
            </w:r>
            <w:r>
              <w:rPr>
                <w:rFonts w:ascii="宋体" w:hAnsi="宋体"/>
                <w:sz w:val="24"/>
              </w:rPr>
              <w:t>大气环境</w:t>
            </w:r>
            <w:r>
              <w:rPr>
                <w:rFonts w:hint="eastAsia" w:ascii="宋体" w:hAnsi="宋体"/>
                <w:sz w:val="24"/>
              </w:rPr>
              <w:t>：</w:t>
            </w:r>
            <w:r>
              <w:rPr>
                <w:rFonts w:hint="default" w:ascii="Times New Roman" w:hAnsi="Times New Roman" w:cs="Times New Roman"/>
                <w:sz w:val="24"/>
              </w:rPr>
              <w:t>本项目位于</w:t>
            </w:r>
            <w:r>
              <w:rPr>
                <w:rFonts w:hint="eastAsia" w:ascii="Times New Roman" w:hAnsi="Times New Roman" w:cs="Times New Roman"/>
                <w:sz w:val="24"/>
                <w:szCs w:val="24"/>
                <w:lang w:val="en-US" w:eastAsia="zh-CN"/>
              </w:rPr>
              <w:t>东乡县达板镇舀水村</w:t>
            </w:r>
            <w:r>
              <w:rPr>
                <w:rFonts w:hint="default" w:ascii="Times New Roman" w:hAnsi="Times New Roman" w:cs="Times New Roman"/>
                <w:sz w:val="24"/>
              </w:rPr>
              <w:t>，依据《环境空气质量标准》（GB3095-2012）中环境空气质量功能区的分类界定，项目区环境空气质量功能按二类区要求。</w:t>
            </w:r>
          </w:p>
          <w:p>
            <w:pPr>
              <w:adjustRightInd w:val="0"/>
              <w:snapToGrid w:val="0"/>
              <w:spacing w:line="360" w:lineRule="auto"/>
              <w:ind w:firstLine="480" w:firstLineChars="200"/>
              <w:rPr>
                <w:sz w:val="24"/>
              </w:rPr>
            </w:pPr>
            <w:r>
              <w:rPr>
                <w:rFonts w:hint="eastAsia"/>
                <w:sz w:val="24"/>
              </w:rPr>
              <w:t>⑵</w:t>
            </w:r>
            <w:r>
              <w:rPr>
                <w:rFonts w:hint="eastAsia" w:ascii="宋体" w:hAnsi="宋体"/>
                <w:sz w:val="24"/>
              </w:rPr>
              <w:t>地表</w:t>
            </w:r>
            <w:r>
              <w:rPr>
                <w:rFonts w:ascii="宋体" w:hAnsi="宋体"/>
                <w:sz w:val="24"/>
              </w:rPr>
              <w:t>水环境</w:t>
            </w:r>
            <w:r>
              <w:rPr>
                <w:rFonts w:hint="eastAsia" w:ascii="宋体" w:hAnsi="宋体"/>
                <w:sz w:val="24"/>
              </w:rPr>
              <w:t>：</w:t>
            </w:r>
            <w:r>
              <w:rPr>
                <w:sz w:val="24"/>
              </w:rPr>
              <w:t>项目用地范围内无地表水，厂区内废水不外排。</w:t>
            </w:r>
          </w:p>
          <w:p>
            <w:pPr>
              <w:adjustRightInd w:val="0"/>
              <w:snapToGrid w:val="0"/>
              <w:spacing w:line="360" w:lineRule="auto"/>
              <w:ind w:firstLine="480" w:firstLineChars="200"/>
              <w:rPr>
                <w:sz w:val="24"/>
              </w:rPr>
            </w:pPr>
            <w:r>
              <w:rPr>
                <w:rFonts w:hint="eastAsia"/>
                <w:sz w:val="24"/>
              </w:rPr>
              <w:t>⑶</w:t>
            </w:r>
            <w:r>
              <w:rPr>
                <w:rFonts w:ascii="宋体" w:hAnsi="宋体"/>
                <w:sz w:val="24"/>
              </w:rPr>
              <w:t>声环境</w:t>
            </w:r>
            <w:r>
              <w:rPr>
                <w:rFonts w:hint="eastAsia" w:ascii="宋体" w:hAnsi="宋体"/>
                <w:sz w:val="24"/>
              </w:rPr>
              <w:t>：</w:t>
            </w:r>
            <w:r>
              <w:rPr>
                <w:sz w:val="24"/>
              </w:rPr>
              <w:t>项目位于农村地区，根据《声环境质量标准》（GB3096-2008）声环境功能区分类，属于2类声环境功能区，执行《声环境质量标准》（GB3096-2008）2类区限值标准。</w:t>
            </w:r>
          </w:p>
          <w:p>
            <w:pPr>
              <w:adjustRightInd w:val="0"/>
              <w:snapToGrid w:val="0"/>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sz w:val="24"/>
              </w:rPr>
              <w:t>⑷</w:t>
            </w:r>
            <w:r>
              <w:rPr>
                <w:rFonts w:ascii="宋体" w:hAnsi="宋体"/>
                <w:sz w:val="24"/>
              </w:rPr>
              <w:t>生态环境</w:t>
            </w:r>
            <w:r>
              <w:rPr>
                <w:rFonts w:hint="eastAsia" w:ascii="宋体" w:hAnsi="宋体"/>
                <w:sz w:val="24"/>
              </w:rPr>
              <w:t>：</w:t>
            </w:r>
            <w:r>
              <w:rPr>
                <w:rFonts w:ascii="Times New Roman" w:hAnsi="Times New Roman" w:eastAsia="宋体" w:cs="Times New Roman"/>
                <w:sz w:val="24"/>
              </w:rPr>
              <w:t>根据《甘</w:t>
            </w:r>
            <w:r>
              <w:rPr>
                <w:rFonts w:ascii="Times New Roman" w:hAnsi="Times New Roman" w:eastAsia="宋体" w:cs="Times New Roman"/>
                <w:color w:val="000000" w:themeColor="text1"/>
                <w:sz w:val="24"/>
                <w14:textFill>
                  <w14:solidFill>
                    <w14:schemeClr w14:val="tx1"/>
                  </w14:solidFill>
                </w14:textFill>
              </w:rPr>
              <w:t>肃省生态功能区划》，</w:t>
            </w:r>
            <w:r>
              <w:rPr>
                <w:rFonts w:ascii="Times New Roman" w:hAnsi="Times New Roman" w:cs="Times New Roman"/>
                <w:color w:val="000000" w:themeColor="text1"/>
                <w:sz w:val="24"/>
                <w14:textFill>
                  <w14:solidFill>
                    <w14:schemeClr w14:val="tx1"/>
                  </w14:solidFill>
                </w14:textFill>
              </w:rPr>
              <w:t>本项目</w:t>
            </w:r>
            <w:r>
              <w:rPr>
                <w:rFonts w:hint="eastAsia" w:ascii="Times New Roman" w:hAnsi="Times New Roman" w:cs="Times New Roman"/>
                <w:color w:val="000000" w:themeColor="text1"/>
                <w:sz w:val="24"/>
                <w:lang w:eastAsia="zh-CN"/>
                <w14:textFill>
                  <w14:solidFill>
                    <w14:schemeClr w14:val="tx1"/>
                  </w14:solidFill>
                </w14:textFill>
              </w:rPr>
              <w:t>属</w:t>
            </w:r>
            <w:r>
              <w:rPr>
                <w:rFonts w:ascii="Times New Roman" w:hAnsi="Times New Roman" w:cs="Times New Roman"/>
                <w:color w:val="000000" w:themeColor="text1"/>
                <w:sz w:val="24"/>
                <w14:textFill>
                  <w14:solidFill>
                    <w14:schemeClr w14:val="tx1"/>
                  </w14:solidFill>
                </w14:textFill>
              </w:rPr>
              <w:t>于</w:t>
            </w:r>
            <w:r>
              <w:rPr>
                <w:rFonts w:hint="eastAsia" w:ascii="Times New Roman" w:hAnsi="Times New Roman" w:cs="Times New Roman"/>
                <w:color w:val="000000" w:themeColor="text1"/>
                <w:sz w:val="24"/>
                <w:lang w:eastAsia="zh-CN"/>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黄土高原农业生态区—陇中中部黄土丘陵农业生态亚区—西部黄土丘陵草原农田及水土保持功能区</w:t>
            </w:r>
            <w:r>
              <w:rPr>
                <w:rFonts w:hint="eastAsia" w:ascii="Times New Roman" w:hAnsi="Times New Roman" w:cs="Times New Roman"/>
                <w:color w:val="000000" w:themeColor="text1"/>
                <w:sz w:val="24"/>
                <w:lang w:eastAsia="zh-CN"/>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。本项目在甘肃省生态功能区</w:t>
            </w:r>
            <w:r>
              <w:rPr>
                <w:rFonts w:ascii="Times New Roman" w:hAnsi="Times New Roman" w:eastAsia="宋体" w:cs="Times New Roman"/>
                <w:color w:val="000000" w:themeColor="text1"/>
                <w:sz w:val="24"/>
                <w14:textFill>
                  <w14:solidFill>
                    <w14:schemeClr w14:val="tx1"/>
                  </w14:solidFill>
                </w14:textFill>
              </w:rPr>
              <w:t>划图中的位</w:t>
            </w:r>
            <w:r>
              <w:rPr>
                <w:rFonts w:ascii="Times New Roman" w:hAnsi="Times New Roman" w:eastAsia="宋体" w:cs="Times New Roman"/>
                <w:color w:val="000000" w:themeColor="text1"/>
                <w:sz w:val="24"/>
                <w:highlight w:val="none"/>
                <w14:textFill>
                  <w14:solidFill>
                    <w14:schemeClr w14:val="tx1"/>
                  </w14:solidFill>
                </w14:textFill>
              </w:rPr>
              <w:t>置见图</w:t>
            </w:r>
            <w:r>
              <w:rPr>
                <w:rFonts w:hint="eastAsia" w:cs="Times New Roman"/>
                <w:color w:val="000000" w:themeColor="text1"/>
                <w:sz w:val="24"/>
                <w:highlight w:val="none"/>
                <w:lang w:val="en-US" w:eastAsia="zh-CN"/>
                <w14:textFill>
                  <w14:solidFill>
                    <w14:schemeClr w14:val="tx1"/>
                  </w14:solidFill>
                </w14:textFill>
              </w:rPr>
              <w:t>3-1</w:t>
            </w:r>
            <w:r>
              <w:rPr>
                <w:rFonts w:ascii="Times New Roman" w:hAnsi="Times New Roman" w:eastAsia="宋体" w:cs="Times New Roman"/>
                <w:color w:val="000000" w:themeColor="text1"/>
                <w:sz w:val="24"/>
                <w:highlight w:val="none"/>
                <w14:textFill>
                  <w14:solidFill>
                    <w14:schemeClr w14:val="tx1"/>
                  </w14:solidFill>
                </w14:textFill>
              </w:rPr>
              <w:t>。</w:t>
            </w:r>
          </w:p>
          <w:p>
            <w:pPr>
              <w:adjustRightInd w:val="0"/>
              <w:snapToGrid w:val="0"/>
              <w:spacing w:line="360" w:lineRule="auto"/>
              <w:rPr>
                <w:rFonts w:hint="eastAsia"/>
                <w:b/>
                <w:color w:val="000000" w:themeColor="text1"/>
                <w:sz w:val="24"/>
                <w:lang w:val="en-US" w:eastAsia="zh-CN"/>
                <w14:textFill>
                  <w14:solidFill>
                    <w14:schemeClr w14:val="tx1"/>
                  </w14:solidFill>
                </w14:textFill>
              </w:rPr>
            </w:pPr>
            <w:r>
              <w:rPr>
                <w:rFonts w:hint="eastAsia" w:cs="Times New Roman"/>
                <w:b/>
                <w:bCs/>
                <w:color w:val="000000" w:themeColor="text1"/>
                <w:sz w:val="24"/>
                <w:lang w:val="en-US" w:eastAsia="zh-CN"/>
                <w14:textFill>
                  <w14:solidFill>
                    <w14:schemeClr w14:val="tx1"/>
                  </w14:solidFill>
                </w14:textFill>
              </w:rPr>
              <w:t>2.</w:t>
            </w:r>
            <w:r>
              <w:rPr>
                <w:rFonts w:hint="eastAsia"/>
                <w:b/>
                <w:bCs/>
                <w:color w:val="000000" w:themeColor="text1"/>
                <w:sz w:val="24"/>
                <w:lang w:val="en-US" w:eastAsia="zh-CN"/>
                <w14:textFill>
                  <w14:solidFill>
                    <w14:schemeClr w14:val="tx1"/>
                  </w14:solidFill>
                </w14:textFill>
              </w:rPr>
              <w:t>生</w:t>
            </w:r>
            <w:r>
              <w:rPr>
                <w:rFonts w:hint="eastAsia"/>
                <w:b/>
                <w:color w:val="000000" w:themeColor="text1"/>
                <w:sz w:val="24"/>
                <w:lang w:val="en-US" w:eastAsia="zh-CN"/>
                <w14:textFill>
                  <w14:solidFill>
                    <w14:schemeClr w14:val="tx1"/>
                  </w14:solidFill>
                </w14:textFill>
              </w:rPr>
              <w:t>态现状调查方法</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通过了解项目区生态环境现状，把握项目区生态特点和生态保护关键因素，同时为生态影响评价提供基础数据。本报告采用资料收集、遥感调查与现场勘查相结合的调查方法。</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（1）</w:t>
            </w:r>
            <w:r>
              <w:rPr>
                <w:rFonts w:hint="eastAsia" w:ascii="Times New Roman" w:hAnsi="Times New Roman" w:eastAsia="宋体" w:cs="Times New Roman"/>
                <w:color w:val="000000" w:themeColor="text1"/>
                <w:sz w:val="24"/>
                <w:lang w:val="en-US" w:eastAsia="zh-CN"/>
                <w14:textFill>
                  <w14:solidFill>
                    <w14:schemeClr w14:val="tx1"/>
                  </w14:solidFill>
                </w14:textFill>
              </w:rPr>
              <w:t>资料收集法</w:t>
            </w:r>
          </w:p>
          <w:p>
            <w:pPr>
              <w:adjustRightInd w:val="0"/>
              <w:snapToGrid w:val="0"/>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收集项目区相关资料。</w:t>
            </w:r>
          </w:p>
          <w:p>
            <w:pPr>
              <w:numPr>
                <w:ilvl w:val="0"/>
                <w:numId w:val="0"/>
              </w:numPr>
              <w:adjustRightInd w:val="0"/>
              <w:snapToGrid w:val="0"/>
              <w:spacing w:line="360" w:lineRule="auto"/>
              <w:ind w:leftChars="0" w:firstLine="480" w:firstLineChars="200"/>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lang w:val="en-US" w:eastAsia="zh-CN"/>
                <w14:textFill>
                  <w14:solidFill>
                    <w14:schemeClr w14:val="tx1"/>
                  </w14:solidFill>
                </w14:textFill>
              </w:rPr>
              <w:t>遥感调查法</w:t>
            </w:r>
          </w:p>
          <w:p>
            <w:pPr>
              <w:numPr>
                <w:ilvl w:val="0"/>
                <w:numId w:val="0"/>
              </w:numPr>
              <w:adjustRightInd w:val="0"/>
              <w:snapToGrid w:val="0"/>
              <w:spacing w:line="360" w:lineRule="auto"/>
              <w:ind w:firstLine="480" w:firstLineChars="200"/>
              <w:rPr>
                <w:rFonts w:hint="default" w:ascii="Times New Roman" w:hAnsi="Times New Roman" w:eastAsia="宋体" w:cs="Times New Roman"/>
                <w:color w:val="000000" w:themeColor="text1"/>
                <w:spacing w:val="0"/>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 xml:space="preserve">遥感制图系列图件中的土地利用现状图、植被覆盖度图、土壤侵蚀度图等图件是在对评价区进行野外调查和多源遥感数据室内解译的基础上完成的。以遥感图像处理软件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ERDAS</w:t>
            </w:r>
            <w:r>
              <w:rPr>
                <w:rFonts w:hint="default" w:ascii="Times New Roman" w:hAnsi="Times New Roman" w:eastAsia="宋体" w:cs="Times New Roman"/>
                <w:color w:val="000000" w:themeColor="text1"/>
                <w:sz w:val="24"/>
                <w:szCs w:val="24"/>
                <w14:textFill>
                  <w14:solidFill>
                    <w14:schemeClr w14:val="tx1"/>
                  </w14:solidFill>
                </w14:textFill>
              </w:rPr>
              <w:t xml:space="preserve">与地理信息系统软件 为作业平台，以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2021</w:t>
            </w:r>
            <w:r>
              <w:rPr>
                <w:rFonts w:hint="default" w:ascii="Times New Roman" w:hAnsi="Times New Roman" w:eastAsia="宋体" w:cs="Times New Roman"/>
                <w:color w:val="000000" w:themeColor="text1"/>
                <w:sz w:val="24"/>
                <w:szCs w:val="24"/>
                <w14:textFill>
                  <w14:solidFill>
                    <w14:schemeClr w14:val="tx1"/>
                  </w14:solidFill>
                </w14:textFill>
              </w:rPr>
              <w:t>年 5 月的资源三号（ZY-3）影像像数据作为基本信息源，同时参考相关文献资料，采用室内解译并结合野外详细调查的方法，最终完成本系列图件并打印输出。其中，土地利用现状采用国家标准《土地利用现状分类》（GB/T21010-2017）进行分类，植被覆盖度采用归一化植被指数 NDVI 及目视解译进行统计分析，土壤侵蚀参照《全国土壤侵蚀遥感调查技术规程》的土壤侵蚀类型与强度的分类分级。</w:t>
            </w:r>
          </w:p>
          <w:p>
            <w:pPr>
              <w:widowControl w:val="0"/>
              <w:numPr>
                <w:ilvl w:val="0"/>
                <w:numId w:val="5"/>
              </w:numPr>
              <w:autoSpaceDE w:val="0"/>
              <w:autoSpaceDN w:val="0"/>
              <w:adjustRightInd w:val="0"/>
              <w:spacing w:before="0" w:after="0" w:line="360" w:lineRule="auto"/>
              <w:ind w:left="-480" w:leftChars="0" w:right="0" w:firstLine="480" w:firstLineChars="0"/>
              <w:jc w:val="left"/>
              <w:rPr>
                <w:rFonts w:hint="default" w:ascii="Times New Roman" w:hAnsi="Times New Roman" w:eastAsia="宋体" w:cs="Times New Roman"/>
                <w:color w:val="000000" w:themeColor="text1"/>
                <w:spacing w:val="0"/>
                <w:sz w:val="24"/>
                <w:szCs w:val="24"/>
                <w14:textFill>
                  <w14:solidFill>
                    <w14:schemeClr w14:val="tx1"/>
                  </w14:solidFill>
                </w14:textFill>
              </w:rPr>
            </w:pPr>
            <w:r>
              <w:rPr>
                <w:rFonts w:hint="default" w:ascii="Times New Roman" w:hAnsi="Times New Roman" w:eastAsia="宋体" w:cs="Times New Roman"/>
                <w:color w:val="000000" w:themeColor="text1"/>
                <w:spacing w:val="0"/>
                <w:sz w:val="24"/>
                <w:szCs w:val="24"/>
                <w14:textFill>
                  <w14:solidFill>
                    <w14:schemeClr w14:val="tx1"/>
                  </w14:solidFill>
                </w14:textFill>
              </w:rPr>
              <w:t>现场勘查法</w:t>
            </w:r>
          </w:p>
          <w:p>
            <w:pPr>
              <w:widowControl w:val="0"/>
              <w:numPr>
                <w:ilvl w:val="0"/>
                <w:numId w:val="0"/>
              </w:numPr>
              <w:autoSpaceDE w:val="0"/>
              <w:autoSpaceDN w:val="0"/>
              <w:adjustRightInd w:val="0"/>
              <w:spacing w:before="0" w:after="0" w:line="360" w:lineRule="auto"/>
              <w:ind w:right="0" w:rightChars="0" w:firstLine="480" w:firstLineChars="200"/>
              <w:jc w:val="left"/>
              <w:rPr>
                <w:rFonts w:hint="default" w:ascii="Times New Roman" w:hAnsi="Times New Roman" w:eastAsia="宋体" w:cs="Times New Roman"/>
                <w:color w:val="000000" w:themeColor="text1"/>
                <w:spacing w:val="0"/>
                <w:sz w:val="24"/>
                <w:szCs w:val="24"/>
                <w14:textFill>
                  <w14:solidFill>
                    <w14:schemeClr w14:val="tx1"/>
                  </w14:solidFill>
                </w14:textFill>
              </w:rPr>
            </w:pPr>
            <w:r>
              <w:rPr>
                <w:rFonts w:hint="default" w:ascii="Times New Roman" w:hAnsi="Times New Roman" w:eastAsia="宋体" w:cs="Times New Roman"/>
                <w:color w:val="000000" w:themeColor="text1"/>
                <w:spacing w:val="0"/>
                <w:sz w:val="24"/>
                <w:szCs w:val="24"/>
                <w14:textFill>
                  <w14:solidFill>
                    <w14:schemeClr w14:val="tx1"/>
                  </w14:solidFill>
                </w14:textFill>
              </w:rPr>
              <w:t>通过现场实地调查，掌握项目区自然生态环境的基本情况。</w:t>
            </w:r>
          </w:p>
          <w:p>
            <w:pPr>
              <w:numPr>
                <w:ilvl w:val="0"/>
                <w:numId w:val="0"/>
              </w:numPr>
              <w:adjustRightInd w:val="0"/>
              <w:snapToGrid w:val="0"/>
              <w:spacing w:line="360" w:lineRule="auto"/>
              <w:ind w:leftChars="0"/>
              <w:rPr>
                <w:rFonts w:hint="default"/>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3.</w:t>
            </w:r>
            <w:r>
              <w:rPr>
                <w:rFonts w:hint="default"/>
                <w:b/>
                <w:color w:val="000000" w:themeColor="text1"/>
                <w:sz w:val="24"/>
                <w:lang w:val="en-US" w:eastAsia="zh-CN"/>
                <w14:textFill>
                  <w14:solidFill>
                    <w14:schemeClr w14:val="tx1"/>
                  </w14:solidFill>
                </w14:textFill>
              </w:rPr>
              <w:t>土地利用类型</w:t>
            </w:r>
          </w:p>
          <w:p>
            <w:pPr>
              <w:widowControl w:val="0"/>
              <w:autoSpaceDE w:val="0"/>
              <w:autoSpaceDN w:val="0"/>
              <w:adjustRightInd w:val="0"/>
              <w:spacing w:before="0" w:after="0" w:line="360" w:lineRule="auto"/>
              <w:ind w:left="480" w:right="0" w:firstLine="0"/>
              <w:jc w:val="left"/>
              <w:rPr>
                <w:rFonts w:hint="default" w:ascii="Times New Roman" w:hAnsi="Times New Roman" w:eastAsia="宋体" w:cs="Times New Roman"/>
                <w:color w:val="000000" w:themeColor="text1"/>
                <w:spacing w:val="0"/>
                <w:sz w:val="24"/>
                <w:szCs w:val="24"/>
                <w14:textFill>
                  <w14:solidFill>
                    <w14:schemeClr w14:val="tx1"/>
                  </w14:solidFill>
                </w14:textFill>
              </w:rPr>
            </w:pPr>
            <w:r>
              <w:rPr>
                <w:rFonts w:hint="default" w:ascii="Times New Roman" w:hAnsi="Times New Roman" w:eastAsia="宋体" w:cs="Times New Roman"/>
                <w:color w:val="000000" w:themeColor="text1"/>
                <w:spacing w:val="-2"/>
                <w:sz w:val="24"/>
                <w:szCs w:val="24"/>
                <w14:textFill>
                  <w14:solidFill>
                    <w14:schemeClr w14:val="tx1"/>
                  </w14:solidFill>
                </w14:textFill>
              </w:rPr>
              <w:t>土地利用现状分类依据《土地利用现状分类》</w:t>
            </w:r>
            <w:r>
              <w:rPr>
                <w:rFonts w:hint="default" w:ascii="Times New Roman" w:hAnsi="Times New Roman" w:eastAsia="宋体" w:cs="Times New Roman"/>
                <w:color w:val="000000" w:themeColor="text1"/>
                <w:spacing w:val="10"/>
                <w:sz w:val="24"/>
                <w:szCs w:val="24"/>
                <w14:textFill>
                  <w14:solidFill>
                    <w14:schemeClr w14:val="tx1"/>
                  </w14:solidFill>
                </w14:textFill>
              </w:rPr>
              <w:t xml:space="preserve"> </w:t>
            </w:r>
            <w:r>
              <w:rPr>
                <w:rFonts w:hint="default" w:ascii="Times New Roman" w:hAnsi="Times New Roman" w:eastAsia="宋体" w:cs="Times New Roman"/>
                <w:color w:val="000000" w:themeColor="text1"/>
                <w:spacing w:val="0"/>
                <w:sz w:val="24"/>
                <w:szCs w:val="24"/>
                <w14:textFill>
                  <w14:solidFill>
                    <w14:schemeClr w14:val="tx1"/>
                  </w14:solidFill>
                </w14:textFill>
              </w:rPr>
              <w:t>(GB/21010-2017)国家标准,</w:t>
            </w:r>
          </w:p>
          <w:p>
            <w:pPr>
              <w:pStyle w:val="2"/>
              <w:numPr>
                <w:ilvl w:val="0"/>
                <w:numId w:val="0"/>
              </w:numPr>
              <w:spacing w:line="360" w:lineRule="auto"/>
              <w:rPr>
                <w:rFonts w:hint="default" w:ascii="Times New Roman" w:hAnsi="Times New Roman" w:eastAsia="宋体" w:cs="Times New Roman"/>
                <w:color w:val="000000" w:themeColor="text1"/>
                <w:spacing w:val="0"/>
                <w:sz w:val="24"/>
                <w:szCs w:val="24"/>
                <w14:textFill>
                  <w14:solidFill>
                    <w14:schemeClr w14:val="tx1"/>
                  </w14:solidFill>
                </w14:textFill>
              </w:rPr>
            </w:pPr>
            <w:r>
              <w:rPr>
                <w:rFonts w:hint="default" w:ascii="Times New Roman" w:hAnsi="Times New Roman" w:eastAsia="宋体" w:cs="Times New Roman"/>
                <w:color w:val="000000" w:themeColor="text1"/>
                <w:spacing w:val="0"/>
                <w:sz w:val="24"/>
                <w:szCs w:val="24"/>
                <w14:textFill>
                  <w14:solidFill>
                    <w14:schemeClr w14:val="tx1"/>
                  </w14:solidFill>
                </w14:textFill>
              </w:rPr>
              <w:t xml:space="preserve">分类统计结果见表 </w:t>
            </w:r>
            <w:r>
              <w:rPr>
                <w:rFonts w:hint="eastAsia" w:ascii="Times New Roman" w:hAnsi="Times New Roman" w:cs="Times New Roman"/>
                <w:color w:val="000000" w:themeColor="text1"/>
                <w:spacing w:val="-1"/>
                <w:sz w:val="24"/>
                <w:szCs w:val="24"/>
                <w:lang w:val="en-US" w:eastAsia="zh-CN"/>
                <w14:textFill>
                  <w14:solidFill>
                    <w14:schemeClr w14:val="tx1"/>
                  </w14:solidFill>
                </w14:textFill>
              </w:rPr>
              <w:t>3-1、3-2</w:t>
            </w:r>
            <w:r>
              <w:rPr>
                <w:rFonts w:hint="default" w:ascii="Times New Roman" w:hAnsi="Times New Roman" w:eastAsia="宋体" w:cs="Times New Roman"/>
                <w:color w:val="000000" w:themeColor="text1"/>
                <w:spacing w:val="0"/>
                <w:sz w:val="24"/>
                <w:szCs w:val="24"/>
                <w14:textFill>
                  <w14:solidFill>
                    <w14:schemeClr w14:val="tx1"/>
                  </w14:solidFill>
                </w14:textFill>
              </w:rPr>
              <w:t>。</w:t>
            </w:r>
          </w:p>
          <w:p>
            <w:pPr>
              <w:ind w:firstLine="482" w:firstLineChars="200"/>
              <w:jc w:val="center"/>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表</w:t>
            </w:r>
            <w:r>
              <w:rPr>
                <w:b/>
                <w:bCs/>
                <w:color w:val="000000" w:themeColor="text1"/>
                <w:sz w:val="24"/>
                <w:szCs w:val="24"/>
                <w14:textFill>
                  <w14:solidFill>
                    <w14:schemeClr w14:val="tx1"/>
                  </w14:solidFill>
                </w14:textFill>
              </w:rPr>
              <w:t>3</w:t>
            </w:r>
            <w:r>
              <w:rPr>
                <w:rFonts w:hint="eastAsia"/>
                <w:b/>
                <w:bCs/>
                <w:color w:val="000000" w:themeColor="text1"/>
                <w:sz w:val="24"/>
                <w:szCs w:val="24"/>
                <w:lang w:val="en-US" w:eastAsia="zh-CN"/>
                <w14:textFill>
                  <w14:solidFill>
                    <w14:schemeClr w14:val="tx1"/>
                  </w14:solidFill>
                </w14:textFill>
              </w:rPr>
              <w:t>-1</w:t>
            </w:r>
            <w:r>
              <w:rPr>
                <w:rFonts w:hint="eastAsia"/>
                <w:b/>
                <w:bCs/>
                <w:color w:val="000000" w:themeColor="text1"/>
                <w:sz w:val="24"/>
                <w:szCs w:val="24"/>
                <w14:textFill>
                  <w14:solidFill>
                    <w14:schemeClr w14:val="tx1"/>
                  </w14:solidFill>
                </w14:textFill>
              </w:rPr>
              <w:t xml:space="preserve">  </w:t>
            </w:r>
            <w:r>
              <w:rPr>
                <w:rFonts w:hint="eastAsia"/>
                <w:b/>
                <w:bCs/>
                <w:color w:val="000000" w:themeColor="text1"/>
                <w:sz w:val="24"/>
                <w:szCs w:val="24"/>
                <w:lang w:val="en-US" w:eastAsia="zh-CN"/>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评价范围内土地利用类型及面积统计</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2014"/>
              <w:gridCol w:w="1249"/>
              <w:gridCol w:w="1906"/>
              <w:gridCol w:w="1462"/>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trPr>
              <w:tc>
                <w:tcPr>
                  <w:tcW w:w="1256" w:type="pct"/>
                  <w:vMerge w:val="restar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一级类</w:t>
                  </w:r>
                </w:p>
              </w:tc>
              <w:tc>
                <w:tcPr>
                  <w:tcW w:w="1968" w:type="pct"/>
                  <w:gridSpan w:val="2"/>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二级类</w:t>
                  </w:r>
                </w:p>
              </w:tc>
              <w:tc>
                <w:tcPr>
                  <w:tcW w:w="912" w:type="pct"/>
                  <w:vMerge w:val="restar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面积（km</w:t>
                  </w:r>
                  <w:r>
                    <w:rPr>
                      <w:rFonts w:hint="default" w:ascii="Times New Roman" w:hAnsi="Times New Roman" w:cs="Times New Roman"/>
                      <w:color w:val="000000" w:themeColor="text1"/>
                      <w:sz w:val="21"/>
                      <w:szCs w:val="21"/>
                      <w:vertAlign w:val="superscript"/>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w:t>
                  </w:r>
                </w:p>
              </w:tc>
              <w:tc>
                <w:tcPr>
                  <w:tcW w:w="864" w:type="pct"/>
                  <w:vMerge w:val="restar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trPr>
              <w:tc>
                <w:tcPr>
                  <w:tcW w:w="1256" w:type="pct"/>
                  <w:vMerge w:val="continue"/>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779"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地类代码</w:t>
                  </w:r>
                </w:p>
              </w:tc>
              <w:tc>
                <w:tcPr>
                  <w:tcW w:w="1189"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地类名称</w:t>
                  </w:r>
                </w:p>
              </w:tc>
              <w:tc>
                <w:tcPr>
                  <w:tcW w:w="912" w:type="pct"/>
                  <w:vMerge w:val="continue"/>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864" w:type="pct"/>
                  <w:vMerge w:val="continue"/>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trPr>
              <w:tc>
                <w:tcPr>
                  <w:tcW w:w="1256"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bookmarkStart w:id="25" w:name="OLE_LINK1" w:colFirst="2" w:colLast="2"/>
                  <w:r>
                    <w:rPr>
                      <w:rFonts w:hint="default" w:ascii="Times New Roman" w:hAnsi="Times New Roman" w:cs="Times New Roman"/>
                      <w:color w:val="000000" w:themeColor="text1"/>
                      <w:sz w:val="21"/>
                      <w:szCs w:val="21"/>
                      <w14:textFill>
                        <w14:solidFill>
                          <w14:schemeClr w14:val="tx1"/>
                        </w14:solidFill>
                      </w14:textFill>
                    </w:rPr>
                    <w:t>耕地</w:t>
                  </w:r>
                </w:p>
              </w:tc>
              <w:tc>
                <w:tcPr>
                  <w:tcW w:w="779"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0103</w:t>
                  </w:r>
                </w:p>
              </w:tc>
              <w:tc>
                <w:tcPr>
                  <w:tcW w:w="1189"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旱地</w:t>
                  </w:r>
                </w:p>
              </w:tc>
              <w:tc>
                <w:tcPr>
                  <w:tcW w:w="912"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0.0657</w:t>
                  </w:r>
                </w:p>
              </w:tc>
              <w:tc>
                <w:tcPr>
                  <w:tcW w:w="864" w:type="pct"/>
                  <w:noWrap w:val="0"/>
                  <w:vAlign w:val="center"/>
                </w:tcPr>
                <w:p>
                  <w:pPr>
                    <w:widowControl/>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2.69</w:t>
                  </w:r>
                </w:p>
              </w:tc>
            </w:tr>
            <w:bookmark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trPr>
              <w:tc>
                <w:tcPr>
                  <w:tcW w:w="1256"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林地</w:t>
                  </w:r>
                </w:p>
              </w:tc>
              <w:tc>
                <w:tcPr>
                  <w:tcW w:w="779"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0305</w:t>
                  </w:r>
                </w:p>
              </w:tc>
              <w:tc>
                <w:tcPr>
                  <w:tcW w:w="1189"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灌木林地</w:t>
                  </w:r>
                </w:p>
              </w:tc>
              <w:tc>
                <w:tcPr>
                  <w:tcW w:w="912"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0.035</w:t>
                  </w:r>
                </w:p>
              </w:tc>
              <w:tc>
                <w:tcPr>
                  <w:tcW w:w="864"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1256"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草地</w:t>
                  </w:r>
                </w:p>
              </w:tc>
              <w:tc>
                <w:tcPr>
                  <w:tcW w:w="779"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0404</w:t>
                  </w:r>
                </w:p>
              </w:tc>
              <w:tc>
                <w:tcPr>
                  <w:tcW w:w="1189"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其它草地</w:t>
                  </w:r>
                </w:p>
              </w:tc>
              <w:tc>
                <w:tcPr>
                  <w:tcW w:w="912"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1.4702</w:t>
                  </w:r>
                </w:p>
              </w:tc>
              <w:tc>
                <w:tcPr>
                  <w:tcW w:w="864"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trPr>
              <w:tc>
                <w:tcPr>
                  <w:tcW w:w="1256" w:type="pct"/>
                  <w:vMerge w:val="restar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工矿用地</w:t>
                  </w:r>
                </w:p>
              </w:tc>
              <w:tc>
                <w:tcPr>
                  <w:tcW w:w="779"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0601</w:t>
                  </w:r>
                </w:p>
              </w:tc>
              <w:tc>
                <w:tcPr>
                  <w:tcW w:w="1189"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工业用地</w:t>
                  </w:r>
                </w:p>
              </w:tc>
              <w:tc>
                <w:tcPr>
                  <w:tcW w:w="912"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0.0812</w:t>
                  </w:r>
                </w:p>
              </w:tc>
              <w:tc>
                <w:tcPr>
                  <w:tcW w:w="864"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trPr>
              <w:tc>
                <w:tcPr>
                  <w:tcW w:w="1256" w:type="pct"/>
                  <w:vMerge w:val="continue"/>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779"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0602</w:t>
                  </w:r>
                </w:p>
              </w:tc>
              <w:tc>
                <w:tcPr>
                  <w:tcW w:w="1189"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采矿用地</w:t>
                  </w:r>
                </w:p>
              </w:tc>
              <w:tc>
                <w:tcPr>
                  <w:tcW w:w="912"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0.2736</w:t>
                  </w:r>
                </w:p>
              </w:tc>
              <w:tc>
                <w:tcPr>
                  <w:tcW w:w="864"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trPr>
              <w:tc>
                <w:tcPr>
                  <w:tcW w:w="1256"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住宅用地</w:t>
                  </w:r>
                </w:p>
              </w:tc>
              <w:tc>
                <w:tcPr>
                  <w:tcW w:w="779"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0702</w:t>
                  </w:r>
                </w:p>
              </w:tc>
              <w:tc>
                <w:tcPr>
                  <w:tcW w:w="1189"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农村宅基地</w:t>
                  </w:r>
                </w:p>
              </w:tc>
              <w:tc>
                <w:tcPr>
                  <w:tcW w:w="912"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0.3382</w:t>
                  </w:r>
                </w:p>
              </w:tc>
              <w:tc>
                <w:tcPr>
                  <w:tcW w:w="864"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trPr>
              <w:tc>
                <w:tcPr>
                  <w:tcW w:w="1256" w:type="pct"/>
                  <w:vMerge w:val="restar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交通用地</w:t>
                  </w:r>
                </w:p>
              </w:tc>
              <w:tc>
                <w:tcPr>
                  <w:tcW w:w="779"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1003</w:t>
                  </w:r>
                </w:p>
              </w:tc>
              <w:tc>
                <w:tcPr>
                  <w:tcW w:w="1189"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公路用地</w:t>
                  </w:r>
                </w:p>
              </w:tc>
              <w:tc>
                <w:tcPr>
                  <w:tcW w:w="912"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0.0512</w:t>
                  </w:r>
                </w:p>
              </w:tc>
              <w:tc>
                <w:tcPr>
                  <w:tcW w:w="864"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trPr>
              <w:tc>
                <w:tcPr>
                  <w:tcW w:w="1256" w:type="pct"/>
                  <w:vMerge w:val="continue"/>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779"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1004</w:t>
                  </w:r>
                </w:p>
              </w:tc>
              <w:tc>
                <w:tcPr>
                  <w:tcW w:w="1189"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农村道路</w:t>
                  </w:r>
                </w:p>
              </w:tc>
              <w:tc>
                <w:tcPr>
                  <w:tcW w:w="912"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0.0087</w:t>
                  </w:r>
                </w:p>
              </w:tc>
              <w:tc>
                <w:tcPr>
                  <w:tcW w:w="864"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trPr>
              <w:tc>
                <w:tcPr>
                  <w:tcW w:w="1256" w:type="pct"/>
                  <w:vMerge w:val="restar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水域</w:t>
                  </w:r>
                </w:p>
              </w:tc>
              <w:tc>
                <w:tcPr>
                  <w:tcW w:w="779"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1101</w:t>
                  </w:r>
                </w:p>
              </w:tc>
              <w:tc>
                <w:tcPr>
                  <w:tcW w:w="1189"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河流水面</w:t>
                  </w:r>
                </w:p>
              </w:tc>
              <w:tc>
                <w:tcPr>
                  <w:tcW w:w="912"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0.0092</w:t>
                  </w:r>
                </w:p>
              </w:tc>
              <w:tc>
                <w:tcPr>
                  <w:tcW w:w="864"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1256" w:type="pct"/>
                  <w:vMerge w:val="continue"/>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779"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1106</w:t>
                  </w:r>
                </w:p>
              </w:tc>
              <w:tc>
                <w:tcPr>
                  <w:tcW w:w="1189"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内陆滩涂</w:t>
                  </w:r>
                </w:p>
              </w:tc>
              <w:tc>
                <w:tcPr>
                  <w:tcW w:w="912"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0.0323</w:t>
                  </w:r>
                </w:p>
              </w:tc>
              <w:tc>
                <w:tcPr>
                  <w:tcW w:w="864"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1256"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其他土地</w:t>
                  </w:r>
                </w:p>
              </w:tc>
              <w:tc>
                <w:tcPr>
                  <w:tcW w:w="779"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1206</w:t>
                  </w:r>
                </w:p>
              </w:tc>
              <w:tc>
                <w:tcPr>
                  <w:tcW w:w="1189"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裸土地</w:t>
                  </w:r>
                </w:p>
              </w:tc>
              <w:tc>
                <w:tcPr>
                  <w:tcW w:w="912"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0.0801</w:t>
                  </w:r>
                </w:p>
              </w:tc>
              <w:tc>
                <w:tcPr>
                  <w:tcW w:w="864"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 w:hRule="atLeast"/>
              </w:trPr>
              <w:tc>
                <w:tcPr>
                  <w:tcW w:w="3224" w:type="pct"/>
                  <w:gridSpan w:val="3"/>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合计</w:t>
                  </w:r>
                </w:p>
              </w:tc>
              <w:tc>
                <w:tcPr>
                  <w:tcW w:w="912"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fldChar w:fldCharType="begin"/>
                  </w:r>
                  <w:r>
                    <w:rPr>
                      <w:rFonts w:hint="default" w:ascii="Times New Roman" w:hAnsi="Times New Roman" w:cs="Times New Roman"/>
                      <w:color w:val="000000" w:themeColor="text1"/>
                      <w:sz w:val="21"/>
                      <w:szCs w:val="21"/>
                      <w14:textFill>
                        <w14:solidFill>
                          <w14:schemeClr w14:val="tx1"/>
                        </w14:solidFill>
                      </w14:textFill>
                    </w:rPr>
                    <w:instrText xml:space="preserve"> =SUM(ABOVE) </w:instrText>
                  </w:r>
                  <w:r>
                    <w:rPr>
                      <w:rFonts w:hint="default" w:ascii="Times New Roman" w:hAnsi="Times New Roman" w:cs="Times New Roman"/>
                      <w:color w:val="000000" w:themeColor="text1"/>
                      <w:sz w:val="21"/>
                      <w:szCs w:val="21"/>
                      <w14:textFill>
                        <w14:solidFill>
                          <w14:schemeClr w14:val="tx1"/>
                        </w14:solidFill>
                      </w14:textFill>
                    </w:rPr>
                    <w:fldChar w:fldCharType="separate"/>
                  </w:r>
                  <w:r>
                    <w:rPr>
                      <w:rFonts w:hint="default" w:ascii="Times New Roman" w:hAnsi="Times New Roman" w:cs="Times New Roman"/>
                      <w:color w:val="000000" w:themeColor="text1"/>
                      <w:sz w:val="21"/>
                      <w:szCs w:val="21"/>
                      <w14:textFill>
                        <w14:solidFill>
                          <w14:schemeClr w14:val="tx1"/>
                        </w14:solidFill>
                      </w14:textFill>
                    </w:rPr>
                    <w:t>2.4454</w:t>
                  </w:r>
                  <w:r>
                    <w:rPr>
                      <w:rFonts w:hint="default" w:ascii="Times New Roman" w:hAnsi="Times New Roman" w:cs="Times New Roman"/>
                      <w:color w:val="000000" w:themeColor="text1"/>
                      <w:sz w:val="21"/>
                      <w:szCs w:val="21"/>
                      <w14:textFill>
                        <w14:solidFill>
                          <w14:schemeClr w14:val="tx1"/>
                        </w14:solidFill>
                      </w14:textFill>
                    </w:rPr>
                    <w:fldChar w:fldCharType="end"/>
                  </w:r>
                </w:p>
              </w:tc>
              <w:tc>
                <w:tcPr>
                  <w:tcW w:w="864"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fldChar w:fldCharType="begin"/>
                  </w:r>
                  <w:r>
                    <w:rPr>
                      <w:rFonts w:hint="default" w:ascii="Times New Roman" w:hAnsi="Times New Roman" w:cs="Times New Roman"/>
                      <w:color w:val="000000" w:themeColor="text1"/>
                      <w:sz w:val="21"/>
                      <w:szCs w:val="21"/>
                      <w14:textFill>
                        <w14:solidFill>
                          <w14:schemeClr w14:val="tx1"/>
                        </w14:solidFill>
                      </w14:textFill>
                    </w:rPr>
                    <w:instrText xml:space="preserve"> =SUM(ABOVE) </w:instrText>
                  </w:r>
                  <w:r>
                    <w:rPr>
                      <w:rFonts w:hint="default" w:ascii="Times New Roman" w:hAnsi="Times New Roman" w:cs="Times New Roman"/>
                      <w:color w:val="000000" w:themeColor="text1"/>
                      <w:sz w:val="21"/>
                      <w:szCs w:val="21"/>
                      <w14:textFill>
                        <w14:solidFill>
                          <w14:schemeClr w14:val="tx1"/>
                        </w14:solidFill>
                      </w14:textFill>
                    </w:rPr>
                    <w:fldChar w:fldCharType="separate"/>
                  </w:r>
                  <w:r>
                    <w:rPr>
                      <w:rFonts w:hint="default" w:ascii="Times New Roman" w:hAnsi="Times New Roman" w:cs="Times New Roman"/>
                      <w:color w:val="000000" w:themeColor="text1"/>
                      <w:sz w:val="21"/>
                      <w:szCs w:val="21"/>
                      <w14:textFill>
                        <w14:solidFill>
                          <w14:schemeClr w14:val="tx1"/>
                        </w14:solidFill>
                      </w14:textFill>
                    </w:rPr>
                    <w:t>100</w:t>
                  </w:r>
                  <w:r>
                    <w:rPr>
                      <w:rFonts w:hint="default" w:ascii="Times New Roman" w:hAnsi="Times New Roman" w:cs="Times New Roman"/>
                      <w:color w:val="000000" w:themeColor="text1"/>
                      <w:sz w:val="21"/>
                      <w:szCs w:val="21"/>
                      <w14:textFill>
                        <w14:solidFill>
                          <w14:schemeClr w14:val="tx1"/>
                        </w14:solidFill>
                      </w14:textFill>
                    </w:rPr>
                    <w:fldChar w:fldCharType="end"/>
                  </w:r>
                </w:p>
              </w:tc>
            </w:tr>
          </w:tbl>
          <w:p>
            <w:pPr>
              <w:ind w:firstLine="482" w:firstLineChars="200"/>
              <w:jc w:val="center"/>
              <w:rPr>
                <w:rFonts w:hint="eastAsia"/>
                <w:b/>
                <w:bCs/>
                <w:color w:val="000000" w:themeColor="text1"/>
                <w:sz w:val="28"/>
                <w:szCs w:val="28"/>
                <w14:textFill>
                  <w14:solidFill>
                    <w14:schemeClr w14:val="tx1"/>
                  </w14:solidFill>
                </w14:textFill>
              </w:rPr>
            </w:pPr>
            <w:r>
              <w:rPr>
                <w:rFonts w:hint="eastAsia"/>
                <w:b/>
                <w:bCs/>
                <w:color w:val="000000" w:themeColor="text1"/>
                <w:sz w:val="24"/>
                <w:szCs w:val="24"/>
                <w14:textFill>
                  <w14:solidFill>
                    <w14:schemeClr w14:val="tx1"/>
                  </w14:solidFill>
                </w14:textFill>
              </w:rPr>
              <w:t>表</w:t>
            </w:r>
            <w:r>
              <w:rPr>
                <w:rFonts w:hint="eastAsia"/>
                <w:b/>
                <w:bCs/>
                <w:color w:val="000000" w:themeColor="text1"/>
                <w:sz w:val="24"/>
                <w:szCs w:val="24"/>
                <w:lang w:val="en-US" w:eastAsia="zh-CN"/>
                <w14:textFill>
                  <w14:solidFill>
                    <w14:schemeClr w14:val="tx1"/>
                  </w14:solidFill>
                </w14:textFill>
              </w:rPr>
              <w:t xml:space="preserve">3-2  </w:t>
            </w:r>
            <w:r>
              <w:rPr>
                <w:rFonts w:hint="eastAsia"/>
                <w:b/>
                <w:bCs/>
                <w:color w:val="000000" w:themeColor="text1"/>
                <w:sz w:val="24"/>
                <w:szCs w:val="24"/>
                <w14:textFill>
                  <w14:solidFill>
                    <w14:schemeClr w14:val="tx1"/>
                  </w14:solidFill>
                </w14:textFill>
              </w:rPr>
              <w:t xml:space="preserve">  矿区范围内土地利用类型及面积统计</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2014"/>
              <w:gridCol w:w="1249"/>
              <w:gridCol w:w="1906"/>
              <w:gridCol w:w="1462"/>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56" w:type="pct"/>
                  <w:vMerge w:val="restar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一级类</w:t>
                  </w:r>
                </w:p>
              </w:tc>
              <w:tc>
                <w:tcPr>
                  <w:tcW w:w="1968" w:type="pct"/>
                  <w:gridSpan w:val="2"/>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二级类</w:t>
                  </w:r>
                </w:p>
              </w:tc>
              <w:tc>
                <w:tcPr>
                  <w:tcW w:w="912" w:type="pct"/>
                  <w:vMerge w:val="restar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面积（km</w:t>
                  </w:r>
                  <w:r>
                    <w:rPr>
                      <w:rFonts w:hint="default" w:ascii="Times New Roman" w:hAnsi="Times New Roman" w:cs="Times New Roman"/>
                      <w:color w:val="000000" w:themeColor="text1"/>
                      <w:sz w:val="21"/>
                      <w:szCs w:val="21"/>
                      <w:vertAlign w:val="superscript"/>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w:t>
                  </w:r>
                </w:p>
              </w:tc>
              <w:tc>
                <w:tcPr>
                  <w:tcW w:w="864" w:type="pct"/>
                  <w:vMerge w:val="restar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56" w:type="pct"/>
                  <w:vMerge w:val="continue"/>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779"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地类代码</w:t>
                  </w:r>
                </w:p>
              </w:tc>
              <w:tc>
                <w:tcPr>
                  <w:tcW w:w="1189"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地类名称</w:t>
                  </w:r>
                </w:p>
              </w:tc>
              <w:tc>
                <w:tcPr>
                  <w:tcW w:w="912" w:type="pct"/>
                  <w:vMerge w:val="continue"/>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864" w:type="pct"/>
                  <w:vMerge w:val="continue"/>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56"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草地</w:t>
                  </w:r>
                </w:p>
              </w:tc>
              <w:tc>
                <w:tcPr>
                  <w:tcW w:w="779"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0404</w:t>
                  </w:r>
                </w:p>
              </w:tc>
              <w:tc>
                <w:tcPr>
                  <w:tcW w:w="1189"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其它草地</w:t>
                  </w:r>
                </w:p>
              </w:tc>
              <w:tc>
                <w:tcPr>
                  <w:tcW w:w="912"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0.0798</w:t>
                  </w:r>
                </w:p>
              </w:tc>
              <w:tc>
                <w:tcPr>
                  <w:tcW w:w="864"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256"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工矿用地</w:t>
                  </w:r>
                </w:p>
              </w:tc>
              <w:tc>
                <w:tcPr>
                  <w:tcW w:w="779"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0602</w:t>
                  </w:r>
                </w:p>
              </w:tc>
              <w:tc>
                <w:tcPr>
                  <w:tcW w:w="1189"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采矿用地</w:t>
                  </w:r>
                </w:p>
              </w:tc>
              <w:tc>
                <w:tcPr>
                  <w:tcW w:w="912"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0.0079</w:t>
                  </w:r>
                </w:p>
              </w:tc>
              <w:tc>
                <w:tcPr>
                  <w:tcW w:w="864"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3224" w:type="pct"/>
                  <w:gridSpan w:val="3"/>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合计</w:t>
                  </w:r>
                </w:p>
              </w:tc>
              <w:tc>
                <w:tcPr>
                  <w:tcW w:w="912"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fldChar w:fldCharType="begin"/>
                  </w:r>
                  <w:r>
                    <w:rPr>
                      <w:rFonts w:hint="default" w:ascii="Times New Roman" w:hAnsi="Times New Roman" w:cs="Times New Roman"/>
                      <w:color w:val="000000" w:themeColor="text1"/>
                      <w:sz w:val="21"/>
                      <w:szCs w:val="21"/>
                      <w14:textFill>
                        <w14:solidFill>
                          <w14:schemeClr w14:val="tx1"/>
                        </w14:solidFill>
                      </w14:textFill>
                    </w:rPr>
                    <w:instrText xml:space="preserve"> =SUM(ABOVE) </w:instrText>
                  </w:r>
                  <w:r>
                    <w:rPr>
                      <w:rFonts w:hint="default" w:ascii="Times New Roman" w:hAnsi="Times New Roman" w:cs="Times New Roman"/>
                      <w:color w:val="000000" w:themeColor="text1"/>
                      <w:sz w:val="21"/>
                      <w:szCs w:val="21"/>
                      <w14:textFill>
                        <w14:solidFill>
                          <w14:schemeClr w14:val="tx1"/>
                        </w14:solidFill>
                      </w14:textFill>
                    </w:rPr>
                    <w:fldChar w:fldCharType="separate"/>
                  </w:r>
                  <w:r>
                    <w:rPr>
                      <w:rFonts w:hint="default" w:ascii="Times New Roman" w:hAnsi="Times New Roman" w:cs="Times New Roman"/>
                      <w:color w:val="000000" w:themeColor="text1"/>
                      <w:sz w:val="21"/>
                      <w:szCs w:val="21"/>
                      <w14:textFill>
                        <w14:solidFill>
                          <w14:schemeClr w14:val="tx1"/>
                        </w14:solidFill>
                      </w14:textFill>
                    </w:rPr>
                    <w:t>0.0877</w:t>
                  </w:r>
                  <w:r>
                    <w:rPr>
                      <w:rFonts w:hint="default" w:ascii="Times New Roman" w:hAnsi="Times New Roman" w:cs="Times New Roman"/>
                      <w:color w:val="000000" w:themeColor="text1"/>
                      <w:sz w:val="21"/>
                      <w:szCs w:val="21"/>
                      <w14:textFill>
                        <w14:solidFill>
                          <w14:schemeClr w14:val="tx1"/>
                        </w14:solidFill>
                      </w14:textFill>
                    </w:rPr>
                    <w:fldChar w:fldCharType="end"/>
                  </w:r>
                </w:p>
              </w:tc>
              <w:tc>
                <w:tcPr>
                  <w:tcW w:w="864"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fldChar w:fldCharType="begin"/>
                  </w:r>
                  <w:r>
                    <w:rPr>
                      <w:rFonts w:hint="default" w:ascii="Times New Roman" w:hAnsi="Times New Roman" w:cs="Times New Roman"/>
                      <w:color w:val="000000" w:themeColor="text1"/>
                      <w:sz w:val="21"/>
                      <w:szCs w:val="21"/>
                      <w14:textFill>
                        <w14:solidFill>
                          <w14:schemeClr w14:val="tx1"/>
                        </w14:solidFill>
                      </w14:textFill>
                    </w:rPr>
                    <w:instrText xml:space="preserve"> =SUM(ABOVE) </w:instrText>
                  </w:r>
                  <w:r>
                    <w:rPr>
                      <w:rFonts w:hint="default" w:ascii="Times New Roman" w:hAnsi="Times New Roman" w:cs="Times New Roman"/>
                      <w:color w:val="000000" w:themeColor="text1"/>
                      <w:sz w:val="21"/>
                      <w:szCs w:val="21"/>
                      <w14:textFill>
                        <w14:solidFill>
                          <w14:schemeClr w14:val="tx1"/>
                        </w14:solidFill>
                      </w14:textFill>
                    </w:rPr>
                    <w:fldChar w:fldCharType="separate"/>
                  </w:r>
                  <w:r>
                    <w:rPr>
                      <w:rFonts w:hint="default" w:ascii="Times New Roman" w:hAnsi="Times New Roman" w:cs="Times New Roman"/>
                      <w:color w:val="000000" w:themeColor="text1"/>
                      <w:sz w:val="21"/>
                      <w:szCs w:val="21"/>
                      <w14:textFill>
                        <w14:solidFill>
                          <w14:schemeClr w14:val="tx1"/>
                        </w14:solidFill>
                      </w14:textFill>
                    </w:rPr>
                    <w:t>100</w:t>
                  </w:r>
                  <w:r>
                    <w:rPr>
                      <w:rFonts w:hint="default" w:ascii="Times New Roman" w:hAnsi="Times New Roman" w:cs="Times New Roman"/>
                      <w:color w:val="000000" w:themeColor="text1"/>
                      <w:sz w:val="21"/>
                      <w:szCs w:val="21"/>
                      <w14:textFill>
                        <w14:solidFill>
                          <w14:schemeClr w14:val="tx1"/>
                        </w14:solidFill>
                      </w14:textFill>
                    </w:rPr>
                    <w:fldChar w:fldCharType="end"/>
                  </w:r>
                </w:p>
              </w:tc>
            </w:tr>
          </w:tbl>
          <w:p>
            <w:pPr>
              <w:pStyle w:val="2"/>
              <w:keepNext w:val="0"/>
              <w:keepLines w:val="0"/>
              <w:pageBreakBefore w:val="0"/>
              <w:widowControl w:val="0"/>
              <w:numPr>
                <w:ilvl w:val="0"/>
                <w:numId w:val="0"/>
              </w:numPr>
              <w:tabs>
                <w:tab w:val="left" w:pos="6300"/>
              </w:tabs>
              <w:kinsoku/>
              <w:wordWrap/>
              <w:overflowPunct/>
              <w:topLinePunct w:val="0"/>
              <w:bidi w:val="0"/>
              <w:spacing w:line="360" w:lineRule="auto"/>
              <w:ind w:left="0" w:firstLine="480" w:firstLineChars="200"/>
              <w:textAlignment w:val="auto"/>
              <w:rPr>
                <w:rFonts w:hint="default" w:ascii="Times New Roman" w:hAnsi="Times New Roman" w:eastAsia="宋体"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4"/>
                <w:szCs w:val="24"/>
                <w:lang w:val="en-US" w:eastAsia="zh-CN"/>
                <w14:textFill>
                  <w14:solidFill>
                    <w14:schemeClr w14:val="tx1"/>
                  </w14:solidFill>
                </w14:textFill>
              </w:rPr>
              <w:t>土地利用现状图如</w:t>
            </w:r>
            <w:r>
              <w:rPr>
                <w:rFonts w:hint="eastAsia" w:ascii="Times New Roman" w:hAnsi="Times New Roman" w:cs="Times New Roman"/>
                <w:color w:val="000000" w:themeColor="text1"/>
                <w:spacing w:val="0"/>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pacing w:val="0"/>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pacing w:val="0"/>
                <w:sz w:val="24"/>
                <w:szCs w:val="24"/>
                <w:lang w:val="en-US" w:eastAsia="zh-CN"/>
                <w14:textFill>
                  <w14:solidFill>
                    <w14:schemeClr w14:val="tx1"/>
                  </w14:solidFill>
                </w14:textFill>
              </w:rPr>
              <w:t>所示。</w:t>
            </w:r>
          </w:p>
          <w:p>
            <w:pPr>
              <w:keepNext w:val="0"/>
              <w:keepLines w:val="0"/>
              <w:pageBreakBefore w:val="0"/>
              <w:widowControl w:val="0"/>
              <w:numPr>
                <w:ilvl w:val="0"/>
                <w:numId w:val="0"/>
              </w:numPr>
              <w:tabs>
                <w:tab w:val="left" w:pos="6300"/>
              </w:tabs>
              <w:kinsoku/>
              <w:wordWrap/>
              <w:overflowPunct/>
              <w:topLinePunct w:val="0"/>
              <w:bidi w:val="0"/>
              <w:adjustRightInd w:val="0"/>
              <w:snapToGrid w:val="0"/>
              <w:spacing w:line="360" w:lineRule="auto"/>
              <w:textAlignment w:val="auto"/>
              <w:rPr>
                <w:rFonts w:hint="default" w:ascii="Times New Roman" w:hAnsi="Times New Roman" w:eastAsia="宋体" w:cs="Times New Roman"/>
                <w:b/>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4.植被类型遥感解译</w:t>
            </w:r>
          </w:p>
          <w:p>
            <w:pPr>
              <w:keepNext w:val="0"/>
              <w:keepLines w:val="0"/>
              <w:pageBreakBefore w:val="0"/>
              <w:widowControl w:val="0"/>
              <w:tabs>
                <w:tab w:val="left" w:pos="6300"/>
              </w:tabs>
              <w:kinsoku/>
              <w:wordWrap/>
              <w:overflowPunct/>
              <w:topLinePunct w:val="0"/>
              <w:autoSpaceDE w:val="0"/>
              <w:autoSpaceDN w:val="0"/>
              <w:bidi w:val="0"/>
              <w:adjustRightInd w:val="0"/>
              <w:spacing w:after="0" w:line="360" w:lineRule="auto"/>
              <w:ind w:left="0" w:right="0" w:firstLine="480" w:firstLineChars="200"/>
              <w:jc w:val="left"/>
              <w:textAlignment w:val="auto"/>
              <w:rPr>
                <w:rFonts w:hint="default" w:ascii="Times New Roman" w:hAnsi="Times New Roman" w:eastAsia="宋体" w:cs="Times New Roman"/>
                <w:color w:val="000000" w:themeColor="text1"/>
                <w:spacing w:val="0"/>
                <w:sz w:val="24"/>
                <w:szCs w:val="24"/>
                <w14:textFill>
                  <w14:solidFill>
                    <w14:schemeClr w14:val="tx1"/>
                  </w14:solidFill>
                </w14:textFill>
              </w:rPr>
            </w:pPr>
            <w:r>
              <w:rPr>
                <w:rFonts w:hint="default" w:ascii="Times New Roman" w:hAnsi="Times New Roman" w:eastAsia="宋体" w:cs="Times New Roman"/>
                <w:color w:val="000000" w:themeColor="text1"/>
                <w:spacing w:val="0"/>
                <w:sz w:val="24"/>
                <w:szCs w:val="24"/>
                <w14:textFill>
                  <w14:solidFill>
                    <w14:schemeClr w14:val="tx1"/>
                  </w14:solidFill>
                </w14:textFill>
              </w:rPr>
              <w:t>植被调查采用科学出版社 2000 年出版的《中国植被类型图谱》中的</w:t>
            </w:r>
            <w:r>
              <w:rPr>
                <w:rFonts w:hint="eastAsia" w:ascii="Times New Roman" w:hAnsi="Times New Roman" w:eastAsia="宋体" w:cs="Times New Roman"/>
                <w:color w:val="000000" w:themeColor="text1"/>
                <w:spacing w:val="0"/>
                <w:sz w:val="24"/>
                <w:szCs w:val="24"/>
                <w:lang w:val="en-US" w:eastAsia="zh-CN"/>
                <w14:textFill>
                  <w14:solidFill>
                    <w14:schemeClr w14:val="tx1"/>
                  </w14:solidFill>
                </w14:textFill>
              </w:rPr>
              <w:t>分类</w:t>
            </w:r>
            <w:r>
              <w:rPr>
                <w:rFonts w:hint="default" w:ascii="Times New Roman" w:hAnsi="Times New Roman" w:eastAsia="宋体" w:cs="Times New Roman"/>
                <w:color w:val="000000" w:themeColor="text1"/>
                <w:spacing w:val="-3"/>
                <w:sz w:val="24"/>
                <w:szCs w:val="24"/>
                <w14:textFill>
                  <w14:solidFill>
                    <w14:schemeClr w14:val="tx1"/>
                  </w14:solidFill>
                </w14:textFill>
              </w:rPr>
              <w:t>系统进行。首先根据《中国植被区划》</w:t>
            </w:r>
            <w:r>
              <w:rPr>
                <w:rFonts w:hint="default" w:ascii="Times New Roman" w:hAnsi="Times New Roman" w:eastAsia="宋体" w:cs="Times New Roman"/>
                <w:color w:val="000000" w:themeColor="text1"/>
                <w:spacing w:val="41"/>
                <w:sz w:val="24"/>
                <w:szCs w:val="24"/>
                <w14:textFill>
                  <w14:solidFill>
                    <w14:schemeClr w14:val="tx1"/>
                  </w14:solidFill>
                </w14:textFill>
              </w:rPr>
              <w:t xml:space="preserve"> </w:t>
            </w:r>
            <w:r>
              <w:rPr>
                <w:rFonts w:hint="default" w:ascii="Times New Roman" w:hAnsi="Times New Roman" w:eastAsia="宋体" w:cs="Times New Roman"/>
                <w:color w:val="000000" w:themeColor="text1"/>
                <w:spacing w:val="0"/>
                <w:sz w:val="24"/>
                <w:szCs w:val="24"/>
                <w14:textFill>
                  <w14:solidFill>
                    <w14:schemeClr w14:val="tx1"/>
                  </w14:solidFill>
                </w14:textFill>
              </w:rPr>
              <w:t>,获得规划区经过地区植被分布的总体</w:t>
            </w:r>
            <w:r>
              <w:rPr>
                <w:rFonts w:hint="default" w:ascii="Times New Roman" w:hAnsi="Times New Roman" w:eastAsia="宋体" w:cs="Times New Roman"/>
                <w:color w:val="000000" w:themeColor="text1"/>
                <w:spacing w:val="1"/>
                <w:sz w:val="24"/>
                <w:szCs w:val="24"/>
                <w14:textFill>
                  <w14:solidFill>
                    <w14:schemeClr w14:val="tx1"/>
                  </w14:solidFill>
                </w14:textFill>
              </w:rPr>
              <w:t>情况</w:t>
            </w:r>
            <w:r>
              <w:rPr>
                <w:rFonts w:hint="eastAsia" w:ascii="Times New Roman" w:hAnsi="Times New Roman" w:eastAsia="宋体" w:cs="Times New Roman"/>
                <w:color w:val="000000" w:themeColor="text1"/>
                <w:spacing w:val="1"/>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2"/>
                <w:sz w:val="24"/>
                <w:szCs w:val="24"/>
                <w14:textFill>
                  <w14:solidFill>
                    <w14:schemeClr w14:val="tx1"/>
                  </w14:solidFill>
                </w14:textFill>
              </w:rPr>
              <w:t>再结合各行政区划单元或地理单元的考察资料、调查报告以及长期野外考察积累的知识和经验</w:t>
            </w:r>
            <w:r>
              <w:rPr>
                <w:rFonts w:hint="default" w:ascii="Times New Roman" w:hAnsi="Times New Roman" w:eastAsia="宋体" w:cs="Times New Roman"/>
                <w:color w:val="000000" w:themeColor="text1"/>
                <w:spacing w:val="0"/>
                <w:sz w:val="24"/>
                <w:szCs w:val="24"/>
                <w14:textFill>
                  <w14:solidFill>
                    <w14:schemeClr w14:val="tx1"/>
                  </w14:solidFill>
                </w14:textFill>
              </w:rPr>
              <w:t>,</w:t>
            </w:r>
            <w:r>
              <w:rPr>
                <w:rFonts w:hint="default" w:ascii="Times New Roman" w:hAnsi="Times New Roman" w:eastAsia="宋体" w:cs="Times New Roman"/>
                <w:color w:val="000000" w:themeColor="text1"/>
                <w:spacing w:val="2"/>
                <w:sz w:val="24"/>
                <w:szCs w:val="24"/>
                <w14:textFill>
                  <w14:solidFill>
                    <w14:schemeClr w14:val="tx1"/>
                  </w14:solidFill>
                </w14:textFill>
              </w:rPr>
              <w:t>在遥感影像上确定各种植被类型的图斑界线。野外考</w:t>
            </w:r>
            <w:r>
              <w:rPr>
                <w:rFonts w:hint="default" w:ascii="Times New Roman" w:hAnsi="Times New Roman" w:eastAsia="宋体" w:cs="Times New Roman"/>
                <w:color w:val="000000" w:themeColor="text1"/>
                <w:spacing w:val="6"/>
                <w:sz w:val="24"/>
                <w:szCs w:val="24"/>
                <w14:textFill>
                  <w14:solidFill>
                    <w14:schemeClr w14:val="tx1"/>
                  </w14:solidFill>
                </w14:textFill>
              </w:rPr>
              <w:t>察时</w:t>
            </w:r>
            <w:r>
              <w:rPr>
                <w:rFonts w:hint="default" w:ascii="Times New Roman" w:hAnsi="Times New Roman" w:eastAsia="宋体" w:cs="Times New Roman"/>
                <w:color w:val="000000" w:themeColor="text1"/>
                <w:spacing w:val="7"/>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7"/>
                <w:sz w:val="24"/>
                <w:szCs w:val="24"/>
                <w14:textFill>
                  <w14:solidFill>
                    <w14:schemeClr w14:val="tx1"/>
                  </w14:solidFill>
                </w14:textFill>
              </w:rPr>
              <w:t>在植被分布的总体规律的指导下</w:t>
            </w:r>
            <w:r>
              <w:rPr>
                <w:rFonts w:hint="eastAsia" w:ascii="Times New Roman" w:hAnsi="Times New Roman" w:eastAsia="宋体" w:cs="Times New Roman"/>
                <w:color w:val="000000" w:themeColor="text1"/>
                <w:spacing w:val="7"/>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7"/>
                <w:sz w:val="24"/>
                <w:szCs w:val="24"/>
                <w14:textFill>
                  <w14:solidFill>
                    <w14:schemeClr w14:val="tx1"/>
                  </w14:solidFill>
                </w14:textFill>
              </w:rPr>
              <w:t>根据影像上的纹理和颜色以及经验进</w:t>
            </w:r>
            <w:r>
              <w:rPr>
                <w:rFonts w:hint="default" w:ascii="Times New Roman" w:hAnsi="Times New Roman" w:eastAsia="宋体" w:cs="Times New Roman"/>
                <w:color w:val="000000" w:themeColor="text1"/>
                <w:spacing w:val="1"/>
                <w:sz w:val="24"/>
                <w:szCs w:val="24"/>
                <w14:textFill>
                  <w14:solidFill>
                    <w14:schemeClr w14:val="tx1"/>
                  </w14:solidFill>
                </w14:textFill>
              </w:rPr>
              <w:t>行判读</w:t>
            </w:r>
            <w:r>
              <w:rPr>
                <w:rFonts w:hint="default" w:ascii="Times New Roman" w:hAnsi="Times New Roman" w:eastAsia="宋体" w:cs="Times New Roman"/>
                <w:color w:val="000000" w:themeColor="text1"/>
                <w:spacing w:val="0"/>
                <w:sz w:val="24"/>
                <w:szCs w:val="24"/>
                <w14:textFill>
                  <w14:solidFill>
                    <w14:schemeClr w14:val="tx1"/>
                  </w14:solidFill>
                </w14:textFill>
              </w:rPr>
              <w:t>,</w:t>
            </w:r>
            <w:r>
              <w:rPr>
                <w:rFonts w:hint="default" w:ascii="Times New Roman" w:hAnsi="Times New Roman" w:eastAsia="宋体" w:cs="Times New Roman"/>
                <w:color w:val="000000" w:themeColor="text1"/>
                <w:spacing w:val="1"/>
                <w:sz w:val="24"/>
                <w:szCs w:val="24"/>
                <w14:textFill>
                  <w14:solidFill>
                    <w14:schemeClr w14:val="tx1"/>
                  </w14:solidFill>
                </w14:textFill>
              </w:rPr>
              <w:t>并作了比较详细的考察记录</w:t>
            </w:r>
            <w:r>
              <w:rPr>
                <w:rFonts w:hint="eastAsia" w:ascii="Times New Roman" w:hAnsi="Times New Roman" w:eastAsia="宋体" w:cs="Times New Roman"/>
                <w:color w:val="000000" w:themeColor="text1"/>
                <w:spacing w:val="1"/>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1"/>
                <w:sz w:val="24"/>
                <w:szCs w:val="24"/>
                <w14:textFill>
                  <w14:solidFill>
                    <w14:schemeClr w14:val="tx1"/>
                  </w14:solidFill>
                </w14:textFill>
              </w:rPr>
              <w:t xml:space="preserve">并利用 </w:t>
            </w:r>
            <w:r>
              <w:rPr>
                <w:rFonts w:hint="default" w:ascii="Times New Roman" w:hAnsi="Times New Roman" w:eastAsia="宋体" w:cs="Times New Roman"/>
                <w:color w:val="000000" w:themeColor="text1"/>
                <w:spacing w:val="0"/>
                <w:sz w:val="24"/>
                <w:szCs w:val="24"/>
                <w14:textFill>
                  <w14:solidFill>
                    <w14:schemeClr w14:val="tx1"/>
                  </w14:solidFill>
                </w14:textFill>
              </w:rPr>
              <w:t>GPS</w:t>
            </w:r>
            <w:r>
              <w:rPr>
                <w:rFonts w:hint="default" w:ascii="Times New Roman" w:hAnsi="Times New Roman" w:eastAsia="宋体" w:cs="Times New Roman"/>
                <w:color w:val="000000" w:themeColor="text1"/>
                <w:spacing w:val="-2"/>
                <w:sz w:val="24"/>
                <w:szCs w:val="24"/>
                <w14:textFill>
                  <w14:solidFill>
                    <w14:schemeClr w14:val="tx1"/>
                  </w14:solidFill>
                </w14:textFill>
              </w:rPr>
              <w:t xml:space="preserve"> </w:t>
            </w:r>
            <w:r>
              <w:rPr>
                <w:rFonts w:hint="default" w:ascii="Times New Roman" w:hAnsi="Times New Roman" w:eastAsia="宋体" w:cs="Times New Roman"/>
                <w:color w:val="000000" w:themeColor="text1"/>
                <w:spacing w:val="1"/>
                <w:sz w:val="24"/>
                <w:szCs w:val="24"/>
                <w14:textFill>
                  <w14:solidFill>
                    <w14:schemeClr w14:val="tx1"/>
                  </w14:solidFill>
                </w14:textFill>
              </w:rPr>
              <w:t>定位</w:t>
            </w:r>
            <w:r>
              <w:rPr>
                <w:rFonts w:hint="eastAsia" w:cs="Times New Roman"/>
                <w:color w:val="000000" w:themeColor="text1"/>
                <w:spacing w:val="1"/>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1"/>
                <w:sz w:val="24"/>
                <w:szCs w:val="24"/>
                <w14:textFill>
                  <w14:solidFill>
                    <w14:schemeClr w14:val="tx1"/>
                  </w14:solidFill>
                </w14:textFill>
              </w:rPr>
              <w:t>以方便室内转绘</w:t>
            </w:r>
            <w:r>
              <w:rPr>
                <w:rFonts w:hint="default" w:ascii="Times New Roman" w:hAnsi="Times New Roman" w:eastAsia="宋体" w:cs="Times New Roman"/>
                <w:color w:val="000000" w:themeColor="text1"/>
                <w:spacing w:val="2"/>
                <w:sz w:val="24"/>
                <w:szCs w:val="24"/>
                <w14:textFill>
                  <w14:solidFill>
                    <w14:schemeClr w14:val="tx1"/>
                  </w14:solidFill>
                </w14:textFill>
              </w:rPr>
              <w:t>,</w:t>
            </w:r>
            <w:r>
              <w:rPr>
                <w:rFonts w:hint="default" w:ascii="Times New Roman" w:hAnsi="Times New Roman" w:eastAsia="宋体" w:cs="Times New Roman"/>
                <w:color w:val="000000" w:themeColor="text1"/>
                <w:spacing w:val="1"/>
                <w:sz w:val="24"/>
                <w:szCs w:val="24"/>
                <w14:textFill>
                  <w14:solidFill>
                    <w14:schemeClr w14:val="tx1"/>
                  </w14:solidFill>
                </w14:textFill>
              </w:rPr>
              <w:t>植被定</w:t>
            </w:r>
            <w:r>
              <w:rPr>
                <w:rFonts w:hint="default" w:ascii="Times New Roman" w:hAnsi="Times New Roman" w:eastAsia="宋体" w:cs="Times New Roman"/>
                <w:color w:val="000000" w:themeColor="text1"/>
                <w:spacing w:val="0"/>
                <w:sz w:val="24"/>
                <w:szCs w:val="24"/>
                <w14:textFill>
                  <w14:solidFill>
                    <w14:schemeClr w14:val="tx1"/>
                  </w14:solidFill>
                </w14:textFill>
              </w:rPr>
              <w:t xml:space="preserve">性较为准确。主要植被分布类型及面积统计见表 </w:t>
            </w:r>
            <w:r>
              <w:rPr>
                <w:rFonts w:hint="eastAsia" w:cs="Times New Roman"/>
                <w:color w:val="000000" w:themeColor="text1"/>
                <w:spacing w:val="-1"/>
                <w:sz w:val="24"/>
                <w:szCs w:val="24"/>
                <w:lang w:val="en-US" w:eastAsia="zh-CN"/>
                <w14:textFill>
                  <w14:solidFill>
                    <w14:schemeClr w14:val="tx1"/>
                  </w14:solidFill>
                </w14:textFill>
              </w:rPr>
              <w:t>3-3、3-4</w:t>
            </w:r>
            <w:r>
              <w:rPr>
                <w:rFonts w:hint="default" w:ascii="Times New Roman" w:hAnsi="Times New Roman" w:eastAsia="宋体" w:cs="Times New Roman"/>
                <w:color w:val="000000" w:themeColor="text1"/>
                <w:spacing w:val="0"/>
                <w:sz w:val="24"/>
                <w:szCs w:val="24"/>
                <w14:textFill>
                  <w14:solidFill>
                    <w14:schemeClr w14:val="tx1"/>
                  </w14:solidFill>
                </w14:textFill>
              </w:rPr>
              <w:t>。</w:t>
            </w:r>
          </w:p>
          <w:p>
            <w:pPr>
              <w:spacing w:line="360" w:lineRule="auto"/>
              <w:ind w:firstLine="482" w:firstLineChars="200"/>
              <w:jc w:val="center"/>
              <w:rPr>
                <w:rFonts w:hint="eastAsia"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表</w:t>
            </w:r>
            <w:r>
              <w:rPr>
                <w:rFonts w:hint="eastAsia" w:eastAsia="宋体" w:cs="Times New Roman"/>
                <w:b/>
                <w:bCs/>
                <w:color w:val="000000" w:themeColor="text1"/>
                <w:sz w:val="24"/>
                <w:szCs w:val="24"/>
                <w:lang w:val="en-US" w:eastAsia="zh-CN"/>
                <w14:textFill>
                  <w14:solidFill>
                    <w14:schemeClr w14:val="tx1"/>
                  </w14:solidFill>
                </w14:textFill>
              </w:rPr>
              <w:t>3-3</w:t>
            </w:r>
            <w:r>
              <w:rPr>
                <w:rFonts w:hint="eastAsia" w:ascii="Times New Roman" w:hAnsi="Times New Roman" w:eastAsia="宋体" w:cs="Times New Roman"/>
                <w:b/>
                <w:bCs/>
                <w:color w:val="000000" w:themeColor="text1"/>
                <w:sz w:val="24"/>
                <w:szCs w:val="24"/>
                <w14:textFill>
                  <w14:solidFill>
                    <w14:schemeClr w14:val="tx1"/>
                  </w14:solidFill>
                </w14:textFill>
              </w:rPr>
              <w:t xml:space="preserve">  评价范围内植被类型面积统计表</w:t>
            </w:r>
          </w:p>
          <w:tbl>
            <w:tblPr>
              <w:tblStyle w:val="2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57" w:type="dxa"/>
                <w:bottom w:w="85" w:type="dxa"/>
                <w:right w:w="57" w:type="dxa"/>
              </w:tblCellMar>
            </w:tblPr>
            <w:tblGrid>
              <w:gridCol w:w="1306"/>
              <w:gridCol w:w="3284"/>
              <w:gridCol w:w="1772"/>
              <w:gridCol w:w="1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57" w:type="dxa"/>
                  <w:bottom w:w="85" w:type="dxa"/>
                  <w:right w:w="57" w:type="dxa"/>
                </w:tblCellMar>
              </w:tblPrEx>
              <w:trPr>
                <w:jc w:val="center"/>
              </w:trPr>
              <w:tc>
                <w:tcPr>
                  <w:tcW w:w="815" w:type="pct"/>
                  <w:noWrap w:val="0"/>
                  <w:vAlign w:val="center"/>
                </w:tcPr>
                <w:p>
                  <w:pPr>
                    <w:jc w:val="center"/>
                    <w:rPr>
                      <w:sz w:val="21"/>
                      <w:szCs w:val="21"/>
                    </w:rPr>
                  </w:pPr>
                  <w:r>
                    <w:rPr>
                      <w:rFonts w:hint="eastAsia"/>
                      <w:sz w:val="21"/>
                      <w:szCs w:val="21"/>
                    </w:rPr>
                    <w:t>大类</w:t>
                  </w:r>
                </w:p>
              </w:tc>
              <w:tc>
                <w:tcPr>
                  <w:tcW w:w="2048" w:type="pct"/>
                  <w:noWrap w:val="0"/>
                  <w:vAlign w:val="center"/>
                </w:tcPr>
                <w:p>
                  <w:pPr>
                    <w:jc w:val="center"/>
                    <w:rPr>
                      <w:sz w:val="21"/>
                      <w:szCs w:val="21"/>
                    </w:rPr>
                  </w:pPr>
                  <w:r>
                    <w:rPr>
                      <w:rFonts w:hint="eastAsia"/>
                      <w:sz w:val="21"/>
                      <w:szCs w:val="21"/>
                    </w:rPr>
                    <w:t>名称</w:t>
                  </w:r>
                </w:p>
              </w:tc>
              <w:tc>
                <w:tcPr>
                  <w:tcW w:w="1105" w:type="pct"/>
                  <w:noWrap w:val="0"/>
                  <w:vAlign w:val="center"/>
                </w:tcPr>
                <w:p>
                  <w:pPr>
                    <w:jc w:val="center"/>
                    <w:rPr>
                      <w:sz w:val="21"/>
                      <w:szCs w:val="21"/>
                    </w:rPr>
                  </w:pPr>
                  <w:r>
                    <w:rPr>
                      <w:rFonts w:hint="eastAsia"/>
                      <w:sz w:val="21"/>
                      <w:szCs w:val="21"/>
                    </w:rPr>
                    <w:t>面积(km</w:t>
                  </w:r>
                  <w:r>
                    <w:rPr>
                      <w:rFonts w:hint="eastAsia"/>
                      <w:sz w:val="21"/>
                      <w:szCs w:val="21"/>
                      <w:vertAlign w:val="superscript"/>
                    </w:rPr>
                    <w:t>2</w:t>
                  </w:r>
                  <w:r>
                    <w:rPr>
                      <w:rFonts w:hint="eastAsia"/>
                      <w:sz w:val="21"/>
                      <w:szCs w:val="21"/>
                    </w:rPr>
                    <w:t>)</w:t>
                  </w:r>
                </w:p>
              </w:tc>
              <w:tc>
                <w:tcPr>
                  <w:tcW w:w="1032" w:type="pct"/>
                  <w:noWrap w:val="0"/>
                  <w:vAlign w:val="center"/>
                </w:tcPr>
                <w:p>
                  <w:pPr>
                    <w:jc w:val="center"/>
                    <w:rPr>
                      <w:sz w:val="21"/>
                      <w:szCs w:val="21"/>
                    </w:rPr>
                  </w:pPr>
                  <w:r>
                    <w:rPr>
                      <w:rFonts w:hint="eastAsia"/>
                      <w:sz w:val="21"/>
                      <w:szCs w:val="21"/>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57" w:type="dxa"/>
                  <w:bottom w:w="85" w:type="dxa"/>
                  <w:right w:w="57" w:type="dxa"/>
                </w:tblCellMar>
              </w:tblPrEx>
              <w:trPr>
                <w:jc w:val="center"/>
              </w:trPr>
              <w:tc>
                <w:tcPr>
                  <w:tcW w:w="815" w:type="pct"/>
                  <w:vMerge w:val="restart"/>
                  <w:noWrap w:val="0"/>
                  <w:vAlign w:val="center"/>
                </w:tcPr>
                <w:p>
                  <w:pPr>
                    <w:jc w:val="center"/>
                    <w:rPr>
                      <w:rFonts w:hint="eastAsia"/>
                      <w:sz w:val="21"/>
                      <w:szCs w:val="21"/>
                    </w:rPr>
                  </w:pPr>
                  <w:r>
                    <w:rPr>
                      <w:rFonts w:hint="eastAsia"/>
                      <w:sz w:val="21"/>
                      <w:szCs w:val="21"/>
                    </w:rPr>
                    <w:t>灌丛</w:t>
                  </w:r>
                </w:p>
              </w:tc>
              <w:tc>
                <w:tcPr>
                  <w:tcW w:w="2048" w:type="pct"/>
                  <w:noWrap w:val="0"/>
                  <w:vAlign w:val="center"/>
                </w:tcPr>
                <w:p>
                  <w:pPr>
                    <w:jc w:val="center"/>
                    <w:rPr>
                      <w:rFonts w:hint="eastAsia"/>
                      <w:sz w:val="21"/>
                      <w:szCs w:val="21"/>
                    </w:rPr>
                  </w:pPr>
                  <w:r>
                    <w:rPr>
                      <w:rFonts w:hint="eastAsia"/>
                      <w:sz w:val="21"/>
                      <w:szCs w:val="21"/>
                    </w:rPr>
                    <w:t>灰栒子、毛榛子灌丛</w:t>
                  </w:r>
                </w:p>
              </w:tc>
              <w:tc>
                <w:tcPr>
                  <w:tcW w:w="1105" w:type="pct"/>
                  <w:noWrap w:val="0"/>
                  <w:vAlign w:val="center"/>
                </w:tcPr>
                <w:p>
                  <w:pPr>
                    <w:jc w:val="center"/>
                    <w:rPr>
                      <w:sz w:val="21"/>
                      <w:szCs w:val="21"/>
                    </w:rPr>
                  </w:pPr>
                  <w:r>
                    <w:rPr>
                      <w:rFonts w:hint="eastAsia"/>
                      <w:sz w:val="21"/>
                      <w:szCs w:val="21"/>
                    </w:rPr>
                    <w:t>0.0171</w:t>
                  </w:r>
                </w:p>
              </w:tc>
              <w:tc>
                <w:tcPr>
                  <w:tcW w:w="1032" w:type="pct"/>
                  <w:noWrap w:val="0"/>
                  <w:vAlign w:val="center"/>
                </w:tcPr>
                <w:p>
                  <w:pPr>
                    <w:jc w:val="center"/>
                    <w:rPr>
                      <w:rFonts w:hint="eastAsia"/>
                      <w:sz w:val="21"/>
                      <w:szCs w:val="21"/>
                    </w:rPr>
                  </w:pPr>
                  <w:r>
                    <w:rPr>
                      <w:rFonts w:hint="eastAsia"/>
                      <w:sz w:val="21"/>
                      <w:szCs w:val="21"/>
                    </w:rPr>
                    <w:t xml:space="preserve">0.70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57" w:type="dxa"/>
                  <w:bottom w:w="85" w:type="dxa"/>
                  <w:right w:w="57" w:type="dxa"/>
                </w:tblCellMar>
              </w:tblPrEx>
              <w:trPr>
                <w:jc w:val="center"/>
              </w:trPr>
              <w:tc>
                <w:tcPr>
                  <w:tcW w:w="815" w:type="pct"/>
                  <w:vMerge w:val="continue"/>
                  <w:noWrap w:val="0"/>
                  <w:vAlign w:val="center"/>
                </w:tcPr>
                <w:p>
                  <w:pPr>
                    <w:jc w:val="center"/>
                    <w:rPr>
                      <w:rFonts w:hint="eastAsia"/>
                      <w:sz w:val="21"/>
                      <w:szCs w:val="21"/>
                    </w:rPr>
                  </w:pPr>
                </w:p>
              </w:tc>
              <w:tc>
                <w:tcPr>
                  <w:tcW w:w="2048" w:type="pct"/>
                  <w:noWrap w:val="0"/>
                  <w:vAlign w:val="center"/>
                </w:tcPr>
                <w:p>
                  <w:pPr>
                    <w:jc w:val="center"/>
                    <w:rPr>
                      <w:rFonts w:hint="eastAsia"/>
                      <w:sz w:val="21"/>
                      <w:szCs w:val="21"/>
                    </w:rPr>
                  </w:pPr>
                  <w:r>
                    <w:rPr>
                      <w:rFonts w:hint="eastAsia"/>
                      <w:sz w:val="21"/>
                      <w:szCs w:val="21"/>
                    </w:rPr>
                    <w:t>小檗、绣线菊灌丛</w:t>
                  </w:r>
                </w:p>
              </w:tc>
              <w:tc>
                <w:tcPr>
                  <w:tcW w:w="1105" w:type="pct"/>
                  <w:noWrap w:val="0"/>
                  <w:vAlign w:val="center"/>
                </w:tcPr>
                <w:p>
                  <w:pPr>
                    <w:jc w:val="center"/>
                    <w:rPr>
                      <w:rFonts w:hint="eastAsia"/>
                      <w:sz w:val="21"/>
                      <w:szCs w:val="21"/>
                    </w:rPr>
                  </w:pPr>
                  <w:r>
                    <w:rPr>
                      <w:rFonts w:hint="eastAsia"/>
                      <w:sz w:val="21"/>
                      <w:szCs w:val="21"/>
                    </w:rPr>
                    <w:t>0.0179</w:t>
                  </w:r>
                </w:p>
              </w:tc>
              <w:tc>
                <w:tcPr>
                  <w:tcW w:w="1032" w:type="pct"/>
                  <w:noWrap w:val="0"/>
                  <w:vAlign w:val="center"/>
                </w:tcPr>
                <w:p>
                  <w:pPr>
                    <w:jc w:val="center"/>
                    <w:rPr>
                      <w:rFonts w:hint="eastAsia"/>
                      <w:sz w:val="21"/>
                      <w:szCs w:val="21"/>
                    </w:rPr>
                  </w:pPr>
                  <w:r>
                    <w:rPr>
                      <w:rFonts w:hint="eastAsia"/>
                      <w:sz w:val="21"/>
                      <w:szCs w:val="21"/>
                    </w:rPr>
                    <w:t xml:space="preserve">0.73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5" w:type="pct"/>
                  <w:vMerge w:val="restart"/>
                  <w:noWrap w:val="0"/>
                  <w:vAlign w:val="center"/>
                </w:tcPr>
                <w:p>
                  <w:pPr>
                    <w:jc w:val="center"/>
                    <w:rPr>
                      <w:sz w:val="21"/>
                      <w:szCs w:val="21"/>
                    </w:rPr>
                  </w:pPr>
                  <w:r>
                    <w:rPr>
                      <w:rFonts w:hint="eastAsia"/>
                      <w:sz w:val="21"/>
                      <w:szCs w:val="21"/>
                    </w:rPr>
                    <w:t>草丛</w:t>
                  </w:r>
                </w:p>
              </w:tc>
              <w:tc>
                <w:tcPr>
                  <w:tcW w:w="2048" w:type="pct"/>
                  <w:noWrap w:val="0"/>
                  <w:vAlign w:val="center"/>
                </w:tcPr>
                <w:p>
                  <w:pPr>
                    <w:jc w:val="center"/>
                    <w:rPr>
                      <w:sz w:val="21"/>
                      <w:szCs w:val="21"/>
                    </w:rPr>
                  </w:pPr>
                  <w:r>
                    <w:rPr>
                      <w:rFonts w:hint="eastAsia"/>
                      <w:sz w:val="21"/>
                      <w:szCs w:val="21"/>
                    </w:rPr>
                    <w:t>长芒草、短话针茅杂类草丛</w:t>
                  </w:r>
                </w:p>
              </w:tc>
              <w:tc>
                <w:tcPr>
                  <w:tcW w:w="1105" w:type="pct"/>
                  <w:noWrap w:val="0"/>
                  <w:vAlign w:val="center"/>
                </w:tcPr>
                <w:p>
                  <w:pPr>
                    <w:jc w:val="center"/>
                    <w:rPr>
                      <w:rFonts w:hint="eastAsia"/>
                      <w:sz w:val="21"/>
                      <w:szCs w:val="21"/>
                    </w:rPr>
                  </w:pPr>
                  <w:r>
                    <w:rPr>
                      <w:rFonts w:hint="eastAsia"/>
                      <w:sz w:val="21"/>
                      <w:szCs w:val="21"/>
                    </w:rPr>
                    <w:t>1.0751</w:t>
                  </w:r>
                </w:p>
              </w:tc>
              <w:tc>
                <w:tcPr>
                  <w:tcW w:w="1032" w:type="pct"/>
                  <w:noWrap w:val="0"/>
                  <w:vAlign w:val="center"/>
                </w:tcPr>
                <w:p>
                  <w:pPr>
                    <w:jc w:val="center"/>
                    <w:rPr>
                      <w:rFonts w:hint="eastAsia"/>
                      <w:sz w:val="21"/>
                      <w:szCs w:val="21"/>
                    </w:rPr>
                  </w:pPr>
                  <w:r>
                    <w:rPr>
                      <w:rFonts w:hint="eastAsia"/>
                      <w:sz w:val="21"/>
                      <w:szCs w:val="21"/>
                    </w:rPr>
                    <w:t xml:space="preserve">43.96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57" w:type="dxa"/>
                  <w:bottom w:w="85" w:type="dxa"/>
                  <w:right w:w="57" w:type="dxa"/>
                </w:tblCellMar>
              </w:tblPrEx>
              <w:trPr>
                <w:jc w:val="center"/>
              </w:trPr>
              <w:tc>
                <w:tcPr>
                  <w:tcW w:w="815" w:type="pct"/>
                  <w:vMerge w:val="continue"/>
                  <w:noWrap w:val="0"/>
                  <w:vAlign w:val="center"/>
                </w:tcPr>
                <w:p>
                  <w:pPr>
                    <w:jc w:val="center"/>
                    <w:rPr>
                      <w:rFonts w:hint="eastAsia"/>
                      <w:sz w:val="21"/>
                      <w:szCs w:val="21"/>
                    </w:rPr>
                  </w:pPr>
                </w:p>
              </w:tc>
              <w:tc>
                <w:tcPr>
                  <w:tcW w:w="2048" w:type="pct"/>
                  <w:noWrap w:val="0"/>
                  <w:vAlign w:val="center"/>
                </w:tcPr>
                <w:p>
                  <w:pPr>
                    <w:jc w:val="center"/>
                    <w:rPr>
                      <w:rFonts w:hint="eastAsia"/>
                      <w:sz w:val="21"/>
                      <w:szCs w:val="21"/>
                    </w:rPr>
                  </w:pPr>
                  <w:r>
                    <w:rPr>
                      <w:rFonts w:hint="eastAsia"/>
                      <w:sz w:val="21"/>
                      <w:szCs w:val="21"/>
                    </w:rPr>
                    <w:t>短柄草、蒿草杂类草丛</w:t>
                  </w:r>
                </w:p>
              </w:tc>
              <w:tc>
                <w:tcPr>
                  <w:tcW w:w="1105" w:type="pct"/>
                  <w:noWrap w:val="0"/>
                  <w:vAlign w:val="center"/>
                </w:tcPr>
                <w:p>
                  <w:pPr>
                    <w:jc w:val="center"/>
                    <w:rPr>
                      <w:rFonts w:hint="eastAsia"/>
                      <w:sz w:val="21"/>
                      <w:szCs w:val="21"/>
                    </w:rPr>
                  </w:pPr>
                  <w:r>
                    <w:rPr>
                      <w:rFonts w:hint="eastAsia"/>
                      <w:sz w:val="21"/>
                      <w:szCs w:val="21"/>
                    </w:rPr>
                    <w:t>0.3951</w:t>
                  </w:r>
                </w:p>
              </w:tc>
              <w:tc>
                <w:tcPr>
                  <w:tcW w:w="1032" w:type="pct"/>
                  <w:noWrap w:val="0"/>
                  <w:vAlign w:val="center"/>
                </w:tcPr>
                <w:p>
                  <w:pPr>
                    <w:jc w:val="center"/>
                    <w:rPr>
                      <w:rFonts w:hint="eastAsia"/>
                      <w:sz w:val="21"/>
                      <w:szCs w:val="21"/>
                    </w:rPr>
                  </w:pPr>
                  <w:r>
                    <w:rPr>
                      <w:rFonts w:hint="eastAsia"/>
                      <w:sz w:val="21"/>
                      <w:szCs w:val="21"/>
                    </w:rPr>
                    <w:t xml:space="preserve">16.16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57" w:type="dxa"/>
                  <w:bottom w:w="85" w:type="dxa"/>
                  <w:right w:w="57" w:type="dxa"/>
                </w:tblCellMar>
              </w:tblPrEx>
              <w:trPr>
                <w:jc w:val="center"/>
              </w:trPr>
              <w:tc>
                <w:tcPr>
                  <w:tcW w:w="815" w:type="pct"/>
                  <w:noWrap w:val="0"/>
                  <w:vAlign w:val="center"/>
                </w:tcPr>
                <w:p>
                  <w:pPr>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栽培植被</w:t>
                  </w:r>
                </w:p>
              </w:tc>
              <w:tc>
                <w:tcPr>
                  <w:tcW w:w="2048" w:type="pct"/>
                  <w:noWrap w:val="0"/>
                  <w:vAlign w:val="center"/>
                </w:tcPr>
                <w:p>
                  <w:pPr>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农作物</w:t>
                  </w:r>
                </w:p>
              </w:tc>
              <w:tc>
                <w:tcPr>
                  <w:tcW w:w="1105" w:type="pct"/>
                  <w:noWrap w:val="0"/>
                  <w:vAlign w:val="center"/>
                </w:tcPr>
                <w:p>
                  <w:pPr>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0.0657</w:t>
                  </w:r>
                </w:p>
              </w:tc>
              <w:tc>
                <w:tcPr>
                  <w:tcW w:w="1032" w:type="pct"/>
                  <w:noWrap w:val="0"/>
                  <w:vAlign w:val="center"/>
                </w:tcPr>
                <w:p>
                  <w:pPr>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2.69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57" w:type="dxa"/>
                  <w:bottom w:w="85" w:type="dxa"/>
                  <w:right w:w="57" w:type="dxa"/>
                </w:tblCellMar>
              </w:tblPrEx>
              <w:trPr>
                <w:jc w:val="center"/>
              </w:trPr>
              <w:tc>
                <w:tcPr>
                  <w:tcW w:w="815" w:type="pct"/>
                  <w:tcBorders>
                    <w:right w:val="single" w:color="auto" w:sz="4" w:space="0"/>
                  </w:tcBorders>
                  <w:noWrap w:val="0"/>
                  <w:vAlign w:val="center"/>
                </w:tcPr>
                <w:p>
                  <w:pPr>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非植被区</w:t>
                  </w:r>
                </w:p>
              </w:tc>
              <w:tc>
                <w:tcPr>
                  <w:tcW w:w="2048" w:type="pct"/>
                  <w:tcBorders>
                    <w:left w:val="single" w:color="auto" w:sz="4" w:space="0"/>
                  </w:tcBorders>
                  <w:noWrap w:val="0"/>
                  <w:vAlign w:val="center"/>
                </w:tcPr>
                <w:p>
                  <w:pPr>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采矿地等</w:t>
                  </w:r>
                </w:p>
              </w:tc>
              <w:tc>
                <w:tcPr>
                  <w:tcW w:w="1105" w:type="pct"/>
                  <w:noWrap w:val="0"/>
                  <w:vAlign w:val="center"/>
                </w:tcPr>
                <w:p>
                  <w:pPr>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0.8745</w:t>
                  </w:r>
                </w:p>
              </w:tc>
              <w:tc>
                <w:tcPr>
                  <w:tcW w:w="1032" w:type="pct"/>
                  <w:noWrap w:val="0"/>
                  <w:vAlign w:val="center"/>
                </w:tcPr>
                <w:p>
                  <w:pPr>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35.76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863" w:type="pct"/>
                  <w:gridSpan w:val="2"/>
                  <w:noWrap w:val="0"/>
                  <w:vAlign w:val="center"/>
                </w:tcPr>
                <w:p>
                  <w:pPr>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合计</w:t>
                  </w:r>
                </w:p>
              </w:tc>
              <w:tc>
                <w:tcPr>
                  <w:tcW w:w="1105" w:type="pct"/>
                  <w:noWrap w:val="0"/>
                  <w:vAlign w:val="center"/>
                </w:tcPr>
                <w:p>
                  <w:pPr>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w:instrText>
                  </w:r>
                  <w:r>
                    <w:rPr>
                      <w:rFonts w:hint="eastAsia"/>
                      <w:color w:val="000000" w:themeColor="text1"/>
                      <w:sz w:val="21"/>
                      <w:szCs w:val="21"/>
                      <w14:textFill>
                        <w14:solidFill>
                          <w14:schemeClr w14:val="tx1"/>
                        </w14:solidFill>
                      </w14:textFill>
                    </w:rPr>
                    <w:instrText xml:space="preserve">=SUM(ABOVE)</w:instrText>
                  </w:r>
                  <w:r>
                    <w:rPr>
                      <w:color w:val="000000" w:themeColor="text1"/>
                      <w:sz w:val="21"/>
                      <w:szCs w:val="21"/>
                      <w14:textFill>
                        <w14:solidFill>
                          <w14:schemeClr w14:val="tx1"/>
                        </w14:solidFill>
                      </w14:textFill>
                    </w:rPr>
                    <w:instrText xml:space="preserve">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2.4454</w:t>
                  </w:r>
                  <w:r>
                    <w:rPr>
                      <w:color w:val="000000" w:themeColor="text1"/>
                      <w:sz w:val="21"/>
                      <w:szCs w:val="21"/>
                      <w14:textFill>
                        <w14:solidFill>
                          <w14:schemeClr w14:val="tx1"/>
                        </w14:solidFill>
                      </w14:textFill>
                    </w:rPr>
                    <w:fldChar w:fldCharType="end"/>
                  </w:r>
                </w:p>
              </w:tc>
              <w:tc>
                <w:tcPr>
                  <w:tcW w:w="1032" w:type="pct"/>
                  <w:noWrap w:val="0"/>
                  <w:vAlign w:val="center"/>
                </w:tcPr>
                <w:p>
                  <w:pPr>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w:instrText>
                  </w:r>
                  <w:r>
                    <w:rPr>
                      <w:rFonts w:hint="eastAsia"/>
                      <w:color w:val="000000" w:themeColor="text1"/>
                      <w:sz w:val="21"/>
                      <w:szCs w:val="21"/>
                      <w14:textFill>
                        <w14:solidFill>
                          <w14:schemeClr w14:val="tx1"/>
                        </w14:solidFill>
                      </w14:textFill>
                    </w:rPr>
                    <w:instrText xml:space="preserve">=SUM(ABOVE)</w:instrText>
                  </w:r>
                  <w:r>
                    <w:rPr>
                      <w:color w:val="000000" w:themeColor="text1"/>
                      <w:sz w:val="21"/>
                      <w:szCs w:val="21"/>
                      <w14:textFill>
                        <w14:solidFill>
                          <w14:schemeClr w14:val="tx1"/>
                        </w14:solidFill>
                      </w14:textFill>
                    </w:rPr>
                    <w:instrText xml:space="preserve">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100</w:t>
                  </w:r>
                  <w:r>
                    <w:rPr>
                      <w:color w:val="000000" w:themeColor="text1"/>
                      <w:sz w:val="21"/>
                      <w:szCs w:val="21"/>
                      <w14:textFill>
                        <w14:solidFill>
                          <w14:schemeClr w14:val="tx1"/>
                        </w14:solidFill>
                      </w14:textFill>
                    </w:rPr>
                    <w:fldChar w:fldCharType="end"/>
                  </w:r>
                </w:p>
              </w:tc>
            </w:tr>
          </w:tbl>
          <w:p>
            <w:pPr>
              <w:spacing w:line="360" w:lineRule="auto"/>
              <w:ind w:firstLine="482" w:firstLineChars="200"/>
              <w:jc w:val="center"/>
              <w:rPr>
                <w:rFonts w:hint="eastAsia"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表</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3-4</w:t>
            </w:r>
            <w:r>
              <w:rPr>
                <w:rFonts w:hint="eastAsia" w:ascii="Times New Roman" w:hAnsi="Times New Roman" w:eastAsia="宋体" w:cs="Times New Roman"/>
                <w:b/>
                <w:bCs/>
                <w:color w:val="000000" w:themeColor="text1"/>
                <w:sz w:val="24"/>
                <w:szCs w:val="24"/>
                <w14:textFill>
                  <w14:solidFill>
                    <w14:schemeClr w14:val="tx1"/>
                  </w14:solidFill>
                </w14:textFill>
              </w:rPr>
              <w:t xml:space="preserve">  矿区范围内植被类型面积统计表</w:t>
            </w:r>
          </w:p>
          <w:tbl>
            <w:tblPr>
              <w:tblStyle w:val="2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57" w:type="dxa"/>
                <w:bottom w:w="85" w:type="dxa"/>
                <w:right w:w="57" w:type="dxa"/>
              </w:tblCellMar>
            </w:tblPr>
            <w:tblGrid>
              <w:gridCol w:w="1306"/>
              <w:gridCol w:w="3284"/>
              <w:gridCol w:w="1772"/>
              <w:gridCol w:w="1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57" w:type="dxa"/>
                  <w:bottom w:w="85" w:type="dxa"/>
                  <w:right w:w="57" w:type="dxa"/>
                </w:tblCellMar>
              </w:tblPrEx>
              <w:trPr>
                <w:jc w:val="center"/>
              </w:trPr>
              <w:tc>
                <w:tcPr>
                  <w:tcW w:w="815"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大类</w:t>
                  </w:r>
                </w:p>
              </w:tc>
              <w:tc>
                <w:tcPr>
                  <w:tcW w:w="2048"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名称</w:t>
                  </w:r>
                </w:p>
              </w:tc>
              <w:tc>
                <w:tcPr>
                  <w:tcW w:w="1105"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面积(km</w:t>
                  </w:r>
                  <w:r>
                    <w:rPr>
                      <w:rFonts w:hint="default" w:ascii="Times New Roman" w:hAnsi="Times New Roman" w:cs="Times New Roman"/>
                      <w:color w:val="000000" w:themeColor="text1"/>
                      <w:sz w:val="21"/>
                      <w:szCs w:val="21"/>
                      <w:vertAlign w:val="superscript"/>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w:t>
                  </w:r>
                </w:p>
              </w:tc>
              <w:tc>
                <w:tcPr>
                  <w:tcW w:w="1032"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5" w:type="pct"/>
                  <w:vMerge w:val="restar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草丛</w:t>
                  </w:r>
                </w:p>
              </w:tc>
              <w:tc>
                <w:tcPr>
                  <w:tcW w:w="2048"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长芒草、短话针茅杂类草丛</w:t>
                  </w:r>
                </w:p>
              </w:tc>
              <w:tc>
                <w:tcPr>
                  <w:tcW w:w="1105" w:type="pct"/>
                  <w:noWrap w:val="0"/>
                  <w:vAlign w:val="center"/>
                </w:tcPr>
                <w:p>
                  <w:pPr>
                    <w:widowControl/>
                    <w:jc w:val="center"/>
                    <w:rPr>
                      <w:rFonts w:hint="default" w:ascii="Times New Roman" w:hAnsi="Times New Roman" w:eastAsia="等线" w:cs="Times New Roman"/>
                      <w:color w:val="000000" w:themeColor="text1"/>
                      <w:kern w:val="0"/>
                      <w:sz w:val="21"/>
                      <w:szCs w:val="21"/>
                      <w14:textFill>
                        <w14:solidFill>
                          <w14:schemeClr w14:val="tx1"/>
                        </w14:solidFill>
                      </w14:textFill>
                    </w:rPr>
                  </w:pPr>
                  <w:r>
                    <w:rPr>
                      <w:rFonts w:hint="default" w:ascii="Times New Roman" w:hAnsi="Times New Roman" w:eastAsia="等线" w:cs="Times New Roman"/>
                      <w:color w:val="000000" w:themeColor="text1"/>
                      <w:sz w:val="21"/>
                      <w:szCs w:val="21"/>
                      <w14:textFill>
                        <w14:solidFill>
                          <w14:schemeClr w14:val="tx1"/>
                        </w14:solidFill>
                      </w14:textFill>
                    </w:rPr>
                    <w:t>0.0296</w:t>
                  </w:r>
                </w:p>
              </w:tc>
              <w:tc>
                <w:tcPr>
                  <w:tcW w:w="1032" w:type="pct"/>
                  <w:noWrap w:val="0"/>
                  <w:vAlign w:val="center"/>
                </w:tcPr>
                <w:p>
                  <w:pPr>
                    <w:jc w:val="center"/>
                    <w:rPr>
                      <w:rFonts w:hint="default" w:ascii="Times New Roman" w:hAnsi="Times New Roman" w:eastAsia="等线" w:cs="Times New Roman"/>
                      <w:color w:val="000000" w:themeColor="text1"/>
                      <w:sz w:val="21"/>
                      <w:szCs w:val="21"/>
                      <w14:textFill>
                        <w14:solidFill>
                          <w14:schemeClr w14:val="tx1"/>
                        </w14:solidFill>
                      </w14:textFill>
                    </w:rPr>
                  </w:pPr>
                  <w:r>
                    <w:rPr>
                      <w:rFonts w:hint="default" w:ascii="Times New Roman" w:hAnsi="Times New Roman" w:eastAsia="等线" w:cs="Times New Roman"/>
                      <w:color w:val="000000" w:themeColor="text1"/>
                      <w:sz w:val="21"/>
                      <w:szCs w:val="21"/>
                      <w14:textFill>
                        <w14:solidFill>
                          <w14:schemeClr w14:val="tx1"/>
                        </w14:solidFill>
                      </w14:textFill>
                    </w:rPr>
                    <w:t>33.75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57" w:type="dxa"/>
                  <w:bottom w:w="85" w:type="dxa"/>
                  <w:right w:w="57" w:type="dxa"/>
                </w:tblCellMar>
              </w:tblPrEx>
              <w:trPr>
                <w:jc w:val="center"/>
              </w:trPr>
              <w:tc>
                <w:tcPr>
                  <w:tcW w:w="815" w:type="pct"/>
                  <w:vMerge w:val="continue"/>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2048"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短柄草、蒿草杂类草丛</w:t>
                  </w:r>
                </w:p>
              </w:tc>
              <w:tc>
                <w:tcPr>
                  <w:tcW w:w="1105" w:type="pct"/>
                  <w:noWrap w:val="0"/>
                  <w:vAlign w:val="center"/>
                </w:tcPr>
                <w:p>
                  <w:pPr>
                    <w:jc w:val="center"/>
                    <w:rPr>
                      <w:rFonts w:hint="default" w:ascii="Times New Roman" w:hAnsi="Times New Roman" w:eastAsia="等线" w:cs="Times New Roman"/>
                      <w:color w:val="000000" w:themeColor="text1"/>
                      <w:sz w:val="21"/>
                      <w:szCs w:val="21"/>
                      <w14:textFill>
                        <w14:solidFill>
                          <w14:schemeClr w14:val="tx1"/>
                        </w14:solidFill>
                      </w14:textFill>
                    </w:rPr>
                  </w:pPr>
                  <w:r>
                    <w:rPr>
                      <w:rFonts w:hint="default" w:ascii="Times New Roman" w:hAnsi="Times New Roman" w:eastAsia="等线" w:cs="Times New Roman"/>
                      <w:color w:val="000000" w:themeColor="text1"/>
                      <w:sz w:val="21"/>
                      <w:szCs w:val="21"/>
                      <w14:textFill>
                        <w14:solidFill>
                          <w14:schemeClr w14:val="tx1"/>
                        </w14:solidFill>
                      </w14:textFill>
                    </w:rPr>
                    <w:t>0.0502</w:t>
                  </w:r>
                </w:p>
              </w:tc>
              <w:tc>
                <w:tcPr>
                  <w:tcW w:w="1032" w:type="pct"/>
                  <w:noWrap w:val="0"/>
                  <w:vAlign w:val="center"/>
                </w:tcPr>
                <w:p>
                  <w:pPr>
                    <w:jc w:val="center"/>
                    <w:rPr>
                      <w:rFonts w:hint="default" w:ascii="Times New Roman" w:hAnsi="Times New Roman" w:eastAsia="等线" w:cs="Times New Roman"/>
                      <w:color w:val="000000" w:themeColor="text1"/>
                      <w:sz w:val="21"/>
                      <w:szCs w:val="21"/>
                      <w14:textFill>
                        <w14:solidFill>
                          <w14:schemeClr w14:val="tx1"/>
                        </w14:solidFill>
                      </w14:textFill>
                    </w:rPr>
                  </w:pPr>
                  <w:r>
                    <w:rPr>
                      <w:rFonts w:hint="default" w:ascii="Times New Roman" w:hAnsi="Times New Roman" w:eastAsia="等线" w:cs="Times New Roman"/>
                      <w:color w:val="000000" w:themeColor="text1"/>
                      <w:sz w:val="21"/>
                      <w:szCs w:val="21"/>
                      <w14:textFill>
                        <w14:solidFill>
                          <w14:schemeClr w14:val="tx1"/>
                        </w14:solidFill>
                      </w14:textFill>
                    </w:rPr>
                    <w:t>57.24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5"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非植被区</w:t>
                  </w:r>
                </w:p>
              </w:tc>
              <w:tc>
                <w:tcPr>
                  <w:tcW w:w="2048"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采矿区等</w:t>
                  </w:r>
                </w:p>
              </w:tc>
              <w:tc>
                <w:tcPr>
                  <w:tcW w:w="1105" w:type="pct"/>
                  <w:noWrap w:val="0"/>
                  <w:vAlign w:val="center"/>
                </w:tcPr>
                <w:p>
                  <w:pPr>
                    <w:jc w:val="center"/>
                    <w:rPr>
                      <w:rFonts w:hint="default" w:ascii="Times New Roman" w:hAnsi="Times New Roman" w:eastAsia="等线" w:cs="Times New Roman"/>
                      <w:color w:val="000000" w:themeColor="text1"/>
                      <w:sz w:val="21"/>
                      <w:szCs w:val="21"/>
                      <w14:textFill>
                        <w14:solidFill>
                          <w14:schemeClr w14:val="tx1"/>
                        </w14:solidFill>
                      </w14:textFill>
                    </w:rPr>
                  </w:pPr>
                  <w:r>
                    <w:rPr>
                      <w:rFonts w:hint="default" w:ascii="Times New Roman" w:hAnsi="Times New Roman" w:eastAsia="等线" w:cs="Times New Roman"/>
                      <w:color w:val="000000" w:themeColor="text1"/>
                      <w:sz w:val="21"/>
                      <w:szCs w:val="21"/>
                      <w14:textFill>
                        <w14:solidFill>
                          <w14:schemeClr w14:val="tx1"/>
                        </w14:solidFill>
                      </w14:textFill>
                    </w:rPr>
                    <w:t>0.0079</w:t>
                  </w:r>
                </w:p>
              </w:tc>
              <w:tc>
                <w:tcPr>
                  <w:tcW w:w="1032" w:type="pct"/>
                  <w:noWrap w:val="0"/>
                  <w:vAlign w:val="center"/>
                </w:tcPr>
                <w:p>
                  <w:pPr>
                    <w:jc w:val="center"/>
                    <w:rPr>
                      <w:rFonts w:hint="default" w:ascii="Times New Roman" w:hAnsi="Times New Roman" w:eastAsia="等线" w:cs="Times New Roman"/>
                      <w:color w:val="000000" w:themeColor="text1"/>
                      <w:sz w:val="21"/>
                      <w:szCs w:val="21"/>
                      <w14:textFill>
                        <w14:solidFill>
                          <w14:schemeClr w14:val="tx1"/>
                        </w14:solidFill>
                      </w14:textFill>
                    </w:rPr>
                  </w:pPr>
                  <w:r>
                    <w:rPr>
                      <w:rFonts w:hint="default" w:ascii="Times New Roman" w:hAnsi="Times New Roman" w:eastAsia="等线" w:cs="Times New Roman"/>
                      <w:color w:val="000000" w:themeColor="text1"/>
                      <w:sz w:val="21"/>
                      <w:szCs w:val="21"/>
                      <w14:textFill>
                        <w14:solidFill>
                          <w14:schemeClr w14:val="tx1"/>
                        </w14:solidFill>
                      </w14:textFill>
                    </w:rPr>
                    <w:t>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57" w:type="dxa"/>
                  <w:bottom w:w="85" w:type="dxa"/>
                  <w:right w:w="57" w:type="dxa"/>
                </w:tblCellMar>
              </w:tblPrEx>
              <w:trPr>
                <w:jc w:val="center"/>
              </w:trPr>
              <w:tc>
                <w:tcPr>
                  <w:tcW w:w="2863" w:type="pct"/>
                  <w:gridSpan w:val="2"/>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合计</w:t>
                  </w:r>
                </w:p>
              </w:tc>
              <w:tc>
                <w:tcPr>
                  <w:tcW w:w="1105" w:type="pct"/>
                  <w:noWrap w:val="0"/>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0.0877</w:t>
                  </w:r>
                </w:p>
              </w:tc>
              <w:tc>
                <w:tcPr>
                  <w:tcW w:w="1032" w:type="pc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fldChar w:fldCharType="begin"/>
                  </w:r>
                  <w:r>
                    <w:rPr>
                      <w:rFonts w:hint="default" w:ascii="Times New Roman" w:hAnsi="Times New Roman" w:cs="Times New Roman"/>
                      <w:color w:val="000000" w:themeColor="text1"/>
                      <w:sz w:val="21"/>
                      <w:szCs w:val="21"/>
                      <w14:textFill>
                        <w14:solidFill>
                          <w14:schemeClr w14:val="tx1"/>
                        </w14:solidFill>
                      </w14:textFill>
                    </w:rPr>
                    <w:instrText xml:space="preserve"> =SUM(ABOVE) </w:instrText>
                  </w:r>
                  <w:r>
                    <w:rPr>
                      <w:rFonts w:hint="default" w:ascii="Times New Roman" w:hAnsi="Times New Roman" w:cs="Times New Roman"/>
                      <w:color w:val="000000" w:themeColor="text1"/>
                      <w:sz w:val="21"/>
                      <w:szCs w:val="21"/>
                      <w14:textFill>
                        <w14:solidFill>
                          <w14:schemeClr w14:val="tx1"/>
                        </w14:solidFill>
                      </w14:textFill>
                    </w:rPr>
                    <w:fldChar w:fldCharType="separate"/>
                  </w:r>
                  <w:r>
                    <w:rPr>
                      <w:rFonts w:hint="default" w:ascii="Times New Roman" w:hAnsi="Times New Roman" w:cs="Times New Roman"/>
                      <w:color w:val="000000" w:themeColor="text1"/>
                      <w:sz w:val="21"/>
                      <w:szCs w:val="21"/>
                      <w14:textFill>
                        <w14:solidFill>
                          <w14:schemeClr w14:val="tx1"/>
                        </w14:solidFill>
                      </w14:textFill>
                    </w:rPr>
                    <w:t>100</w:t>
                  </w:r>
                  <w:r>
                    <w:rPr>
                      <w:rFonts w:hint="default" w:ascii="Times New Roman" w:hAnsi="Times New Roman" w:cs="Times New Roman"/>
                      <w:color w:val="000000" w:themeColor="text1"/>
                      <w:sz w:val="21"/>
                      <w:szCs w:val="21"/>
                      <w14:textFill>
                        <w14:solidFill>
                          <w14:schemeClr w14:val="tx1"/>
                        </w14:solidFill>
                      </w14:textFill>
                    </w:rPr>
                    <w:fldChar w:fldCharType="end"/>
                  </w:r>
                </w:p>
              </w:tc>
            </w:tr>
          </w:tbl>
          <w:p>
            <w:pPr>
              <w:keepNext w:val="0"/>
              <w:keepLines w:val="0"/>
              <w:pageBreakBefore w:val="0"/>
              <w:widowControl w:val="0"/>
              <w:kinsoku/>
              <w:wordWrap/>
              <w:overflowPunct/>
              <w:topLinePunct w:val="0"/>
              <w:autoSpaceDE w:val="0"/>
              <w:autoSpaceDN w:val="0"/>
              <w:bidi w:val="0"/>
              <w:adjustRightInd w:val="0"/>
              <w:snapToGrid/>
              <w:spacing w:after="0" w:line="360" w:lineRule="auto"/>
              <w:ind w:right="0" w:firstLine="480" w:firstLineChars="200"/>
              <w:jc w:val="left"/>
              <w:textAlignment w:val="auto"/>
              <w:rPr>
                <w:rFonts w:ascii="宋体" w:hAnsi="宋体" w:cs="宋体"/>
                <w:color w:val="000000" w:themeColor="text1"/>
                <w:spacing w:val="0"/>
                <w:sz w:val="24"/>
                <w14:textFill>
                  <w14:solidFill>
                    <w14:schemeClr w14:val="tx1"/>
                  </w14:solidFill>
                </w14:textFill>
              </w:rPr>
            </w:pPr>
            <w:r>
              <w:rPr>
                <w:rFonts w:hint="default" w:ascii="Times New Roman" w:hAnsi="Times New Roman" w:eastAsia="宋体" w:cs="Times New Roman"/>
                <w:color w:val="000000" w:themeColor="text1"/>
                <w:spacing w:val="0"/>
                <w:sz w:val="24"/>
                <w14:textFill>
                  <w14:solidFill>
                    <w14:schemeClr w14:val="tx1"/>
                  </w14:solidFill>
                </w14:textFill>
              </w:rPr>
              <w:t>根据以上表可知</w:t>
            </w:r>
            <w:r>
              <w:rPr>
                <w:rFonts w:hint="eastAsia" w:ascii="Times New Roman" w:hAnsi="Times New Roman" w:eastAsia="宋体" w:cs="Times New Roman"/>
                <w:color w:val="000000" w:themeColor="text1"/>
                <w:spacing w:val="0"/>
                <w:sz w:val="24"/>
                <w:lang w:eastAsia="zh-CN"/>
                <w14:textFill>
                  <w14:solidFill>
                    <w14:schemeClr w14:val="tx1"/>
                  </w14:solidFill>
                </w14:textFill>
              </w:rPr>
              <w:t>：</w:t>
            </w:r>
            <w:r>
              <w:rPr>
                <w:rFonts w:hint="default" w:ascii="Times New Roman" w:hAnsi="Times New Roman" w:eastAsia="宋体" w:cs="Times New Roman"/>
                <w:color w:val="000000" w:themeColor="text1"/>
                <w:spacing w:val="4"/>
                <w:sz w:val="24"/>
                <w14:textFill>
                  <w14:solidFill>
                    <w14:schemeClr w14:val="tx1"/>
                  </w14:solidFill>
                </w14:textFill>
              </w:rPr>
              <w:t>本项目矿区范围内植被类型主要</w:t>
            </w:r>
            <w:r>
              <w:rPr>
                <w:rFonts w:hint="default" w:ascii="Times New Roman" w:hAnsi="Times New Roman" w:eastAsia="宋体" w:cs="Times New Roman"/>
                <w:color w:val="000000" w:themeColor="text1"/>
                <w:sz w:val="24"/>
                <w14:textFill>
                  <w14:solidFill>
                    <w14:schemeClr w14:val="tx1"/>
                  </w14:solidFill>
                </w14:textFill>
              </w:rPr>
              <w:t>草丛</w:t>
            </w:r>
            <w:r>
              <w:rPr>
                <w:rFonts w:hint="default" w:ascii="Times New Roman" w:hAnsi="Times New Roman" w:eastAsia="宋体" w:cs="Times New Roman"/>
                <w:color w:val="000000" w:themeColor="text1"/>
                <w:spacing w:val="0"/>
                <w:sz w:val="24"/>
                <w:lang w:eastAsia="zh-CN"/>
                <w14:textFill>
                  <w14:solidFill>
                    <w14:schemeClr w14:val="tx1"/>
                  </w14:solidFill>
                </w14:textFill>
              </w:rPr>
              <w:t>，</w:t>
            </w:r>
            <w:r>
              <w:rPr>
                <w:rFonts w:hint="default" w:ascii="Times New Roman" w:hAnsi="Times New Roman" w:eastAsia="宋体" w:cs="Times New Roman"/>
                <w:color w:val="000000" w:themeColor="text1"/>
                <w:spacing w:val="1"/>
                <w:sz w:val="24"/>
                <w14:textFill>
                  <w14:solidFill>
                    <w14:schemeClr w14:val="tx1"/>
                  </w14:solidFill>
                </w14:textFill>
              </w:rPr>
              <w:t xml:space="preserve">面积为 </w:t>
            </w:r>
            <w:r>
              <w:rPr>
                <w:rFonts w:hint="default" w:ascii="Times New Roman" w:hAnsi="Times New Roman" w:eastAsia="宋体" w:cs="Times New Roman"/>
                <w:color w:val="000000" w:themeColor="text1"/>
                <w:spacing w:val="0"/>
                <w:sz w:val="24"/>
                <w:lang w:val="en-US" w:eastAsia="zh-CN"/>
                <w14:textFill>
                  <w14:solidFill>
                    <w14:schemeClr w14:val="tx1"/>
                  </w14:solidFill>
                </w14:textFill>
              </w:rPr>
              <w:t>0.0</w:t>
            </w:r>
            <w:r>
              <w:rPr>
                <w:rFonts w:hint="eastAsia" w:cs="Times New Roman"/>
                <w:color w:val="000000" w:themeColor="text1"/>
                <w:spacing w:val="0"/>
                <w:sz w:val="24"/>
                <w:lang w:val="en-US" w:eastAsia="zh-CN"/>
                <w14:textFill>
                  <w14:solidFill>
                    <w14:schemeClr w14:val="tx1"/>
                  </w14:solidFill>
                </w14:textFill>
              </w:rPr>
              <w:t>798</w:t>
            </w:r>
            <w:r>
              <w:rPr>
                <w:rFonts w:hint="default" w:ascii="Times New Roman" w:hAnsi="Times New Roman" w:eastAsia="宋体" w:cs="Times New Roman"/>
                <w:color w:val="000000" w:themeColor="text1"/>
                <w:spacing w:val="0"/>
                <w:sz w:val="24"/>
                <w:lang w:val="en-US" w:eastAsia="zh-CN"/>
                <w14:textFill>
                  <w14:solidFill>
                    <w14:schemeClr w14:val="tx1"/>
                  </w14:solidFill>
                </w14:textFill>
              </w:rPr>
              <w:t>k</w:t>
            </w:r>
            <w:r>
              <w:rPr>
                <w:rFonts w:hint="default" w:ascii="Times New Roman" w:hAnsi="Times New Roman" w:eastAsia="宋体" w:cs="Times New Roman"/>
                <w:color w:val="000000" w:themeColor="text1"/>
                <w:spacing w:val="0"/>
                <w:sz w:val="24"/>
                <w14:textFill>
                  <w14:solidFill>
                    <w14:schemeClr w14:val="tx1"/>
                  </w14:solidFill>
                </w14:textFill>
              </w:rPr>
              <w:t>m</w:t>
            </w:r>
            <w:r>
              <w:rPr>
                <w:rFonts w:hint="default" w:ascii="Times New Roman" w:hAnsi="Times New Roman" w:eastAsia="宋体" w:cs="Times New Roman"/>
                <w:color w:val="000000" w:themeColor="text1"/>
                <w:spacing w:val="0"/>
                <w:sz w:val="24"/>
                <w:vertAlign w:val="superscript"/>
                <w14:textFill>
                  <w14:solidFill>
                    <w14:schemeClr w14:val="tx1"/>
                  </w14:solidFill>
                </w14:textFill>
              </w:rPr>
              <w:t>2</w:t>
            </w:r>
            <w:r>
              <w:rPr>
                <w:rFonts w:hint="eastAsia" w:ascii="Times New Roman" w:hAnsi="Times New Roman" w:eastAsia="宋体" w:cs="Times New Roman"/>
                <w:color w:val="000000" w:themeColor="text1"/>
                <w:spacing w:val="0"/>
                <w:sz w:val="24"/>
                <w:vertAlign w:val="baseline"/>
                <w:lang w:eastAsia="zh-CN"/>
                <w14:textFill>
                  <w14:solidFill>
                    <w14:schemeClr w14:val="tx1"/>
                  </w14:solidFill>
                </w14:textFill>
              </w:rPr>
              <w:t>，</w:t>
            </w:r>
            <w:r>
              <w:rPr>
                <w:rFonts w:hint="default" w:ascii="Times New Roman" w:hAnsi="Times New Roman" w:eastAsia="宋体" w:cs="Times New Roman"/>
                <w:color w:val="000000" w:themeColor="text1"/>
                <w:spacing w:val="1"/>
                <w:sz w:val="24"/>
                <w14:textFill>
                  <w14:solidFill>
                    <w14:schemeClr w14:val="tx1"/>
                  </w14:solidFill>
                </w14:textFill>
              </w:rPr>
              <w:t>占总面积的</w:t>
            </w:r>
            <w:r>
              <w:rPr>
                <w:rFonts w:hint="default" w:ascii="Times New Roman" w:hAnsi="Times New Roman" w:eastAsia="宋体" w:cs="Times New Roman"/>
                <w:color w:val="000000" w:themeColor="text1"/>
                <w:spacing w:val="-1"/>
                <w:sz w:val="24"/>
                <w14:textFill>
                  <w14:solidFill>
                    <w14:schemeClr w14:val="tx1"/>
                  </w14:solidFill>
                </w14:textFill>
              </w:rPr>
              <w:t xml:space="preserve"> </w:t>
            </w:r>
            <w:r>
              <w:rPr>
                <w:rFonts w:hint="eastAsia" w:cs="Times New Roman"/>
                <w:color w:val="000000" w:themeColor="text1"/>
                <w:spacing w:val="0"/>
                <w:sz w:val="24"/>
                <w:lang w:val="en-US" w:eastAsia="zh-CN"/>
                <w14:textFill>
                  <w14:solidFill>
                    <w14:schemeClr w14:val="tx1"/>
                  </w14:solidFill>
                </w14:textFill>
              </w:rPr>
              <w:t>90.99</w:t>
            </w:r>
            <w:r>
              <w:rPr>
                <w:rFonts w:hint="default" w:ascii="Times New Roman" w:hAnsi="Times New Roman" w:eastAsia="宋体" w:cs="Times New Roman"/>
                <w:color w:val="000000" w:themeColor="text1"/>
                <w:spacing w:val="0"/>
                <w:sz w:val="24"/>
                <w14:textFill>
                  <w14:solidFill>
                    <w14:schemeClr w14:val="tx1"/>
                  </w14:solidFill>
                </w14:textFill>
              </w:rPr>
              <w:t>%</w:t>
            </w:r>
            <w:r>
              <w:rPr>
                <w:rFonts w:hint="eastAsia" w:ascii="Times New Roman" w:hAnsi="Times New Roman" w:eastAsia="宋体" w:cs="Times New Roman"/>
                <w:color w:val="000000" w:themeColor="text1"/>
                <w:spacing w:val="0"/>
                <w:sz w:val="24"/>
                <w:lang w:eastAsia="zh-CN"/>
                <w14:textFill>
                  <w14:solidFill>
                    <w14:schemeClr w14:val="tx1"/>
                  </w14:solidFill>
                </w14:textFill>
              </w:rPr>
              <w:t>；</w:t>
            </w:r>
            <w:r>
              <w:rPr>
                <w:rFonts w:hint="default" w:ascii="Times New Roman" w:hAnsi="Times New Roman" w:eastAsia="宋体" w:cs="Times New Roman"/>
                <w:color w:val="000000" w:themeColor="text1"/>
                <w:spacing w:val="1"/>
                <w:sz w:val="24"/>
                <w14:textFill>
                  <w14:solidFill>
                    <w14:schemeClr w14:val="tx1"/>
                  </w14:solidFill>
                </w14:textFill>
              </w:rPr>
              <w:t>其</w:t>
            </w:r>
            <w:r>
              <w:rPr>
                <w:rFonts w:hint="eastAsia" w:cs="Times New Roman"/>
                <w:color w:val="000000" w:themeColor="text1"/>
                <w:spacing w:val="1"/>
                <w:sz w:val="24"/>
                <w:lang w:eastAsia="zh-CN"/>
                <w14:textFill>
                  <w14:solidFill>
                    <w14:schemeClr w14:val="tx1"/>
                  </w14:solidFill>
                </w14:textFill>
              </w:rPr>
              <w:t>他</w:t>
            </w:r>
            <w:r>
              <w:rPr>
                <w:rFonts w:hint="default" w:ascii="Times New Roman" w:hAnsi="Times New Roman" w:eastAsia="宋体" w:cs="Times New Roman"/>
                <w:color w:val="000000" w:themeColor="text1"/>
                <w:spacing w:val="4"/>
                <w:sz w:val="24"/>
                <w14:textFill>
                  <w14:solidFill>
                    <w14:schemeClr w14:val="tx1"/>
                  </w14:solidFill>
                </w14:textFill>
              </w:rPr>
              <w:t>为非植被区</w:t>
            </w:r>
            <w:r>
              <w:rPr>
                <w:rFonts w:hint="default" w:ascii="Times New Roman" w:hAnsi="Times New Roman" w:eastAsia="宋体" w:cs="Times New Roman"/>
                <w:color w:val="000000" w:themeColor="text1"/>
                <w:spacing w:val="1"/>
                <w:sz w:val="24"/>
                <w:lang w:val="en-US" w:eastAsia="zh-CN"/>
                <w14:textFill>
                  <w14:solidFill>
                    <w14:schemeClr w14:val="tx1"/>
                  </w14:solidFill>
                </w14:textFill>
              </w:rPr>
              <w:t>，</w:t>
            </w:r>
            <w:r>
              <w:rPr>
                <w:rFonts w:hint="default" w:ascii="Times New Roman" w:hAnsi="Times New Roman" w:eastAsia="宋体" w:cs="Times New Roman"/>
                <w:color w:val="000000" w:themeColor="text1"/>
                <w:spacing w:val="-8"/>
                <w:sz w:val="24"/>
                <w14:textFill>
                  <w14:solidFill>
                    <w14:schemeClr w14:val="tx1"/>
                  </w14:solidFill>
                </w14:textFill>
              </w:rPr>
              <w:t>面积分别为</w:t>
            </w:r>
            <w:r>
              <w:rPr>
                <w:rFonts w:hint="default" w:ascii="Times New Roman" w:hAnsi="Times New Roman" w:eastAsia="宋体" w:cs="Times New Roman"/>
                <w:color w:val="000000" w:themeColor="text1"/>
                <w:spacing w:val="0"/>
                <w:sz w:val="24"/>
                <w:lang w:val="en-US" w:eastAsia="zh-CN"/>
                <w14:textFill>
                  <w14:solidFill>
                    <w14:schemeClr w14:val="tx1"/>
                  </w14:solidFill>
                </w14:textFill>
              </w:rPr>
              <w:t>0.00</w:t>
            </w:r>
            <w:r>
              <w:rPr>
                <w:rFonts w:hint="eastAsia" w:cs="Times New Roman"/>
                <w:color w:val="000000" w:themeColor="text1"/>
                <w:spacing w:val="0"/>
                <w:sz w:val="24"/>
                <w:lang w:val="en-US" w:eastAsia="zh-CN"/>
                <w14:textFill>
                  <w14:solidFill>
                    <w14:schemeClr w14:val="tx1"/>
                  </w14:solidFill>
                </w14:textFill>
              </w:rPr>
              <w:t>79</w:t>
            </w:r>
            <w:r>
              <w:rPr>
                <w:rFonts w:hint="default" w:ascii="Times New Roman" w:hAnsi="Times New Roman" w:eastAsia="宋体" w:cs="Times New Roman"/>
                <w:color w:val="000000" w:themeColor="text1"/>
                <w:spacing w:val="0"/>
                <w:sz w:val="24"/>
                <w:lang w:val="en-US" w:eastAsia="zh-CN"/>
                <w14:textFill>
                  <w14:solidFill>
                    <w14:schemeClr w14:val="tx1"/>
                  </w14:solidFill>
                </w14:textFill>
              </w:rPr>
              <w:t>k</w:t>
            </w:r>
            <w:r>
              <w:rPr>
                <w:rFonts w:hint="default" w:ascii="Times New Roman" w:hAnsi="Times New Roman" w:eastAsia="宋体" w:cs="Times New Roman"/>
                <w:color w:val="000000" w:themeColor="text1"/>
                <w:spacing w:val="0"/>
                <w:sz w:val="24"/>
                <w14:textFill>
                  <w14:solidFill>
                    <w14:schemeClr w14:val="tx1"/>
                  </w14:solidFill>
                </w14:textFill>
              </w:rPr>
              <w:t>m</w:t>
            </w:r>
            <w:r>
              <w:rPr>
                <w:rFonts w:hint="default" w:ascii="Times New Roman" w:hAnsi="Times New Roman" w:eastAsia="宋体" w:cs="Times New Roman"/>
                <w:color w:val="000000" w:themeColor="text1"/>
                <w:spacing w:val="0"/>
                <w:sz w:val="24"/>
                <w:vertAlign w:val="superscript"/>
                <w14:textFill>
                  <w14:solidFill>
                    <w14:schemeClr w14:val="tx1"/>
                  </w14:solidFill>
                </w14:textFill>
              </w:rPr>
              <w:t>2</w:t>
            </w:r>
            <w:r>
              <w:rPr>
                <w:rFonts w:hint="eastAsia" w:ascii="Times New Roman" w:hAnsi="Times New Roman" w:eastAsia="宋体" w:cs="Times New Roman"/>
                <w:color w:val="000000" w:themeColor="text1"/>
                <w:spacing w:val="0"/>
                <w:sz w:val="24"/>
                <w:lang w:eastAsia="zh-CN"/>
                <w14:textFill>
                  <w14:solidFill>
                    <w14:schemeClr w14:val="tx1"/>
                  </w14:solidFill>
                </w14:textFill>
              </w:rPr>
              <w:t>，</w:t>
            </w:r>
            <w:r>
              <w:rPr>
                <w:rFonts w:hint="default" w:ascii="Times New Roman" w:hAnsi="Times New Roman" w:eastAsia="宋体" w:cs="Times New Roman"/>
                <w:color w:val="000000" w:themeColor="text1"/>
                <w:spacing w:val="0"/>
                <w:sz w:val="24"/>
                <w14:textFill>
                  <w14:solidFill>
                    <w14:schemeClr w14:val="tx1"/>
                  </w14:solidFill>
                </w14:textFill>
              </w:rPr>
              <w:t>占总面积的</w:t>
            </w:r>
            <w:r>
              <w:rPr>
                <w:rFonts w:hint="default" w:ascii="Times New Roman" w:hAnsi="Times New Roman" w:eastAsia="宋体" w:cs="Times New Roman"/>
                <w:color w:val="000000" w:themeColor="text1"/>
                <w:spacing w:val="2"/>
                <w:sz w:val="24"/>
                <w14:textFill>
                  <w14:solidFill>
                    <w14:schemeClr w14:val="tx1"/>
                  </w14:solidFill>
                </w14:textFill>
              </w:rPr>
              <w:t xml:space="preserve"> </w:t>
            </w:r>
            <w:r>
              <w:rPr>
                <w:rFonts w:hint="eastAsia" w:cs="Times New Roman"/>
                <w:color w:val="000000" w:themeColor="text1"/>
                <w:spacing w:val="0"/>
                <w:sz w:val="24"/>
                <w:lang w:val="en-US" w:eastAsia="zh-CN"/>
                <w14:textFill>
                  <w14:solidFill>
                    <w14:schemeClr w14:val="tx1"/>
                  </w14:solidFill>
                </w14:textFill>
              </w:rPr>
              <w:t>9.01</w:t>
            </w:r>
            <w:r>
              <w:rPr>
                <w:rFonts w:hint="default" w:ascii="Times New Roman" w:hAnsi="Times New Roman" w:eastAsia="宋体" w:cs="Times New Roman"/>
                <w:color w:val="000000" w:themeColor="text1"/>
                <w:spacing w:val="0"/>
                <w:sz w:val="24"/>
                <w14:textFill>
                  <w14:solidFill>
                    <w14:schemeClr w14:val="tx1"/>
                  </w14:solidFill>
                </w14:textFill>
              </w:rPr>
              <w:t>%</w:t>
            </w:r>
            <w:r>
              <w:rPr>
                <w:rFonts w:hint="default" w:ascii="Times New Roman" w:hAnsi="Times New Roman" w:eastAsia="宋体" w:cs="Times New Roman"/>
                <w:color w:val="000000" w:themeColor="text1"/>
                <w:spacing w:val="-82"/>
                <w:sz w:val="24"/>
                <w14:textFill>
                  <w14:solidFill>
                    <w14:schemeClr w14:val="tx1"/>
                  </w14:solidFill>
                </w14:textFill>
              </w:rPr>
              <w:t>。</w:t>
            </w:r>
            <w:r>
              <w:rPr>
                <w:rFonts w:hint="default" w:ascii="Times New Roman" w:hAnsi="Times New Roman" w:eastAsia="宋体" w:cs="Times New Roman"/>
                <w:color w:val="000000" w:themeColor="text1"/>
                <w:spacing w:val="0"/>
                <w:sz w:val="24"/>
                <w14:textFill>
                  <w14:solidFill>
                    <w14:schemeClr w14:val="tx1"/>
                  </w14:solidFill>
                </w14:textFill>
              </w:rPr>
              <w:t>植被类型图如图</w:t>
            </w:r>
            <w:r>
              <w:rPr>
                <w:rFonts w:hint="eastAsia" w:cs="Times New Roman"/>
                <w:color w:val="000000" w:themeColor="text1"/>
                <w:spacing w:val="0"/>
                <w:sz w:val="24"/>
                <w:lang w:val="en-US" w:eastAsia="zh-CN"/>
                <w14:textFill>
                  <w14:solidFill>
                    <w14:schemeClr w14:val="tx1"/>
                  </w14:solidFill>
                </w14:textFill>
              </w:rPr>
              <w:t>3-3</w:t>
            </w:r>
            <w:r>
              <w:rPr>
                <w:rFonts w:hint="default" w:ascii="Times New Roman" w:hAnsi="Times New Roman" w:eastAsia="宋体" w:cs="Times New Roman"/>
                <w:color w:val="000000" w:themeColor="text1"/>
                <w:spacing w:val="0"/>
                <w:sz w:val="24"/>
                <w14:textFill>
                  <w14:solidFill>
                    <w14:schemeClr w14:val="tx1"/>
                  </w14:solidFill>
                </w14:textFill>
              </w:rPr>
              <w:t>所示。</w:t>
            </w:r>
          </w:p>
          <w:p>
            <w:pPr>
              <w:numPr>
                <w:ilvl w:val="0"/>
                <w:numId w:val="0"/>
              </w:numPr>
              <w:adjustRightInd w:val="0"/>
              <w:snapToGrid w:val="0"/>
              <w:spacing w:line="360" w:lineRule="auto"/>
              <w:rPr>
                <w:b/>
                <w:sz w:val="24"/>
              </w:rPr>
            </w:pPr>
            <w:r>
              <w:rPr>
                <w:rFonts w:hint="eastAsia"/>
                <w:b/>
                <w:color w:val="000000" w:themeColor="text1"/>
                <w:sz w:val="24"/>
                <w:lang w:val="en-US" w:eastAsia="zh-CN"/>
                <w14:textFill>
                  <w14:solidFill>
                    <w14:schemeClr w14:val="tx1"/>
                  </w14:solidFill>
                </w14:textFill>
              </w:rPr>
              <w:t>5.</w:t>
            </w:r>
            <w:r>
              <w:rPr>
                <w:b/>
                <w:color w:val="000000" w:themeColor="text1"/>
                <w:sz w:val="24"/>
                <w14:textFill>
                  <w14:solidFill>
                    <w14:schemeClr w14:val="tx1"/>
                  </w14:solidFill>
                </w14:textFill>
              </w:rPr>
              <w:t>环境空气质量现状</w:t>
            </w:r>
          </w:p>
          <w:p>
            <w:pPr>
              <w:adjustRightInd w:val="0"/>
              <w:snapToGrid w:val="0"/>
              <w:spacing w:line="360" w:lineRule="auto"/>
              <w:ind w:firstLine="482" w:firstLineChars="200"/>
              <w:rPr>
                <w:b/>
                <w:sz w:val="24"/>
              </w:rPr>
            </w:pPr>
            <w:r>
              <w:rPr>
                <w:rFonts w:hint="eastAsia"/>
                <w:b/>
                <w:sz w:val="24"/>
                <w:lang w:val="en-US" w:eastAsia="zh-CN"/>
              </w:rPr>
              <w:t>5</w:t>
            </w:r>
            <w:r>
              <w:rPr>
                <w:b/>
                <w:sz w:val="24"/>
              </w:rPr>
              <w:t>.1区域环境空气达标区判定</w:t>
            </w:r>
          </w:p>
          <w:p>
            <w:pPr>
              <w:spacing w:line="360" w:lineRule="auto"/>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根据《环境影响评价技术导则 大气环境》（HJ2.2-2018），项目所在区域达标情况判定优先采用国家或地方生态环境主管部门公</w:t>
            </w:r>
            <w:r>
              <w:rPr>
                <w:rFonts w:hint="eastAsia" w:ascii="Times New Roman" w:hAnsi="Times New Roman" w:eastAsia="宋体" w:cs="Times New Roman"/>
                <w:sz w:val="24"/>
                <w:szCs w:val="24"/>
                <w:lang w:eastAsia="zh-CN"/>
              </w:rPr>
              <w:t>开</w:t>
            </w:r>
            <w:r>
              <w:rPr>
                <w:rFonts w:hint="default" w:ascii="Times New Roman" w:hAnsi="Times New Roman" w:eastAsia="宋体" w:cs="Times New Roman"/>
                <w:sz w:val="24"/>
                <w:szCs w:val="24"/>
              </w:rPr>
              <w:t>发布的环境质量公告或环境质量报告中的数据或结论。</w:t>
            </w:r>
          </w:p>
          <w:p>
            <w:pPr>
              <w:spacing w:line="360" w:lineRule="auto"/>
              <w:ind w:firstLine="480" w:firstLineChars="200"/>
              <w:rPr>
                <w:rFonts w:hint="eastAsia" w:hAnsi="宋体"/>
                <w:color w:val="auto"/>
                <w:kern w:val="0"/>
                <w:sz w:val="24"/>
              </w:rPr>
            </w:pPr>
            <w:r>
              <w:rPr>
                <w:rFonts w:hint="default" w:ascii="Times New Roman" w:hAnsi="Times New Roman" w:eastAsia="宋体" w:cs="Times New Roman"/>
                <w:sz w:val="24"/>
                <w:szCs w:val="24"/>
              </w:rPr>
              <w:t>根据生态环境部环境空气质量模型技术支持服务系统</w:t>
            </w:r>
            <w:r>
              <w:rPr>
                <w:rFonts w:hint="eastAsia" w:ascii="Times New Roman" w:hAnsi="Times New Roman" w:eastAsia="宋体"/>
                <w:sz w:val="24"/>
                <w:lang w:eastAsia="zh-CN"/>
              </w:rPr>
              <w:t>临夏州20</w:t>
            </w:r>
            <w:r>
              <w:rPr>
                <w:rFonts w:hint="eastAsia" w:ascii="Times New Roman" w:hAnsi="Times New Roman" w:eastAsia="宋体"/>
                <w:sz w:val="24"/>
                <w:lang w:val="en-US" w:eastAsia="zh-CN"/>
              </w:rPr>
              <w:t>20</w:t>
            </w:r>
            <w:r>
              <w:rPr>
                <w:rFonts w:hint="eastAsia" w:ascii="Times New Roman" w:hAnsi="Times New Roman" w:eastAsia="宋体"/>
                <w:sz w:val="24"/>
                <w:lang w:eastAsia="zh-CN"/>
              </w:rPr>
              <w:t xml:space="preserve"> 年SO</w:t>
            </w:r>
            <w:r>
              <w:rPr>
                <w:rFonts w:hint="eastAsia" w:ascii="Times New Roman" w:hAnsi="Times New Roman" w:eastAsia="宋体"/>
                <w:sz w:val="24"/>
                <w:vertAlign w:val="subscript"/>
                <w:lang w:eastAsia="zh-CN"/>
              </w:rPr>
              <w:t>2</w:t>
            </w:r>
            <w:r>
              <w:rPr>
                <w:rFonts w:hint="eastAsia" w:ascii="Times New Roman" w:hAnsi="Times New Roman" w:eastAsia="宋体"/>
                <w:sz w:val="24"/>
                <w:lang w:eastAsia="zh-CN"/>
              </w:rPr>
              <w:t>、NO</w:t>
            </w:r>
            <w:r>
              <w:rPr>
                <w:rFonts w:hint="eastAsia" w:ascii="Times New Roman" w:hAnsi="Times New Roman" w:eastAsia="宋体"/>
                <w:sz w:val="24"/>
                <w:vertAlign w:val="subscript"/>
                <w:lang w:eastAsia="zh-CN"/>
              </w:rPr>
              <w:t>2</w:t>
            </w:r>
            <w:r>
              <w:rPr>
                <w:rFonts w:hint="eastAsia" w:ascii="Times New Roman" w:hAnsi="Times New Roman" w:eastAsia="宋体"/>
                <w:sz w:val="24"/>
                <w:lang w:eastAsia="zh-CN"/>
              </w:rPr>
              <w:t>、PM</w:t>
            </w:r>
            <w:r>
              <w:rPr>
                <w:rFonts w:hint="eastAsia" w:ascii="Times New Roman" w:hAnsi="Times New Roman" w:eastAsia="宋体"/>
                <w:sz w:val="24"/>
                <w:vertAlign w:val="subscript"/>
                <w:lang w:eastAsia="zh-CN"/>
              </w:rPr>
              <w:t>10</w:t>
            </w:r>
            <w:r>
              <w:rPr>
                <w:rFonts w:hint="eastAsia" w:ascii="Times New Roman" w:hAnsi="Times New Roman" w:eastAsia="宋体"/>
                <w:sz w:val="24"/>
                <w:lang w:eastAsia="zh-CN"/>
              </w:rPr>
              <w:t>、P</w:t>
            </w:r>
            <w:r>
              <w:rPr>
                <w:rFonts w:hint="eastAsia" w:ascii="Times New Roman" w:hAnsi="Times New Roman"/>
                <w:sz w:val="24"/>
                <w:lang w:val="en-US" w:eastAsia="zh-CN"/>
              </w:rPr>
              <w:t>M</w:t>
            </w:r>
            <w:r>
              <w:rPr>
                <w:rFonts w:hint="eastAsia" w:ascii="Times New Roman" w:hAnsi="Times New Roman"/>
                <w:sz w:val="24"/>
                <w:vertAlign w:val="subscript"/>
                <w:lang w:val="en-US" w:eastAsia="zh-CN"/>
              </w:rPr>
              <w:t>2</w:t>
            </w:r>
            <w:r>
              <w:rPr>
                <w:rFonts w:hint="eastAsia" w:ascii="Times New Roman" w:hAnsi="Times New Roman" w:eastAsia="宋体"/>
                <w:sz w:val="24"/>
                <w:vertAlign w:val="subscript"/>
                <w:lang w:eastAsia="zh-CN"/>
              </w:rPr>
              <w:t>.5</w:t>
            </w:r>
            <w:r>
              <w:rPr>
                <w:rFonts w:hint="eastAsia" w:ascii="Times New Roman" w:hAnsi="Times New Roman" w:eastAsia="宋体"/>
                <w:sz w:val="24"/>
                <w:lang w:eastAsia="zh-CN"/>
              </w:rPr>
              <w:t xml:space="preserve"> 年均浓度分别为</w:t>
            </w:r>
            <w:r>
              <w:rPr>
                <w:rFonts w:hint="eastAsia" w:ascii="Times New Roman" w:hAnsi="Times New Roman" w:eastAsia="宋体"/>
                <w:sz w:val="24"/>
                <w:lang w:val="en-US" w:eastAsia="zh-CN"/>
              </w:rPr>
              <w:t>9</w:t>
            </w:r>
            <w:r>
              <w:rPr>
                <w:rFonts w:hint="eastAsia" w:ascii="Times New Roman" w:hAnsi="Times New Roman" w:eastAsia="宋体"/>
                <w:sz w:val="24"/>
                <w:lang w:eastAsia="zh-CN"/>
              </w:rPr>
              <w:t>ug/m³、2</w:t>
            </w:r>
            <w:r>
              <w:rPr>
                <w:rFonts w:hint="eastAsia" w:ascii="Times New Roman" w:hAnsi="Times New Roman" w:eastAsia="宋体"/>
                <w:sz w:val="24"/>
                <w:lang w:val="en-US" w:eastAsia="zh-CN"/>
              </w:rPr>
              <w:t>4</w:t>
            </w:r>
            <w:r>
              <w:rPr>
                <w:rFonts w:hint="eastAsia" w:ascii="Times New Roman" w:hAnsi="Times New Roman" w:eastAsia="宋体"/>
                <w:sz w:val="24"/>
                <w:lang w:eastAsia="zh-CN"/>
              </w:rPr>
              <w:t>ug/m³、5</w:t>
            </w:r>
            <w:r>
              <w:rPr>
                <w:rFonts w:hint="eastAsia" w:ascii="Times New Roman" w:hAnsi="Times New Roman" w:eastAsia="宋体"/>
                <w:sz w:val="24"/>
                <w:lang w:val="en-US" w:eastAsia="zh-CN"/>
              </w:rPr>
              <w:t>5</w:t>
            </w:r>
            <w:r>
              <w:rPr>
                <w:rFonts w:hint="eastAsia" w:ascii="Times New Roman" w:hAnsi="Times New Roman" w:eastAsia="宋体"/>
                <w:sz w:val="24"/>
                <w:lang w:eastAsia="zh-CN"/>
              </w:rPr>
              <w:t>ug/m³、2</w:t>
            </w:r>
            <w:r>
              <w:rPr>
                <w:rFonts w:hint="eastAsia" w:ascii="Times New Roman" w:hAnsi="Times New Roman" w:eastAsia="宋体"/>
                <w:sz w:val="24"/>
                <w:lang w:val="en-US" w:eastAsia="zh-CN"/>
              </w:rPr>
              <w:t>8</w:t>
            </w:r>
            <w:r>
              <w:rPr>
                <w:rFonts w:hint="eastAsia" w:ascii="Times New Roman" w:hAnsi="Times New Roman" w:eastAsia="宋体"/>
                <w:sz w:val="24"/>
                <w:lang w:eastAsia="zh-CN"/>
              </w:rPr>
              <w:t>ug/m³；CO24 小时平均第95 百分位数为1.</w:t>
            </w:r>
            <w:r>
              <w:rPr>
                <w:rFonts w:hint="eastAsia" w:ascii="Times New Roman" w:hAnsi="Times New Roman" w:eastAsia="宋体"/>
                <w:sz w:val="24"/>
                <w:lang w:val="en-US" w:eastAsia="zh-CN"/>
              </w:rPr>
              <w:t>6</w:t>
            </w:r>
            <w:r>
              <w:rPr>
                <w:rFonts w:hint="eastAsia" w:ascii="Times New Roman" w:hAnsi="Times New Roman" w:eastAsia="宋体"/>
                <w:sz w:val="24"/>
                <w:lang w:eastAsia="zh-CN"/>
              </w:rPr>
              <w:t>mg/m³，O</w:t>
            </w:r>
            <w:r>
              <w:rPr>
                <w:rFonts w:hint="eastAsia" w:ascii="Times New Roman" w:hAnsi="Times New Roman" w:eastAsia="宋体"/>
                <w:sz w:val="24"/>
                <w:vertAlign w:val="subscript"/>
                <w:lang w:eastAsia="zh-CN"/>
              </w:rPr>
              <w:t>3</w:t>
            </w:r>
            <w:r>
              <w:rPr>
                <w:rFonts w:hint="eastAsia" w:ascii="Times New Roman" w:hAnsi="Times New Roman" w:eastAsia="宋体"/>
                <w:sz w:val="24"/>
                <w:lang w:eastAsia="zh-CN"/>
              </w:rPr>
              <w:t xml:space="preserve"> 日最大8 小时平均第90 百分位数为1</w:t>
            </w:r>
            <w:r>
              <w:rPr>
                <w:rFonts w:hint="eastAsia" w:ascii="Times New Roman" w:hAnsi="Times New Roman" w:eastAsia="宋体"/>
                <w:sz w:val="24"/>
                <w:lang w:val="en-US" w:eastAsia="zh-CN"/>
              </w:rPr>
              <w:t>3</w:t>
            </w:r>
            <w:r>
              <w:rPr>
                <w:rFonts w:hint="eastAsia" w:ascii="Times New Roman" w:hAnsi="Times New Roman" w:eastAsia="宋体"/>
                <w:sz w:val="24"/>
                <w:lang w:eastAsia="zh-CN"/>
              </w:rPr>
              <w:t>6ug/m³；各污染物平均浓度均优于《环境空气质量标准》（</w:t>
            </w:r>
            <w:r>
              <w:rPr>
                <w:rFonts w:hint="eastAsia" w:ascii="Times New Roman" w:hAnsi="Times New Roman" w:eastAsia="宋体"/>
                <w:color w:val="auto"/>
                <w:sz w:val="24"/>
                <w:lang w:eastAsia="zh-CN"/>
              </w:rPr>
              <w:t>GB3095-2012）中二级标准限值，项目所在区域为达标区。</w:t>
            </w:r>
          </w:p>
          <w:p>
            <w:pPr>
              <w:adjustRightInd w:val="0"/>
              <w:snapToGrid w:val="0"/>
              <w:spacing w:line="360" w:lineRule="auto"/>
              <w:ind w:firstLine="482" w:firstLineChars="200"/>
              <w:rPr>
                <w:b/>
                <w:color w:val="auto"/>
                <w:sz w:val="24"/>
              </w:rPr>
            </w:pPr>
            <w:r>
              <w:rPr>
                <w:rFonts w:hint="eastAsia"/>
                <w:b/>
                <w:color w:val="auto"/>
                <w:sz w:val="24"/>
                <w:lang w:val="en-US" w:eastAsia="zh-CN"/>
              </w:rPr>
              <w:t>5</w:t>
            </w:r>
            <w:r>
              <w:rPr>
                <w:rFonts w:hint="eastAsia"/>
                <w:b/>
                <w:color w:val="auto"/>
                <w:sz w:val="24"/>
              </w:rPr>
              <w:t>.2.</w:t>
            </w:r>
            <w:r>
              <w:rPr>
                <w:rFonts w:ascii="宋体" w:hAnsi="宋体"/>
                <w:b/>
                <w:color w:val="auto"/>
                <w:sz w:val="24"/>
              </w:rPr>
              <w:t>环境空气质量现状调查</w:t>
            </w:r>
          </w:p>
          <w:p>
            <w:pPr>
              <w:adjustRightInd w:val="0"/>
              <w:snapToGrid w:val="0"/>
              <w:spacing w:line="360" w:lineRule="auto"/>
              <w:ind w:firstLine="480" w:firstLineChars="200"/>
              <w:rPr>
                <w:color w:val="auto"/>
                <w:sz w:val="24"/>
                <w:highlight w:val="none"/>
              </w:rPr>
            </w:pPr>
            <w:r>
              <w:rPr>
                <w:rFonts w:ascii="宋体" w:hAnsi="宋体"/>
                <w:color w:val="auto"/>
                <w:sz w:val="24"/>
                <w:highlight w:val="none"/>
              </w:rPr>
              <w:t>本次</w:t>
            </w:r>
            <w:r>
              <w:rPr>
                <w:rFonts w:hint="eastAsia" w:ascii="Times New Roman" w:hAnsi="Times New Roman" w:eastAsia="宋体" w:cs="Times New Roman"/>
                <w:color w:val="auto"/>
                <w:sz w:val="24"/>
                <w:szCs w:val="24"/>
                <w:highlight w:val="none"/>
                <w:lang w:val="en-US" w:eastAsia="zh-CN"/>
              </w:rPr>
              <w:t>监测</w:t>
            </w:r>
            <w:r>
              <w:rPr>
                <w:rFonts w:hint="default" w:ascii="Times New Roman" w:hAnsi="Times New Roman" w:cs="Times New Roman"/>
                <w:color w:val="auto"/>
                <w:sz w:val="24"/>
                <w:szCs w:val="24"/>
                <w:highlight w:val="none"/>
                <w:lang w:eastAsia="zh-CN"/>
              </w:rPr>
              <w:t>于</w:t>
            </w:r>
            <w:r>
              <w:rPr>
                <w:rFonts w:hint="default" w:ascii="Times New Roman" w:hAnsi="Times New Roman" w:cs="Times New Roman"/>
                <w:color w:val="auto"/>
                <w:sz w:val="24"/>
                <w:szCs w:val="24"/>
                <w:highlight w:val="none"/>
              </w:rPr>
              <w:t>20</w:t>
            </w:r>
            <w:r>
              <w:rPr>
                <w:rFonts w:hint="eastAsia" w:cs="Times New Roman"/>
                <w:color w:val="auto"/>
                <w:sz w:val="24"/>
                <w:szCs w:val="24"/>
                <w:highlight w:val="none"/>
                <w:lang w:val="en-US" w:eastAsia="zh-CN"/>
              </w:rPr>
              <w:t>22</w:t>
            </w:r>
            <w:r>
              <w:rPr>
                <w:rFonts w:hint="default" w:ascii="Times New Roman" w:hAnsi="Times New Roman" w:cs="Times New Roman"/>
                <w:color w:val="auto"/>
                <w:sz w:val="24"/>
                <w:szCs w:val="24"/>
                <w:highlight w:val="none"/>
              </w:rPr>
              <w:t>年</w:t>
            </w:r>
            <w:r>
              <w:rPr>
                <w:rFonts w:hint="eastAsia"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月委托</w:t>
            </w:r>
            <w:r>
              <w:rPr>
                <w:rFonts w:hint="default" w:ascii="Times New Roman" w:hAnsi="Times New Roman" w:cs="Times New Roman"/>
                <w:color w:val="auto"/>
                <w:sz w:val="24"/>
                <w:szCs w:val="24"/>
                <w:highlight w:val="none"/>
                <w:lang w:eastAsia="zh-CN"/>
              </w:rPr>
              <w:t>进行了现场监测</w:t>
            </w:r>
            <w:r>
              <w:rPr>
                <w:rFonts w:ascii="宋体" w:hAnsi="宋体"/>
                <w:color w:val="auto"/>
                <w:sz w:val="24"/>
                <w:highlight w:val="none"/>
              </w:rPr>
              <w:t>。</w:t>
            </w:r>
          </w:p>
          <w:p>
            <w:pPr>
              <w:adjustRightInd w:val="0"/>
              <w:snapToGrid w:val="0"/>
              <w:spacing w:line="360" w:lineRule="auto"/>
              <w:ind w:firstLine="480" w:firstLineChars="200"/>
              <w:rPr>
                <w:color w:val="auto"/>
                <w:sz w:val="24"/>
                <w:highlight w:val="none"/>
              </w:rPr>
            </w:pPr>
            <w:r>
              <w:rPr>
                <w:rFonts w:hint="eastAsia" w:ascii="宋体" w:hAnsi="宋体"/>
                <w:color w:val="auto"/>
                <w:sz w:val="24"/>
                <w:highlight w:val="none"/>
              </w:rPr>
              <w:t>⑴</w:t>
            </w:r>
            <w:r>
              <w:rPr>
                <w:rFonts w:ascii="宋体" w:hAnsi="宋体"/>
                <w:color w:val="auto"/>
                <w:sz w:val="24"/>
                <w:highlight w:val="none"/>
              </w:rPr>
              <w:t>监测布点</w:t>
            </w:r>
            <w:r>
              <w:rPr>
                <w:rFonts w:hint="eastAsia" w:ascii="宋体" w:hAnsi="宋体"/>
                <w:color w:val="auto"/>
                <w:sz w:val="24"/>
                <w:highlight w:val="none"/>
              </w:rPr>
              <w:t>及频次</w:t>
            </w:r>
          </w:p>
          <w:p>
            <w:pPr>
              <w:adjustRightInd w:val="0"/>
              <w:snapToGrid w:val="0"/>
              <w:spacing w:line="360" w:lineRule="auto"/>
              <w:ind w:firstLine="480" w:firstLineChars="200"/>
              <w:rPr>
                <w:rFonts w:hint="eastAsia" w:ascii="宋体" w:hAnsi="宋体"/>
                <w:b/>
                <w:color w:val="auto"/>
                <w:sz w:val="24"/>
                <w:highlight w:val="none"/>
              </w:rPr>
            </w:pPr>
            <w:r>
              <w:rPr>
                <w:rFonts w:ascii="宋体" w:hAnsi="宋体"/>
                <w:color w:val="auto"/>
                <w:sz w:val="24"/>
                <w:highlight w:val="none"/>
              </w:rPr>
              <w:t>具体监测点位置详见表</w:t>
            </w:r>
            <w:r>
              <w:rPr>
                <w:rFonts w:hint="eastAsia"/>
                <w:color w:val="auto"/>
                <w:sz w:val="24"/>
                <w:highlight w:val="none"/>
                <w:lang w:val="en-US" w:eastAsia="zh-CN"/>
              </w:rPr>
              <w:t>3-5</w:t>
            </w:r>
            <w:r>
              <w:rPr>
                <w:rFonts w:ascii="宋体" w:hAnsi="宋体"/>
                <w:color w:val="auto"/>
                <w:sz w:val="24"/>
                <w:highlight w:val="none"/>
              </w:rPr>
              <w:t>。</w:t>
            </w:r>
          </w:p>
          <w:p>
            <w:pPr>
              <w:adjustRightInd w:val="0"/>
              <w:snapToGrid w:val="0"/>
              <w:spacing w:line="360" w:lineRule="auto"/>
              <w:ind w:firstLine="2168" w:firstLineChars="900"/>
              <w:rPr>
                <w:color w:val="auto"/>
                <w:sz w:val="24"/>
                <w:highlight w:val="none"/>
              </w:rPr>
            </w:pPr>
            <w:r>
              <w:rPr>
                <w:rFonts w:ascii="宋体" w:hAnsi="宋体"/>
                <w:b/>
                <w:color w:val="auto"/>
                <w:sz w:val="24"/>
                <w:highlight w:val="none"/>
              </w:rPr>
              <w:t>表</w:t>
            </w:r>
            <w:r>
              <w:rPr>
                <w:rFonts w:hint="eastAsia"/>
                <w:b/>
                <w:color w:val="auto"/>
                <w:sz w:val="24"/>
                <w:highlight w:val="none"/>
                <w:lang w:val="en-US" w:eastAsia="zh-CN"/>
              </w:rPr>
              <w:t>3-5</w:t>
            </w:r>
            <w:r>
              <w:rPr>
                <w:b/>
                <w:color w:val="auto"/>
                <w:sz w:val="24"/>
                <w:highlight w:val="none"/>
              </w:rPr>
              <w:t xml:space="preserve">        </w:t>
            </w:r>
            <w:r>
              <w:rPr>
                <w:rFonts w:hint="eastAsia"/>
                <w:b/>
                <w:color w:val="auto"/>
                <w:sz w:val="24"/>
                <w:highlight w:val="none"/>
              </w:rPr>
              <w:t xml:space="preserve">    </w:t>
            </w:r>
            <w:r>
              <w:rPr>
                <w:b/>
                <w:color w:val="auto"/>
                <w:sz w:val="24"/>
                <w:highlight w:val="none"/>
              </w:rPr>
              <w:t xml:space="preserve"> </w:t>
            </w:r>
            <w:r>
              <w:rPr>
                <w:rFonts w:ascii="宋体" w:hAnsi="宋体"/>
                <w:b/>
                <w:color w:val="auto"/>
                <w:sz w:val="24"/>
                <w:highlight w:val="none"/>
              </w:rPr>
              <w:t>大气监测布点位置</w:t>
            </w:r>
          </w:p>
          <w:tbl>
            <w:tblPr>
              <w:tblStyle w:val="28"/>
              <w:tblW w:w="493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679"/>
              <w:gridCol w:w="2257"/>
              <w:gridCol w:w="2173"/>
              <w:gridCol w:w="28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29" w:hRule="atLeast"/>
                <w:jc w:val="center"/>
              </w:trPr>
              <w:tc>
                <w:tcPr>
                  <w:tcW w:w="4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序号</w:t>
                  </w:r>
                </w:p>
              </w:tc>
              <w:tc>
                <w:tcPr>
                  <w:tcW w:w="14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监测点位</w:t>
                  </w:r>
                </w:p>
              </w:tc>
              <w:tc>
                <w:tcPr>
                  <w:tcW w:w="13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监测项目</w:t>
                  </w:r>
                </w:p>
              </w:tc>
              <w:tc>
                <w:tcPr>
                  <w:tcW w:w="17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监测频次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41" w:hRule="atLeast"/>
                <w:jc w:val="center"/>
              </w:trPr>
              <w:tc>
                <w:tcPr>
                  <w:tcW w:w="4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vertAlign w:val="baseline"/>
                    </w:rPr>
                    <w:t>1#</w:t>
                  </w:r>
                </w:p>
              </w:tc>
              <w:tc>
                <w:tcPr>
                  <w:tcW w:w="14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w:t>
                  </w:r>
                  <w:r>
                    <w:rPr>
                      <w:rFonts w:hint="eastAsia" w:cs="Times New Roman"/>
                      <w:color w:val="auto"/>
                      <w:sz w:val="21"/>
                      <w:szCs w:val="21"/>
                      <w:highlight w:val="none"/>
                      <w:lang w:eastAsia="zh-CN"/>
                    </w:rPr>
                    <w:t>采矿</w:t>
                  </w:r>
                  <w:r>
                    <w:rPr>
                      <w:rFonts w:hint="default" w:ascii="Times New Roman" w:hAnsi="Times New Roman" w:cs="Times New Roman"/>
                      <w:color w:val="auto"/>
                      <w:sz w:val="21"/>
                      <w:szCs w:val="21"/>
                      <w:highlight w:val="none"/>
                    </w:rPr>
                    <w:t>区</w:t>
                  </w:r>
                </w:p>
              </w:tc>
              <w:tc>
                <w:tcPr>
                  <w:tcW w:w="137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TSP</w:t>
                  </w:r>
                </w:p>
              </w:tc>
              <w:tc>
                <w:tcPr>
                  <w:tcW w:w="177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连续监测</w:t>
                  </w:r>
                  <w:r>
                    <w:rPr>
                      <w:rFonts w:hint="eastAsia"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41" w:hRule="atLeast"/>
                <w:jc w:val="center"/>
              </w:trPr>
              <w:tc>
                <w:tcPr>
                  <w:tcW w:w="4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rPr>
                  </w:pPr>
                  <w:r>
                    <w:rPr>
                      <w:rFonts w:hint="eastAsia" w:cs="Times New Roman"/>
                      <w:color w:val="auto"/>
                      <w:sz w:val="21"/>
                      <w:szCs w:val="21"/>
                      <w:highlight w:val="none"/>
                      <w:vertAlign w:val="baseline"/>
                      <w:lang w:val="en-US" w:eastAsia="zh-CN"/>
                    </w:rPr>
                    <w:t>2</w:t>
                  </w:r>
                  <w:r>
                    <w:rPr>
                      <w:rFonts w:hint="default" w:ascii="Times New Roman" w:hAnsi="Times New Roman" w:cs="Times New Roman"/>
                      <w:color w:val="auto"/>
                      <w:sz w:val="21"/>
                      <w:szCs w:val="21"/>
                      <w:highlight w:val="none"/>
                      <w:vertAlign w:val="baseline"/>
                    </w:rPr>
                    <w:t>#</w:t>
                  </w:r>
                </w:p>
              </w:tc>
              <w:tc>
                <w:tcPr>
                  <w:tcW w:w="14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加工区</w:t>
                  </w:r>
                </w:p>
              </w:tc>
              <w:tc>
                <w:tcPr>
                  <w:tcW w:w="137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auto"/>
                      <w:sz w:val="21"/>
                      <w:szCs w:val="21"/>
                      <w:highlight w:val="none"/>
                      <w:lang w:val="en-US" w:eastAsia="zh-CN"/>
                    </w:rPr>
                  </w:pPr>
                </w:p>
              </w:tc>
              <w:tc>
                <w:tcPr>
                  <w:tcW w:w="177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37" w:hRule="atLeast"/>
                <w:jc w:val="center"/>
              </w:trPr>
              <w:tc>
                <w:tcPr>
                  <w:tcW w:w="4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rPr>
                  </w:pPr>
                  <w:r>
                    <w:rPr>
                      <w:rFonts w:hint="eastAsia" w:cs="Times New Roman"/>
                      <w:color w:val="auto"/>
                      <w:sz w:val="21"/>
                      <w:szCs w:val="21"/>
                      <w:highlight w:val="none"/>
                      <w:vertAlign w:val="baseline"/>
                      <w:lang w:val="en-US" w:eastAsia="zh-CN"/>
                    </w:rPr>
                    <w:t>3</w:t>
                  </w:r>
                  <w:r>
                    <w:rPr>
                      <w:rFonts w:hint="default" w:ascii="Times New Roman" w:hAnsi="Times New Roman" w:cs="Times New Roman"/>
                      <w:color w:val="auto"/>
                      <w:sz w:val="21"/>
                      <w:szCs w:val="21"/>
                      <w:highlight w:val="none"/>
                      <w:vertAlign w:val="baseline"/>
                    </w:rPr>
                    <w:t>#</w:t>
                  </w:r>
                </w:p>
              </w:tc>
              <w:tc>
                <w:tcPr>
                  <w:tcW w:w="14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下风向</w:t>
                  </w:r>
                </w:p>
              </w:tc>
              <w:tc>
                <w:tcPr>
                  <w:tcW w:w="137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auto"/>
                      <w:sz w:val="21"/>
                      <w:szCs w:val="21"/>
                      <w:highlight w:val="none"/>
                      <w:lang w:val="en-US" w:eastAsia="zh-CN"/>
                    </w:rPr>
                  </w:pPr>
                </w:p>
              </w:tc>
              <w:tc>
                <w:tcPr>
                  <w:tcW w:w="177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auto"/>
                      <w:sz w:val="21"/>
                      <w:szCs w:val="21"/>
                      <w:highlight w:val="none"/>
                      <w:lang w:val="en-US" w:eastAsia="zh-CN"/>
                    </w:rPr>
                  </w:pPr>
                </w:p>
              </w:tc>
            </w:tr>
          </w:tbl>
          <w:p>
            <w:pPr>
              <w:adjustRightInd w:val="0"/>
              <w:snapToGrid w:val="0"/>
              <w:spacing w:before="120" w:beforeLines="50" w:line="360" w:lineRule="auto"/>
              <w:ind w:firstLine="480" w:firstLineChars="200"/>
              <w:rPr>
                <w:rFonts w:ascii="宋体" w:hAnsi="宋体"/>
                <w:color w:val="auto"/>
                <w:sz w:val="24"/>
                <w:highlight w:val="none"/>
              </w:rPr>
            </w:pPr>
            <w:r>
              <w:rPr>
                <w:rFonts w:hint="eastAsia" w:ascii="宋体" w:hAnsi="宋体"/>
                <w:color w:val="auto"/>
                <w:sz w:val="24"/>
                <w:highlight w:val="none"/>
              </w:rPr>
              <w:t>⑵</w:t>
            </w:r>
            <w:r>
              <w:rPr>
                <w:rFonts w:ascii="宋体" w:hAnsi="宋体"/>
                <w:color w:val="auto"/>
                <w:sz w:val="24"/>
                <w:highlight w:val="none"/>
              </w:rPr>
              <w:t>分析方法</w:t>
            </w:r>
          </w:p>
          <w:p>
            <w:pPr>
              <w:pStyle w:val="12"/>
              <w:adjustRightInd w:val="0"/>
              <w:spacing w:before="0" w:after="0" w:line="360" w:lineRule="auto"/>
              <w:ind w:firstLine="480" w:firstLineChars="200"/>
              <w:jc w:val="left"/>
              <w:rPr>
                <w:rFonts w:hint="eastAsia" w:ascii="宋体" w:hAnsi="宋体"/>
                <w:color w:val="auto"/>
                <w:sz w:val="24"/>
                <w:szCs w:val="24"/>
                <w:highlight w:val="none"/>
                <w:lang w:val="en-US" w:eastAsia="zh-CN"/>
              </w:rPr>
            </w:pPr>
            <w:r>
              <w:rPr>
                <w:rFonts w:ascii="宋体" w:hAnsi="宋体"/>
                <w:color w:val="auto"/>
                <w:sz w:val="24"/>
                <w:szCs w:val="24"/>
                <w:highlight w:val="none"/>
                <w:lang w:val="en-US" w:eastAsia="zh-CN"/>
              </w:rPr>
              <w:t>具体检测方法见表</w:t>
            </w:r>
            <w:r>
              <w:rPr>
                <w:rFonts w:hint="eastAsia"/>
                <w:color w:val="auto"/>
                <w:sz w:val="24"/>
                <w:szCs w:val="24"/>
                <w:highlight w:val="none"/>
                <w:lang w:val="en-US" w:eastAsia="zh-CN"/>
              </w:rPr>
              <w:t>3-6</w:t>
            </w:r>
            <w:r>
              <w:rPr>
                <w:rFonts w:ascii="宋体" w:hAnsi="宋体"/>
                <w:color w:val="auto"/>
                <w:sz w:val="24"/>
                <w:szCs w:val="24"/>
                <w:highlight w:val="none"/>
                <w:lang w:val="en-US" w:eastAsia="zh-CN"/>
              </w:rPr>
              <w:t>。</w:t>
            </w:r>
          </w:p>
          <w:p>
            <w:pPr>
              <w:pStyle w:val="12"/>
              <w:adjustRightInd w:val="0"/>
              <w:spacing w:before="0" w:after="0" w:line="240" w:lineRule="auto"/>
              <w:jc w:val="center"/>
              <w:rPr>
                <w:color w:val="auto"/>
                <w:sz w:val="24"/>
                <w:szCs w:val="24"/>
                <w:highlight w:val="none"/>
                <w:lang w:val="en-US" w:eastAsia="zh-CN"/>
              </w:rPr>
            </w:pPr>
            <w:r>
              <w:rPr>
                <w:rFonts w:ascii="宋体" w:hAnsi="宋体"/>
                <w:b/>
                <w:color w:val="auto"/>
                <w:sz w:val="24"/>
                <w:highlight w:val="none"/>
              </w:rPr>
              <w:t>表</w:t>
            </w:r>
            <w:r>
              <w:rPr>
                <w:rFonts w:hint="eastAsia"/>
                <w:b/>
                <w:color w:val="auto"/>
                <w:sz w:val="24"/>
                <w:highlight w:val="none"/>
                <w:lang w:val="en-US" w:eastAsia="zh-CN"/>
              </w:rPr>
              <w:t>3-6</w:t>
            </w:r>
            <w:r>
              <w:rPr>
                <w:rFonts w:hint="eastAsia"/>
                <w:b/>
                <w:color w:val="auto"/>
                <w:sz w:val="24"/>
                <w:highlight w:val="none"/>
              </w:rPr>
              <w:t xml:space="preserve"> </w:t>
            </w:r>
            <w:r>
              <w:rPr>
                <w:b/>
                <w:color w:val="auto"/>
                <w:sz w:val="24"/>
                <w:highlight w:val="none"/>
              </w:rPr>
              <w:t xml:space="preserve"> </w:t>
            </w:r>
            <w:r>
              <w:rPr>
                <w:rFonts w:hint="eastAsia"/>
                <w:b/>
                <w:color w:val="auto"/>
                <w:sz w:val="24"/>
                <w:highlight w:val="none"/>
                <w:lang w:eastAsia="zh-CN"/>
              </w:rPr>
              <w:t xml:space="preserve">      </w:t>
            </w:r>
            <w:r>
              <w:rPr>
                <w:b/>
                <w:color w:val="auto"/>
                <w:sz w:val="24"/>
                <w:highlight w:val="none"/>
              </w:rPr>
              <w:t xml:space="preserve"> </w:t>
            </w:r>
            <w:r>
              <w:rPr>
                <w:rFonts w:ascii="宋体" w:hAnsi="宋体"/>
                <w:b/>
                <w:color w:val="auto"/>
                <w:sz w:val="24"/>
                <w:highlight w:val="none"/>
              </w:rPr>
              <w:t>环境空气检测方法一览表</w:t>
            </w:r>
          </w:p>
          <w:tbl>
            <w:tblPr>
              <w:tblStyle w:val="28"/>
              <w:tblpPr w:leftFromText="180" w:rightFromText="180" w:vertAnchor="text" w:horzAnchor="margin" w:tblpXSpec="center" w:tblpY="158"/>
              <w:tblW w:w="0" w:type="auto"/>
              <w:tblInd w:w="15"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072"/>
              <w:gridCol w:w="2458"/>
              <w:gridCol w:w="1888"/>
              <w:gridCol w:w="2036"/>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trHeight w:val="313" w:hRule="atLeast"/>
              </w:trPr>
              <w:tc>
                <w:tcPr>
                  <w:tcW w:w="745" w:type="dxa"/>
                  <w:tcBorders>
                    <w:top w:val="single" w:color="auto" w:sz="4" w:space="0"/>
                    <w:left w:val="single" w:color="auto" w:sz="0" w:space="0"/>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序号</w:t>
                  </w:r>
                </w:p>
              </w:tc>
              <w:tc>
                <w:tcPr>
                  <w:tcW w:w="1072" w:type="dxa"/>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监测项目</w:t>
                  </w:r>
                </w:p>
              </w:tc>
              <w:tc>
                <w:tcPr>
                  <w:tcW w:w="2458" w:type="dxa"/>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分析方法</w:t>
                  </w:r>
                </w:p>
              </w:tc>
              <w:tc>
                <w:tcPr>
                  <w:tcW w:w="1888" w:type="dxa"/>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方法来源</w:t>
                  </w:r>
                </w:p>
              </w:tc>
              <w:tc>
                <w:tcPr>
                  <w:tcW w:w="2036" w:type="dxa"/>
                  <w:tcBorders>
                    <w:top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方法检出限( mg/m</w:t>
                  </w:r>
                  <w:r>
                    <w:rPr>
                      <w:rFonts w:hint="default" w:ascii="Times New Roman" w:hAnsi="Times New Roman" w:cs="Times New Roman"/>
                      <w:color w:val="auto"/>
                      <w:sz w:val="21"/>
                      <w:szCs w:val="21"/>
                      <w:highlight w:val="none"/>
                      <w:vertAlign w:val="superscript"/>
                    </w:rPr>
                    <w:t>3</w:t>
                  </w:r>
                  <w:r>
                    <w:rPr>
                      <w:rFonts w:hint="default" w:ascii="Times New Roman" w:hAnsi="Times New Roman" w:cs="Times New Roman"/>
                      <w:color w:val="auto"/>
                      <w:sz w:val="21"/>
                      <w:szCs w:val="21"/>
                      <w:highlight w:val="none"/>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45" w:type="dxa"/>
                  <w:tcBorders>
                    <w:left w:val="single" w:color="auto" w:sz="4" w:space="0"/>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072" w:type="dxa"/>
                  <w:tcBorders>
                    <w:bottom w:val="single" w:color="auto" w:sz="4" w:space="0"/>
                    <w:tl2br w:val="nil"/>
                    <w:tr2bl w:val="nil"/>
                  </w:tcBorders>
                  <w:noWrap w:val="0"/>
                  <w:vAlign w:val="center"/>
                </w:tcPr>
                <w:p>
                  <w:pPr>
                    <w:pStyle w:val="59"/>
                    <w:keepNext w:val="0"/>
                    <w:keepLines w:val="0"/>
                    <w:pageBreakBefore w:val="0"/>
                    <w:widowControl w:val="0"/>
                    <w:kinsoku/>
                    <w:wordWrap/>
                    <w:overflowPunct/>
                    <w:topLinePunct w:val="0"/>
                    <w:autoSpaceDE/>
                    <w:autoSpaceDN/>
                    <w:bidi w:val="0"/>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TSP</w:t>
                  </w:r>
                </w:p>
              </w:tc>
              <w:tc>
                <w:tcPr>
                  <w:tcW w:w="2458" w:type="dxa"/>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重量法</w:t>
                  </w:r>
                </w:p>
              </w:tc>
              <w:tc>
                <w:tcPr>
                  <w:tcW w:w="1888" w:type="dxa"/>
                  <w:tcBorders>
                    <w:bottom w:val="single" w:color="auto" w:sz="4" w:space="0"/>
                    <w:tl2br w:val="nil"/>
                    <w:tr2bl w:val="nil"/>
                  </w:tcBorders>
                  <w:noWrap w:val="0"/>
                  <w:vAlign w:val="center"/>
                </w:tcPr>
                <w:p>
                  <w:pPr>
                    <w:pStyle w:val="59"/>
                    <w:keepNext w:val="0"/>
                    <w:keepLines w:val="0"/>
                    <w:pageBreakBefore w:val="0"/>
                    <w:widowControl w:val="0"/>
                    <w:kinsoku/>
                    <w:wordWrap/>
                    <w:overflowPunct/>
                    <w:topLinePunct w:val="0"/>
                    <w:autoSpaceDE/>
                    <w:autoSpaceDN/>
                    <w:bidi w:val="0"/>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GB/T 15432-1995</w:t>
                  </w:r>
                </w:p>
              </w:tc>
              <w:tc>
                <w:tcPr>
                  <w:tcW w:w="2036" w:type="dxa"/>
                  <w:tcBorders>
                    <w:bottom w:val="single" w:color="auto" w:sz="4" w:space="0"/>
                    <w:right w:val="single" w:color="auto" w:sz="4" w:space="0"/>
                    <w:tl2br w:val="nil"/>
                    <w:tr2bl w:val="nil"/>
                  </w:tcBorders>
                  <w:noWrap w:val="0"/>
                  <w:vAlign w:val="center"/>
                </w:tcPr>
                <w:p>
                  <w:pPr>
                    <w:pStyle w:val="59"/>
                    <w:keepNext w:val="0"/>
                    <w:keepLines w:val="0"/>
                    <w:pageBreakBefore w:val="0"/>
                    <w:widowControl w:val="0"/>
                    <w:kinsoku/>
                    <w:wordWrap/>
                    <w:overflowPunct/>
                    <w:topLinePunct w:val="0"/>
                    <w:autoSpaceDE/>
                    <w:autoSpaceDN/>
                    <w:bidi w:val="0"/>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0.001</w:t>
                  </w:r>
                </w:p>
              </w:tc>
            </w:tr>
          </w:tbl>
          <w:p>
            <w:pPr>
              <w:adjustRightInd w:val="0"/>
              <w:snapToGrid w:val="0"/>
              <w:spacing w:before="120" w:beforeLines="50" w:line="360" w:lineRule="auto"/>
              <w:ind w:firstLine="480" w:firstLineChars="200"/>
              <w:rPr>
                <w:color w:val="auto"/>
                <w:sz w:val="24"/>
                <w:highlight w:val="none"/>
              </w:rPr>
            </w:pPr>
            <w:r>
              <w:rPr>
                <w:rFonts w:hint="eastAsia" w:ascii="宋体" w:hAnsi="宋体"/>
                <w:color w:val="auto"/>
                <w:sz w:val="24"/>
                <w:highlight w:val="none"/>
              </w:rPr>
              <w:t>⑶</w:t>
            </w:r>
            <w:r>
              <w:rPr>
                <w:rFonts w:ascii="宋体" w:hAnsi="宋体"/>
                <w:color w:val="auto"/>
                <w:sz w:val="24"/>
                <w:highlight w:val="none"/>
              </w:rPr>
              <w:t>监测结果及评价</w:t>
            </w:r>
          </w:p>
          <w:p>
            <w:pPr>
              <w:adjustRightInd w:val="0"/>
              <w:snapToGrid w:val="0"/>
              <w:spacing w:line="360" w:lineRule="auto"/>
              <w:ind w:firstLine="480" w:firstLineChars="200"/>
              <w:rPr>
                <w:color w:val="auto"/>
                <w:sz w:val="24"/>
                <w:highlight w:val="none"/>
              </w:rPr>
            </w:pPr>
            <w:r>
              <w:rPr>
                <w:rFonts w:ascii="宋体" w:hAnsi="宋体"/>
                <w:color w:val="auto"/>
                <w:sz w:val="24"/>
                <w:highlight w:val="none"/>
              </w:rPr>
              <w:t>环境空气质量现状监测结果及评价统计见表</w:t>
            </w:r>
            <w:r>
              <w:rPr>
                <w:rFonts w:hint="eastAsia"/>
                <w:color w:val="auto"/>
                <w:sz w:val="24"/>
                <w:highlight w:val="none"/>
                <w:lang w:val="en-US" w:eastAsia="zh-CN"/>
              </w:rPr>
              <w:t>3-7</w:t>
            </w:r>
            <w:r>
              <w:rPr>
                <w:rFonts w:ascii="宋体" w:hAnsi="宋体"/>
                <w:color w:val="auto"/>
                <w:sz w:val="24"/>
                <w:highlight w:val="none"/>
              </w:rPr>
              <w:t>。</w:t>
            </w:r>
          </w:p>
          <w:p>
            <w:pPr>
              <w:adjustRightInd w:val="0"/>
              <w:snapToGrid w:val="0"/>
              <w:spacing w:line="360" w:lineRule="auto"/>
              <w:jc w:val="center"/>
              <w:rPr>
                <w:b/>
                <w:bCs/>
                <w:color w:val="auto"/>
                <w:sz w:val="28"/>
                <w:szCs w:val="28"/>
                <w:highlight w:val="none"/>
              </w:rPr>
            </w:pPr>
            <w:r>
              <w:rPr>
                <w:rFonts w:ascii="宋体" w:hAnsi="宋体"/>
                <w:b/>
                <w:bCs/>
                <w:color w:val="auto"/>
                <w:sz w:val="24"/>
                <w:highlight w:val="none"/>
              </w:rPr>
              <w:t>表</w:t>
            </w:r>
            <w:r>
              <w:rPr>
                <w:rFonts w:hint="eastAsia"/>
                <w:b/>
                <w:bCs/>
                <w:color w:val="auto"/>
                <w:sz w:val="24"/>
                <w:highlight w:val="none"/>
                <w:lang w:val="en-US" w:eastAsia="zh-CN"/>
              </w:rPr>
              <w:t>3-7</w:t>
            </w:r>
            <w:r>
              <w:rPr>
                <w:b/>
                <w:bCs/>
                <w:color w:val="auto"/>
                <w:sz w:val="24"/>
                <w:highlight w:val="none"/>
              </w:rPr>
              <w:t xml:space="preserve">  </w:t>
            </w:r>
            <w:r>
              <w:rPr>
                <w:rFonts w:hint="eastAsia"/>
                <w:b/>
                <w:bCs/>
                <w:color w:val="auto"/>
                <w:sz w:val="24"/>
                <w:highlight w:val="none"/>
              </w:rPr>
              <w:t xml:space="preserve"> </w:t>
            </w:r>
            <w:r>
              <w:rPr>
                <w:b/>
                <w:bCs/>
                <w:color w:val="auto"/>
                <w:sz w:val="24"/>
                <w:highlight w:val="none"/>
              </w:rPr>
              <w:t xml:space="preserve"> </w:t>
            </w:r>
            <w:r>
              <w:rPr>
                <w:rFonts w:ascii="宋体" w:hAnsi="宋体"/>
                <w:b/>
                <w:bCs/>
                <w:color w:val="auto"/>
                <w:sz w:val="24"/>
                <w:highlight w:val="none"/>
              </w:rPr>
              <w:t>环境空气质量</w:t>
            </w:r>
            <w:r>
              <w:rPr>
                <w:b/>
                <w:bCs/>
                <w:color w:val="auto"/>
                <w:sz w:val="24"/>
                <w:highlight w:val="none"/>
              </w:rPr>
              <w:t>24</w:t>
            </w:r>
            <w:r>
              <w:rPr>
                <w:rFonts w:ascii="宋体" w:hAnsi="宋体"/>
                <w:b/>
                <w:bCs/>
                <w:color w:val="auto"/>
                <w:sz w:val="24"/>
                <w:highlight w:val="none"/>
              </w:rPr>
              <w:t xml:space="preserve">小时平均监测结果统计表    </w:t>
            </w:r>
            <w:r>
              <w:rPr>
                <w:rFonts w:ascii="宋体" w:hAnsi="宋体"/>
                <w:b/>
                <w:bCs/>
                <w:color w:val="auto"/>
                <w:highlight w:val="none"/>
              </w:rPr>
              <w:t>单位：</w:t>
            </w:r>
            <w:r>
              <w:rPr>
                <w:b/>
                <w:bCs/>
                <w:color w:val="auto"/>
                <w:highlight w:val="none"/>
              </w:rPr>
              <w:t>ug/m</w:t>
            </w:r>
            <w:r>
              <w:rPr>
                <w:b/>
                <w:bCs/>
                <w:color w:val="auto"/>
                <w:sz w:val="28"/>
                <w:szCs w:val="28"/>
                <w:highlight w:val="none"/>
                <w:vertAlign w:val="superscript"/>
              </w:rPr>
              <w:t>3</w:t>
            </w:r>
          </w:p>
          <w:tbl>
            <w:tblPr>
              <w:tblStyle w:val="29"/>
              <w:tblW w:w="8079"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1554"/>
              <w:gridCol w:w="1808"/>
              <w:gridCol w:w="2706"/>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73" w:type="dxa"/>
                  <w:gridSpan w:val="3"/>
                  <w:tcBorders>
                    <w:top w:val="single" w:color="auto" w:sz="4" w:space="0"/>
                    <w:left w:val="single" w:color="auto" w:sz="0"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rPr>
                  </w:pPr>
                  <w:r>
                    <w:rPr>
                      <w:rFonts w:hint="default" w:ascii="Times New Roman" w:hAnsi="Times New Roman" w:cs="Times New Roman"/>
                      <w:color w:val="auto"/>
                      <w:sz w:val="21"/>
                      <w:szCs w:val="21"/>
                      <w:highlight w:val="none"/>
                    </w:rPr>
                    <w:t>监测时间/监测点</w:t>
                  </w:r>
                </w:p>
              </w:tc>
              <w:tc>
                <w:tcPr>
                  <w:tcW w:w="2706" w:type="dxa"/>
                  <w:tcBorders>
                    <w:top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vertAlign w:val="baseline"/>
                    </w:rPr>
                  </w:pPr>
                  <w:r>
                    <w:rPr>
                      <w:rFonts w:hint="default" w:ascii="Times New Roman" w:hAnsi="Times New Roman" w:cs="Times New Roman"/>
                      <w:color w:val="auto"/>
                      <w:sz w:val="21"/>
                      <w:szCs w:val="21"/>
                      <w:highlight w:val="none"/>
                    </w:rPr>
                    <w:t>TSP</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011" w:type="dxa"/>
                  <w:vMerge w:val="restar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vertAlign w:val="baseline"/>
                    </w:rPr>
                  </w:pPr>
                  <w:r>
                    <w:rPr>
                      <w:rFonts w:hint="eastAsia" w:ascii="Times New Roman" w:hAnsi="Times New Roman" w:cs="Times New Roman"/>
                      <w:color w:val="auto"/>
                      <w:sz w:val="21"/>
                      <w:szCs w:val="21"/>
                      <w:highlight w:val="none"/>
                      <w:lang w:val="en-US" w:eastAsia="zh-CN"/>
                    </w:rPr>
                    <w:t>TSP</w:t>
                  </w:r>
                </w:p>
              </w:tc>
              <w:tc>
                <w:tcPr>
                  <w:tcW w:w="155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vertAlign w:val="baseline"/>
                      <w:lang w:eastAsia="zh-CN"/>
                    </w:rPr>
                  </w:pPr>
                  <w:r>
                    <w:rPr>
                      <w:rFonts w:hint="eastAsia" w:cs="Times New Roman"/>
                      <w:color w:val="auto"/>
                      <w:sz w:val="21"/>
                      <w:szCs w:val="21"/>
                      <w:highlight w:val="none"/>
                      <w:vertAlign w:val="baseline"/>
                      <w:lang w:eastAsia="zh-CN"/>
                    </w:rPr>
                    <w:t>加工区</w:t>
                  </w:r>
                </w:p>
              </w:tc>
              <w:tc>
                <w:tcPr>
                  <w:tcW w:w="18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vertAlign w:val="baseline"/>
                    </w:rPr>
                  </w:pPr>
                  <w:r>
                    <w:rPr>
                      <w:rFonts w:hint="eastAsia"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月</w:t>
                  </w:r>
                  <w:r>
                    <w:rPr>
                      <w:rFonts w:hint="eastAsia"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日</w:t>
                  </w:r>
                </w:p>
              </w:tc>
              <w:tc>
                <w:tcPr>
                  <w:tcW w:w="2706" w:type="dxa"/>
                  <w:tcBorders>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0.436</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011" w:type="dxa"/>
                  <w:vMerge w:val="continue"/>
                  <w:tcBorders>
                    <w:left w:val="single" w:color="auto"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rPr>
                  </w:pPr>
                </w:p>
              </w:tc>
              <w:tc>
                <w:tcPr>
                  <w:tcW w:w="155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vertAlign w:val="baseline"/>
                    </w:rPr>
                  </w:pPr>
                </w:p>
              </w:tc>
              <w:tc>
                <w:tcPr>
                  <w:tcW w:w="18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vertAlign w:val="baseline"/>
                    </w:rPr>
                  </w:pPr>
                  <w:r>
                    <w:rPr>
                      <w:rFonts w:hint="eastAsia"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月</w:t>
                  </w:r>
                  <w:r>
                    <w:rPr>
                      <w:rFonts w:hint="eastAsia" w:cs="Times New Roman"/>
                      <w:color w:val="auto"/>
                      <w:sz w:val="21"/>
                      <w:szCs w:val="21"/>
                      <w:highlight w:val="none"/>
                      <w:lang w:val="en-US" w:eastAsia="zh-CN"/>
                    </w:rPr>
                    <w:t>12</w:t>
                  </w:r>
                  <w:r>
                    <w:rPr>
                      <w:rFonts w:hint="default" w:ascii="Times New Roman" w:hAnsi="Times New Roman" w:cs="Times New Roman"/>
                      <w:color w:val="auto"/>
                      <w:sz w:val="21"/>
                      <w:szCs w:val="21"/>
                      <w:highlight w:val="none"/>
                    </w:rPr>
                    <w:t>日</w:t>
                  </w:r>
                </w:p>
              </w:tc>
              <w:tc>
                <w:tcPr>
                  <w:tcW w:w="2706" w:type="dxa"/>
                  <w:tcBorders>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0.396</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011" w:type="dxa"/>
                  <w:vMerge w:val="continue"/>
                  <w:tcBorders>
                    <w:left w:val="single" w:color="auto"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rPr>
                  </w:pPr>
                </w:p>
              </w:tc>
              <w:tc>
                <w:tcPr>
                  <w:tcW w:w="155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vertAlign w:val="baseline"/>
                    </w:rPr>
                  </w:pPr>
                </w:p>
              </w:tc>
              <w:tc>
                <w:tcPr>
                  <w:tcW w:w="18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vertAlign w:val="baseline"/>
                    </w:rPr>
                  </w:pPr>
                  <w:r>
                    <w:rPr>
                      <w:rFonts w:hint="eastAsia"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月</w:t>
                  </w:r>
                  <w:r>
                    <w:rPr>
                      <w:rFonts w:hint="eastAsia" w:cs="Times New Roman"/>
                      <w:color w:val="auto"/>
                      <w:sz w:val="21"/>
                      <w:szCs w:val="21"/>
                      <w:highlight w:val="none"/>
                      <w:lang w:val="en-US" w:eastAsia="zh-CN"/>
                    </w:rPr>
                    <w:t>13</w:t>
                  </w:r>
                  <w:r>
                    <w:rPr>
                      <w:rFonts w:hint="default" w:ascii="Times New Roman" w:hAnsi="Times New Roman" w:cs="Times New Roman"/>
                      <w:color w:val="auto"/>
                      <w:sz w:val="21"/>
                      <w:szCs w:val="21"/>
                      <w:highlight w:val="none"/>
                    </w:rPr>
                    <w:t>日</w:t>
                  </w:r>
                </w:p>
              </w:tc>
              <w:tc>
                <w:tcPr>
                  <w:tcW w:w="2706" w:type="dxa"/>
                  <w:tcBorders>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rPr>
                  </w:pPr>
                  <w:r>
                    <w:rPr>
                      <w:rFonts w:hint="eastAsia" w:ascii="Times New Roman" w:hAnsi="Times New Roman" w:cs="Times New Roman"/>
                      <w:color w:val="auto"/>
                      <w:sz w:val="21"/>
                      <w:szCs w:val="21"/>
                      <w:highlight w:val="none"/>
                      <w:lang w:val="en-US" w:eastAsia="zh-CN"/>
                    </w:rPr>
                    <w:t>0.420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011" w:type="dxa"/>
                  <w:vMerge w:val="continue"/>
                  <w:tcBorders>
                    <w:left w:val="single" w:color="auto"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rPr>
                  </w:pPr>
                </w:p>
              </w:tc>
              <w:tc>
                <w:tcPr>
                  <w:tcW w:w="155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vertAlign w:val="baseline"/>
                      <w:lang w:eastAsia="zh-CN"/>
                    </w:rPr>
                  </w:pPr>
                  <w:r>
                    <w:rPr>
                      <w:rFonts w:hint="eastAsia" w:cs="Times New Roman"/>
                      <w:color w:val="auto"/>
                      <w:sz w:val="21"/>
                      <w:szCs w:val="21"/>
                      <w:highlight w:val="none"/>
                      <w:lang w:eastAsia="zh-CN"/>
                    </w:rPr>
                    <w:t>采矿区</w:t>
                  </w:r>
                </w:p>
              </w:tc>
              <w:tc>
                <w:tcPr>
                  <w:tcW w:w="18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vertAlign w:val="baseline"/>
                    </w:rPr>
                  </w:pPr>
                  <w:r>
                    <w:rPr>
                      <w:rFonts w:hint="eastAsia"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月</w:t>
                  </w:r>
                  <w:r>
                    <w:rPr>
                      <w:rFonts w:hint="eastAsia"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日</w:t>
                  </w:r>
                </w:p>
              </w:tc>
              <w:tc>
                <w:tcPr>
                  <w:tcW w:w="2706" w:type="dxa"/>
                  <w:tcBorders>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0.443</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trHeight w:val="279" w:hRule="atLeast"/>
                <w:jc w:val="center"/>
              </w:trPr>
              <w:tc>
                <w:tcPr>
                  <w:tcW w:w="2011" w:type="dxa"/>
                  <w:vMerge w:val="continue"/>
                  <w:tcBorders>
                    <w:left w:val="single" w:color="auto"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rPr>
                  </w:pPr>
                </w:p>
              </w:tc>
              <w:tc>
                <w:tcPr>
                  <w:tcW w:w="155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vertAlign w:val="baseline"/>
                    </w:rPr>
                  </w:pPr>
                </w:p>
              </w:tc>
              <w:tc>
                <w:tcPr>
                  <w:tcW w:w="18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vertAlign w:val="baseline"/>
                    </w:rPr>
                  </w:pPr>
                  <w:r>
                    <w:rPr>
                      <w:rFonts w:hint="eastAsia"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月</w:t>
                  </w:r>
                  <w:r>
                    <w:rPr>
                      <w:rFonts w:hint="eastAsia" w:cs="Times New Roman"/>
                      <w:color w:val="auto"/>
                      <w:sz w:val="21"/>
                      <w:szCs w:val="21"/>
                      <w:highlight w:val="none"/>
                      <w:lang w:val="en-US" w:eastAsia="zh-CN"/>
                    </w:rPr>
                    <w:t>12</w:t>
                  </w:r>
                  <w:r>
                    <w:rPr>
                      <w:rFonts w:hint="default" w:ascii="Times New Roman" w:hAnsi="Times New Roman" w:cs="Times New Roman"/>
                      <w:color w:val="auto"/>
                      <w:sz w:val="21"/>
                      <w:szCs w:val="21"/>
                      <w:highlight w:val="none"/>
                    </w:rPr>
                    <w:t>日</w:t>
                  </w:r>
                </w:p>
              </w:tc>
              <w:tc>
                <w:tcPr>
                  <w:tcW w:w="2706" w:type="dxa"/>
                  <w:tcBorders>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0.390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011" w:type="dxa"/>
                  <w:vMerge w:val="continue"/>
                  <w:tcBorders>
                    <w:left w:val="single" w:color="auto"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rPr>
                  </w:pPr>
                </w:p>
              </w:tc>
              <w:tc>
                <w:tcPr>
                  <w:tcW w:w="155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vertAlign w:val="baseline"/>
                    </w:rPr>
                  </w:pPr>
                </w:p>
              </w:tc>
              <w:tc>
                <w:tcPr>
                  <w:tcW w:w="18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vertAlign w:val="baseline"/>
                    </w:rPr>
                  </w:pPr>
                  <w:r>
                    <w:rPr>
                      <w:rFonts w:hint="eastAsia"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月</w:t>
                  </w:r>
                  <w:r>
                    <w:rPr>
                      <w:rFonts w:hint="eastAsia" w:cs="Times New Roman"/>
                      <w:color w:val="auto"/>
                      <w:sz w:val="21"/>
                      <w:szCs w:val="21"/>
                      <w:highlight w:val="none"/>
                      <w:lang w:val="en-US" w:eastAsia="zh-CN"/>
                    </w:rPr>
                    <w:t>13</w:t>
                  </w:r>
                  <w:r>
                    <w:rPr>
                      <w:rFonts w:hint="default" w:ascii="Times New Roman" w:hAnsi="Times New Roman" w:cs="Times New Roman"/>
                      <w:color w:val="auto"/>
                      <w:sz w:val="21"/>
                      <w:szCs w:val="21"/>
                      <w:highlight w:val="none"/>
                    </w:rPr>
                    <w:t>日</w:t>
                  </w:r>
                </w:p>
              </w:tc>
              <w:tc>
                <w:tcPr>
                  <w:tcW w:w="2706" w:type="dxa"/>
                  <w:tcBorders>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0.390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011" w:type="dxa"/>
                  <w:vMerge w:val="continue"/>
                  <w:tcBorders>
                    <w:left w:val="single" w:color="auto"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rPr>
                  </w:pPr>
                </w:p>
              </w:tc>
              <w:tc>
                <w:tcPr>
                  <w:tcW w:w="155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vertAlign w:val="baseline"/>
                    </w:rPr>
                  </w:pPr>
                  <w:r>
                    <w:rPr>
                      <w:rFonts w:hint="eastAsia" w:cs="Times New Roman"/>
                      <w:color w:val="auto"/>
                      <w:sz w:val="21"/>
                      <w:szCs w:val="21"/>
                      <w:highlight w:val="none"/>
                      <w:lang w:eastAsia="zh-CN"/>
                    </w:rPr>
                    <w:t>下风向</w:t>
                  </w:r>
                </w:p>
              </w:tc>
              <w:tc>
                <w:tcPr>
                  <w:tcW w:w="18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vertAlign w:val="baseline"/>
                    </w:rPr>
                  </w:pPr>
                  <w:r>
                    <w:rPr>
                      <w:rFonts w:hint="eastAsia"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月</w:t>
                  </w:r>
                  <w:r>
                    <w:rPr>
                      <w:rFonts w:hint="eastAsia"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日</w:t>
                  </w:r>
                </w:p>
              </w:tc>
              <w:tc>
                <w:tcPr>
                  <w:tcW w:w="2706" w:type="dxa"/>
                  <w:tcBorders>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0.426</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011" w:type="dxa"/>
                  <w:vMerge w:val="continue"/>
                  <w:tcBorders>
                    <w:left w:val="single" w:color="auto"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rPr>
                  </w:pPr>
                </w:p>
              </w:tc>
              <w:tc>
                <w:tcPr>
                  <w:tcW w:w="155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p>
              </w:tc>
              <w:tc>
                <w:tcPr>
                  <w:tcW w:w="18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月</w:t>
                  </w:r>
                  <w:r>
                    <w:rPr>
                      <w:rFonts w:hint="eastAsia" w:cs="Times New Roman"/>
                      <w:color w:val="auto"/>
                      <w:sz w:val="21"/>
                      <w:szCs w:val="21"/>
                      <w:highlight w:val="none"/>
                      <w:lang w:val="en-US" w:eastAsia="zh-CN"/>
                    </w:rPr>
                    <w:t>12</w:t>
                  </w:r>
                  <w:r>
                    <w:rPr>
                      <w:rFonts w:hint="default" w:ascii="Times New Roman" w:hAnsi="Times New Roman" w:cs="Times New Roman"/>
                      <w:color w:val="auto"/>
                      <w:sz w:val="21"/>
                      <w:szCs w:val="21"/>
                      <w:highlight w:val="none"/>
                    </w:rPr>
                    <w:t>日</w:t>
                  </w:r>
                </w:p>
              </w:tc>
              <w:tc>
                <w:tcPr>
                  <w:tcW w:w="2706" w:type="dxa"/>
                  <w:tcBorders>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0.413</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011" w:type="dxa"/>
                  <w:vMerge w:val="continue"/>
                  <w:tcBorders>
                    <w:left w:val="single" w:color="auto" w:sz="4" w:space="0"/>
                    <w:bottom w:val="single" w:color="auto"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rPr>
                  </w:pPr>
                </w:p>
              </w:tc>
              <w:tc>
                <w:tcPr>
                  <w:tcW w:w="1554" w:type="dxa"/>
                  <w:vMerge w:val="continue"/>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p>
              </w:tc>
              <w:tc>
                <w:tcPr>
                  <w:tcW w:w="1808" w:type="dxa"/>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月</w:t>
                  </w:r>
                  <w:r>
                    <w:rPr>
                      <w:rFonts w:hint="eastAsia" w:cs="Times New Roman"/>
                      <w:color w:val="auto"/>
                      <w:sz w:val="21"/>
                      <w:szCs w:val="21"/>
                      <w:highlight w:val="none"/>
                      <w:lang w:val="en-US" w:eastAsia="zh-CN"/>
                    </w:rPr>
                    <w:t>13</w:t>
                  </w:r>
                  <w:r>
                    <w:rPr>
                      <w:rFonts w:hint="default" w:ascii="Times New Roman" w:hAnsi="Times New Roman" w:cs="Times New Roman"/>
                      <w:color w:val="auto"/>
                      <w:sz w:val="21"/>
                      <w:szCs w:val="21"/>
                      <w:highlight w:val="none"/>
                    </w:rPr>
                    <w:t>日</w:t>
                  </w:r>
                </w:p>
              </w:tc>
              <w:tc>
                <w:tcPr>
                  <w:tcW w:w="2706" w:type="dxa"/>
                  <w:tcBorders>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0.410</w:t>
                  </w:r>
                </w:p>
              </w:tc>
            </w:tr>
          </w:tbl>
          <w:p>
            <w:pPr>
              <w:widowControl/>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①评价方法</w:t>
            </w:r>
          </w:p>
          <w:p>
            <w:pPr>
              <w:widowControl/>
              <w:spacing w:line="360" w:lineRule="auto"/>
              <w:ind w:firstLine="48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采用单因子污染指数法，计算模式为：</w:t>
            </w:r>
          </w:p>
          <w:p>
            <w:pPr>
              <w:widowControl/>
              <w:spacing w:line="360" w:lineRule="auto"/>
              <w:ind w:firstLine="2942" w:firstLineChars="1226"/>
              <w:jc w:val="both"/>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position w:val="-12"/>
                <w:sz w:val="24"/>
                <w:highlight w:val="none"/>
              </w:rPr>
              <w:object>
                <v:shape id="_x0000_i1026" o:spt="75" type="#_x0000_t75" style="height:18pt;width:56pt;" o:ole="t" filled="f" o:preferrelative="t" stroked="f" coordsize="21600,21600">
                  <v:path/>
                  <v:fill on="f" focussize="0,0"/>
                  <v:stroke on="f"/>
                  <v:imagedata r:id="rId12" o:title=""/>
                  <o:lock v:ext="edit" aspectratio="t"/>
                  <w10:wrap type="none"/>
                  <w10:anchorlock/>
                </v:shape>
                <o:OLEObject Type="Embed" ProgID="Equation.KSEE3" ShapeID="_x0000_i1026" DrawAspect="Content" ObjectID="_1468075726" r:id="rId11">
                  <o:LockedField>false</o:LockedField>
                </o:OLEObject>
              </w:object>
            </w:r>
          </w:p>
          <w:p>
            <w:pPr>
              <w:widowControl/>
              <w:spacing w:line="360" w:lineRule="auto"/>
              <w:ind w:firstLine="48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式中：</w:t>
            </w:r>
            <w:r>
              <w:rPr>
                <w:rFonts w:hint="default" w:ascii="Times New Roman" w:hAnsi="Times New Roman" w:cs="Times New Roman"/>
                <w:i/>
                <w:color w:val="auto"/>
                <w:kern w:val="0"/>
                <w:sz w:val="24"/>
                <w:highlight w:val="none"/>
              </w:rPr>
              <w:t>i</w:t>
            </w:r>
            <w:r>
              <w:rPr>
                <w:rFonts w:hint="default" w:ascii="Times New Roman" w:hAnsi="Times New Roman" w:cs="Times New Roman"/>
                <w:color w:val="auto"/>
                <w:kern w:val="0"/>
                <w:sz w:val="24"/>
                <w:highlight w:val="none"/>
              </w:rPr>
              <w:t>―污染物；</w:t>
            </w:r>
          </w:p>
          <w:p>
            <w:pPr>
              <w:widowControl/>
              <w:spacing w:line="360" w:lineRule="auto"/>
              <w:ind w:firstLine="48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      </w:t>
            </w:r>
            <w:r>
              <w:rPr>
                <w:rFonts w:hint="default" w:ascii="Times New Roman" w:hAnsi="Times New Roman" w:cs="Times New Roman"/>
                <w:i/>
                <w:color w:val="auto"/>
                <w:kern w:val="0"/>
                <w:sz w:val="24"/>
                <w:highlight w:val="none"/>
              </w:rPr>
              <w:t>I</w:t>
            </w:r>
            <w:r>
              <w:rPr>
                <w:rFonts w:hint="default" w:ascii="Times New Roman" w:hAnsi="Times New Roman" w:cs="Times New Roman"/>
                <w:i/>
                <w:color w:val="auto"/>
                <w:kern w:val="0"/>
                <w:sz w:val="24"/>
                <w:highlight w:val="none"/>
                <w:vertAlign w:val="subscript"/>
              </w:rPr>
              <w:t>i</w:t>
            </w:r>
            <w:r>
              <w:rPr>
                <w:rFonts w:hint="default" w:ascii="Times New Roman" w:hAnsi="Times New Roman" w:cs="Times New Roman"/>
                <w:color w:val="auto"/>
                <w:kern w:val="0"/>
                <w:sz w:val="24"/>
                <w:highlight w:val="none"/>
              </w:rPr>
              <w:t>―污染物质量指数；</w:t>
            </w:r>
          </w:p>
          <w:p>
            <w:pPr>
              <w:widowControl/>
              <w:spacing w:line="360" w:lineRule="auto"/>
              <w:ind w:firstLine="48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      </w:t>
            </w:r>
            <w:r>
              <w:rPr>
                <w:rFonts w:hint="default" w:ascii="Times New Roman" w:hAnsi="Times New Roman" w:cs="Times New Roman"/>
                <w:i/>
                <w:color w:val="auto"/>
                <w:kern w:val="0"/>
                <w:sz w:val="24"/>
                <w:highlight w:val="none"/>
              </w:rPr>
              <w:t>C</w:t>
            </w:r>
            <w:r>
              <w:rPr>
                <w:rFonts w:hint="default" w:ascii="Times New Roman" w:hAnsi="Times New Roman" w:cs="Times New Roman"/>
                <w:i/>
                <w:color w:val="auto"/>
                <w:kern w:val="0"/>
                <w:sz w:val="24"/>
                <w:highlight w:val="none"/>
                <w:vertAlign w:val="subscript"/>
              </w:rPr>
              <w:t>i</w:t>
            </w:r>
            <w:r>
              <w:rPr>
                <w:rFonts w:hint="default" w:ascii="Times New Roman" w:hAnsi="Times New Roman" w:cs="Times New Roman"/>
                <w:color w:val="auto"/>
                <w:kern w:val="0"/>
                <w:sz w:val="24"/>
                <w:highlight w:val="none"/>
              </w:rPr>
              <w:t>―</w:t>
            </w:r>
            <w:r>
              <w:rPr>
                <w:rFonts w:hint="default" w:ascii="Times New Roman" w:hAnsi="Times New Roman" w:cs="Times New Roman"/>
                <w:i/>
                <w:color w:val="auto"/>
                <w:kern w:val="0"/>
                <w:sz w:val="24"/>
                <w:highlight w:val="none"/>
              </w:rPr>
              <w:t>i</w:t>
            </w:r>
            <w:r>
              <w:rPr>
                <w:rFonts w:hint="default" w:ascii="Times New Roman" w:hAnsi="Times New Roman" w:cs="Times New Roman"/>
                <w:color w:val="auto"/>
                <w:kern w:val="0"/>
                <w:sz w:val="24"/>
                <w:highlight w:val="none"/>
              </w:rPr>
              <w:t>污染物监测值，ug/m</w:t>
            </w:r>
            <w:r>
              <w:rPr>
                <w:rFonts w:hint="default" w:ascii="Times New Roman" w:hAnsi="Times New Roman" w:cs="Times New Roman"/>
                <w:color w:val="auto"/>
                <w:kern w:val="0"/>
                <w:sz w:val="24"/>
                <w:highlight w:val="none"/>
                <w:vertAlign w:val="superscript"/>
              </w:rPr>
              <w:t>3</w:t>
            </w:r>
            <w:r>
              <w:rPr>
                <w:rFonts w:hint="default" w:ascii="Times New Roman" w:hAnsi="Times New Roman" w:cs="Times New Roman"/>
                <w:color w:val="auto"/>
                <w:kern w:val="0"/>
                <w:sz w:val="24"/>
                <w:highlight w:val="none"/>
              </w:rPr>
              <w:t>；</w:t>
            </w:r>
          </w:p>
          <w:p>
            <w:pPr>
              <w:widowControl/>
              <w:spacing w:line="360" w:lineRule="auto"/>
              <w:ind w:firstLine="96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 </w:t>
            </w:r>
            <w:r>
              <w:rPr>
                <w:rFonts w:hint="default" w:ascii="Times New Roman" w:hAnsi="Times New Roman" w:cs="Times New Roman"/>
                <w:i/>
                <w:color w:val="auto"/>
                <w:kern w:val="0"/>
                <w:sz w:val="24"/>
                <w:highlight w:val="none"/>
              </w:rPr>
              <w:t xml:space="preserve"> C</w:t>
            </w:r>
            <w:r>
              <w:rPr>
                <w:rFonts w:hint="default" w:ascii="Times New Roman" w:hAnsi="Times New Roman" w:cs="Times New Roman"/>
                <w:i/>
                <w:color w:val="auto"/>
                <w:kern w:val="0"/>
                <w:sz w:val="24"/>
                <w:highlight w:val="none"/>
                <w:vertAlign w:val="subscript"/>
              </w:rPr>
              <w:t>0i</w:t>
            </w:r>
            <w:r>
              <w:rPr>
                <w:rFonts w:hint="default" w:ascii="Times New Roman" w:hAnsi="Times New Roman" w:cs="Times New Roman"/>
                <w:color w:val="auto"/>
                <w:kern w:val="0"/>
                <w:sz w:val="24"/>
                <w:highlight w:val="none"/>
              </w:rPr>
              <w:t>―</w:t>
            </w:r>
            <w:r>
              <w:rPr>
                <w:rFonts w:hint="default" w:ascii="Times New Roman" w:hAnsi="Times New Roman" w:cs="Times New Roman"/>
                <w:i/>
                <w:color w:val="auto"/>
                <w:kern w:val="0"/>
                <w:sz w:val="24"/>
                <w:highlight w:val="none"/>
              </w:rPr>
              <w:t>i</w:t>
            </w:r>
            <w:r>
              <w:rPr>
                <w:rFonts w:hint="default" w:ascii="Times New Roman" w:hAnsi="Times New Roman" w:cs="Times New Roman"/>
                <w:color w:val="auto"/>
                <w:kern w:val="0"/>
                <w:sz w:val="24"/>
                <w:highlight w:val="none"/>
              </w:rPr>
              <w:t>污染物评价质量标准限值，ug/m</w:t>
            </w:r>
            <w:r>
              <w:rPr>
                <w:rFonts w:hint="default" w:ascii="Times New Roman" w:hAnsi="Times New Roman" w:cs="Times New Roman"/>
                <w:color w:val="auto"/>
                <w:kern w:val="0"/>
                <w:sz w:val="24"/>
                <w:highlight w:val="none"/>
                <w:vertAlign w:val="superscript"/>
              </w:rPr>
              <w:t>3</w:t>
            </w:r>
            <w:r>
              <w:rPr>
                <w:rFonts w:hint="default" w:ascii="Times New Roman" w:hAnsi="Times New Roman" w:cs="Times New Roman"/>
                <w:color w:val="auto"/>
                <w:kern w:val="0"/>
                <w:sz w:val="24"/>
                <w:highlight w:val="none"/>
              </w:rPr>
              <w:t>。</w:t>
            </w:r>
          </w:p>
          <w:p>
            <w:pPr>
              <w:widowControl/>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②评价结果分析</w:t>
            </w:r>
          </w:p>
          <w:p>
            <w:pPr>
              <w:widowControl/>
              <w:spacing w:line="360" w:lineRule="auto"/>
              <w:ind w:firstLine="480" w:firstLineChars="200"/>
              <w:rPr>
                <w:rFonts w:hint="default" w:ascii="Times New Roman" w:hAnsi="Times New Roman" w:cs="Times New Roman"/>
                <w:b/>
                <w:color w:val="auto"/>
                <w:sz w:val="24"/>
                <w:highlight w:val="none"/>
              </w:rPr>
            </w:pPr>
            <w:r>
              <w:rPr>
                <w:rFonts w:hint="default" w:ascii="Times New Roman" w:hAnsi="Times New Roman" w:cs="Times New Roman"/>
                <w:color w:val="auto"/>
                <w:kern w:val="0"/>
                <w:sz w:val="24"/>
                <w:highlight w:val="none"/>
              </w:rPr>
              <w:t>环境空气质量现状评价结果见表</w:t>
            </w:r>
            <w:r>
              <w:rPr>
                <w:rFonts w:hint="eastAsia" w:cs="Times New Roman"/>
                <w:color w:val="auto"/>
                <w:kern w:val="0"/>
                <w:sz w:val="24"/>
                <w:highlight w:val="none"/>
                <w:lang w:val="en-US" w:eastAsia="zh-CN"/>
              </w:rPr>
              <w:t>3-8</w:t>
            </w:r>
            <w:r>
              <w:rPr>
                <w:rFonts w:hint="default" w:ascii="Times New Roman" w:hAnsi="Times New Roman" w:cs="Times New Roman"/>
                <w:color w:val="auto"/>
                <w:kern w:val="0"/>
                <w:sz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表</w:t>
            </w:r>
            <w:r>
              <w:rPr>
                <w:rFonts w:hint="eastAsia" w:cs="Times New Roman"/>
                <w:b/>
                <w:color w:val="auto"/>
                <w:sz w:val="24"/>
                <w:highlight w:val="none"/>
                <w:lang w:val="en-US" w:eastAsia="zh-CN"/>
              </w:rPr>
              <w:t>3-8</w:t>
            </w:r>
            <w:r>
              <w:rPr>
                <w:rFonts w:hint="default" w:ascii="Times New Roman" w:hAnsi="Times New Roman" w:cs="Times New Roman"/>
                <w:b/>
                <w:color w:val="auto"/>
                <w:sz w:val="24"/>
                <w:highlight w:val="none"/>
              </w:rPr>
              <w:t xml:space="preserve"> </w:t>
            </w:r>
            <w:r>
              <w:rPr>
                <w:rFonts w:hint="default" w:ascii="Times New Roman" w:hAnsi="Times New Roman" w:cs="Times New Roman"/>
                <w:b/>
                <w:color w:val="auto"/>
                <w:sz w:val="24"/>
                <w:highlight w:val="none"/>
                <w:lang w:val="en-US" w:eastAsia="zh-CN"/>
              </w:rPr>
              <w:t xml:space="preserve">      </w:t>
            </w:r>
            <w:r>
              <w:rPr>
                <w:rFonts w:hint="default" w:ascii="Times New Roman" w:hAnsi="Times New Roman" w:cs="Times New Roman"/>
                <w:b/>
                <w:color w:val="auto"/>
                <w:sz w:val="24"/>
                <w:highlight w:val="none"/>
              </w:rPr>
              <w:t xml:space="preserve">  </w:t>
            </w:r>
            <w:r>
              <w:rPr>
                <w:rFonts w:hint="default" w:ascii="Times New Roman" w:hAnsi="Times New Roman" w:cs="Times New Roman"/>
                <w:b/>
                <w:color w:val="auto"/>
                <w:sz w:val="24"/>
                <w:highlight w:val="none"/>
                <w:lang w:eastAsia="zh-CN"/>
              </w:rPr>
              <w:t>日</w:t>
            </w:r>
            <w:r>
              <w:rPr>
                <w:rFonts w:hint="default" w:ascii="Times New Roman" w:hAnsi="Times New Roman" w:cs="Times New Roman"/>
                <w:b/>
                <w:color w:val="auto"/>
                <w:sz w:val="24"/>
                <w:highlight w:val="none"/>
              </w:rPr>
              <w:t>均值监测</w:t>
            </w:r>
            <w:r>
              <w:rPr>
                <w:rFonts w:hint="default" w:ascii="Times New Roman" w:hAnsi="Times New Roman" w:cs="Times New Roman"/>
                <w:b/>
                <w:color w:val="auto"/>
                <w:sz w:val="24"/>
                <w:highlight w:val="none"/>
                <w:lang w:eastAsia="zh-CN"/>
              </w:rPr>
              <w:t>评价</w:t>
            </w:r>
            <w:r>
              <w:rPr>
                <w:rFonts w:hint="default" w:ascii="Times New Roman" w:hAnsi="Times New Roman" w:cs="Times New Roman"/>
                <w:b/>
                <w:color w:val="auto"/>
                <w:sz w:val="24"/>
                <w:highlight w:val="none"/>
              </w:rPr>
              <w:t>结果统计</w:t>
            </w:r>
            <w:r>
              <w:rPr>
                <w:rFonts w:hint="default" w:ascii="Times New Roman" w:hAnsi="Times New Roman" w:cs="Times New Roman"/>
                <w:b/>
                <w:color w:val="auto"/>
                <w:sz w:val="24"/>
                <w:highlight w:val="none"/>
                <w:lang w:eastAsia="zh-CN"/>
              </w:rPr>
              <w:t>表</w:t>
            </w:r>
          </w:p>
          <w:tbl>
            <w:tblPr>
              <w:tblStyle w:val="28"/>
              <w:tblW w:w="809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pct5" w:color="auto" w:fill="auto"/>
              <w:tblLayout w:type="fixed"/>
              <w:tblCellMar>
                <w:top w:w="0" w:type="dxa"/>
                <w:left w:w="0" w:type="dxa"/>
                <w:bottom w:w="0" w:type="dxa"/>
                <w:right w:w="0" w:type="dxa"/>
              </w:tblCellMar>
            </w:tblPr>
            <w:tblGrid>
              <w:gridCol w:w="1721"/>
              <w:gridCol w:w="2328"/>
              <w:gridCol w:w="40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pct5" w:color="auto" w:fill="auto"/>
                <w:tblCellMar>
                  <w:top w:w="0" w:type="dxa"/>
                  <w:left w:w="0" w:type="dxa"/>
                  <w:bottom w:w="0" w:type="dxa"/>
                  <w:right w:w="0" w:type="dxa"/>
                </w:tblCellMar>
              </w:tblPrEx>
              <w:trPr>
                <w:trHeight w:val="304" w:hRule="atLeast"/>
                <w:jc w:val="center"/>
              </w:trPr>
              <w:tc>
                <w:tcPr>
                  <w:tcW w:w="1721"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eastAsia="zh-CN"/>
                    </w:rPr>
                    <w:t>监</w:t>
                  </w:r>
                  <w:r>
                    <w:rPr>
                      <w:rFonts w:hint="default" w:ascii="Times New Roman" w:hAnsi="Times New Roman" w:eastAsia="宋体" w:cs="Times New Roman"/>
                      <w:color w:val="auto"/>
                      <w:sz w:val="21"/>
                      <w:szCs w:val="21"/>
                      <w:highlight w:val="none"/>
                    </w:rPr>
                    <w:t>测点</w:t>
                  </w:r>
                </w:p>
              </w:tc>
              <w:tc>
                <w:tcPr>
                  <w:tcW w:w="2328"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统计指标</w:t>
                  </w:r>
                </w:p>
              </w:tc>
              <w:tc>
                <w:tcPr>
                  <w:tcW w:w="4050"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TSP</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9" w:hRule="atLeast"/>
                <w:jc w:val="center"/>
              </w:trPr>
              <w:tc>
                <w:tcPr>
                  <w:tcW w:w="1721" w:type="dxa"/>
                  <w:vMerge w:val="restar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vertAlign w:val="baseline"/>
                    </w:rPr>
                  </w:pPr>
                  <w:r>
                    <w:rPr>
                      <w:rFonts w:hint="eastAsia" w:ascii="Times New Roman" w:hAnsi="Times New Roman" w:cs="Times New Roman"/>
                      <w:color w:val="auto"/>
                      <w:sz w:val="21"/>
                      <w:szCs w:val="21"/>
                      <w:highlight w:val="none"/>
                      <w:lang w:val="en-US" w:eastAsia="zh-CN"/>
                    </w:rPr>
                    <w:t>TSP</w:t>
                  </w:r>
                </w:p>
              </w:tc>
              <w:tc>
                <w:tcPr>
                  <w:tcW w:w="2328"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日均值浓度范围(mg/m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4050"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0.117-0.133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9" w:hRule="atLeast"/>
                <w:jc w:val="center"/>
              </w:trPr>
              <w:tc>
                <w:tcPr>
                  <w:tcW w:w="1721" w:type="dxa"/>
                  <w:vMerge w:val="continue"/>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vertAlign w:val="baseline"/>
                    </w:rPr>
                  </w:pPr>
                </w:p>
              </w:tc>
              <w:tc>
                <w:tcPr>
                  <w:tcW w:w="2328"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标准值(mg/m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4050"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9" w:hRule="atLeast"/>
                <w:jc w:val="center"/>
              </w:trPr>
              <w:tc>
                <w:tcPr>
                  <w:tcW w:w="1721" w:type="dxa"/>
                  <w:vMerge w:val="continue"/>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vertAlign w:val="baseline"/>
                    </w:rPr>
                  </w:pPr>
                </w:p>
              </w:tc>
              <w:tc>
                <w:tcPr>
                  <w:tcW w:w="2328"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超标率(%)</w:t>
                  </w:r>
                </w:p>
              </w:tc>
              <w:tc>
                <w:tcPr>
                  <w:tcW w:w="4050"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88" w:hRule="atLeast"/>
                <w:jc w:val="center"/>
              </w:trPr>
              <w:tc>
                <w:tcPr>
                  <w:tcW w:w="1721" w:type="dxa"/>
                  <w:vMerge w:val="continue"/>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vertAlign w:val="baseline"/>
                    </w:rPr>
                  </w:pPr>
                </w:p>
              </w:tc>
              <w:tc>
                <w:tcPr>
                  <w:tcW w:w="2328"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评价指数(Pi)</w:t>
                  </w:r>
                </w:p>
              </w:tc>
              <w:tc>
                <w:tcPr>
                  <w:tcW w:w="4050"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0.</w:t>
                  </w:r>
                  <w:r>
                    <w:rPr>
                      <w:rFonts w:hint="eastAsia" w:cs="Times New Roman"/>
                      <w:color w:val="auto"/>
                      <w:sz w:val="21"/>
                      <w:szCs w:val="21"/>
                      <w:highlight w:val="none"/>
                      <w:lang w:val="en-US" w:eastAsia="zh-CN"/>
                    </w:rPr>
                    <w:t>396-0.443</w:t>
                  </w:r>
                </w:p>
              </w:tc>
            </w:tr>
          </w:tbl>
          <w:p>
            <w:pPr>
              <w:pStyle w:val="12"/>
              <w:keepNext w:val="0"/>
              <w:keepLines w:val="0"/>
              <w:pageBreakBefore w:val="0"/>
              <w:widowControl w:val="0"/>
              <w:kinsoku/>
              <w:wordWrap/>
              <w:overflowPunct/>
              <w:topLinePunct w:val="0"/>
              <w:autoSpaceDE w:val="0"/>
              <w:autoSpaceDN w:val="0"/>
              <w:bidi w:val="0"/>
              <w:adjustRightInd/>
              <w:snapToGrid/>
              <w:spacing w:after="0" w:line="360" w:lineRule="auto"/>
              <w:ind w:left="0" w:leftChars="0" w:right="0" w:firstLine="480" w:firstLineChars="200"/>
              <w:jc w:val="both"/>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cs="Times New Roman"/>
                <w:b w:val="0"/>
                <w:bCs w:val="0"/>
                <w:color w:val="auto"/>
                <w:sz w:val="24"/>
                <w:szCs w:val="24"/>
                <w:highlight w:val="none"/>
              </w:rPr>
              <w:t>由</w:t>
            </w:r>
            <w:r>
              <w:rPr>
                <w:rFonts w:hint="default" w:ascii="Times New Roman" w:hAnsi="Times New Roman" w:cs="Times New Roman"/>
                <w:b w:val="0"/>
                <w:bCs w:val="0"/>
                <w:color w:val="auto"/>
                <w:sz w:val="24"/>
                <w:szCs w:val="24"/>
                <w:highlight w:val="none"/>
                <w:lang w:eastAsia="zh-CN"/>
              </w:rPr>
              <w:t>上</w:t>
            </w:r>
            <w:r>
              <w:rPr>
                <w:rFonts w:hint="default" w:ascii="Times New Roman" w:hAnsi="Times New Roman" w:cs="Times New Roman"/>
                <w:b w:val="0"/>
                <w:bCs w:val="0"/>
                <w:color w:val="auto"/>
                <w:sz w:val="24"/>
                <w:szCs w:val="24"/>
                <w:highlight w:val="none"/>
              </w:rPr>
              <w:t>表可知，监测期间评价区内</w:t>
            </w:r>
            <w:r>
              <w:rPr>
                <w:rFonts w:hint="default" w:ascii="Times New Roman" w:hAnsi="Times New Roman" w:cs="Times New Roman"/>
                <w:b w:val="0"/>
                <w:bCs w:val="0"/>
                <w:color w:val="auto"/>
                <w:sz w:val="24"/>
                <w:szCs w:val="24"/>
                <w:highlight w:val="none"/>
                <w:lang w:val="en-US" w:eastAsia="zh-CN"/>
              </w:rPr>
              <w:t>TSP</w:t>
            </w:r>
            <w:r>
              <w:rPr>
                <w:rFonts w:hint="default" w:ascii="Times New Roman" w:hAnsi="Times New Roman" w:cs="Times New Roman"/>
                <w:b w:val="0"/>
                <w:bCs w:val="0"/>
                <w:color w:val="auto"/>
                <w:sz w:val="24"/>
                <w:szCs w:val="24"/>
                <w:highlight w:val="none"/>
              </w:rPr>
              <w:t>的</w:t>
            </w:r>
            <w:r>
              <w:rPr>
                <w:rFonts w:hint="default" w:ascii="Times New Roman" w:hAnsi="Times New Roman" w:cs="Times New Roman"/>
                <w:b w:val="0"/>
                <w:bCs w:val="0"/>
                <w:color w:val="auto"/>
                <w:sz w:val="24"/>
                <w:szCs w:val="24"/>
                <w:highlight w:val="none"/>
                <w:lang w:eastAsia="zh-CN"/>
              </w:rPr>
              <w:t>日均</w:t>
            </w:r>
            <w:r>
              <w:rPr>
                <w:rFonts w:hint="default" w:ascii="Times New Roman" w:hAnsi="Times New Roman" w:cs="Times New Roman"/>
                <w:b w:val="0"/>
                <w:bCs w:val="0"/>
                <w:color w:val="auto"/>
                <w:sz w:val="24"/>
                <w:szCs w:val="24"/>
                <w:highlight w:val="none"/>
              </w:rPr>
              <w:t>浓度均能够满足《环境空气质量标准》(GB3095-2012)的二级标准要求，说明项目区域内环境空气质量较好</w:t>
            </w:r>
            <w:r>
              <w:rPr>
                <w:rFonts w:hint="default" w:ascii="Times New Roman" w:hAnsi="Times New Roman" w:cs="Times New Roman"/>
                <w:b w:val="0"/>
                <w:bCs w:val="0"/>
                <w:color w:val="auto"/>
                <w:sz w:val="24"/>
                <w:szCs w:val="24"/>
                <w:highlight w:val="none"/>
                <w:lang w:eastAsia="zh-CN"/>
              </w:rPr>
              <w:t>。</w:t>
            </w:r>
          </w:p>
          <w:p>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Chars="0" w:right="45" w:rightChars="0"/>
              <w:jc w:val="both"/>
              <w:rPr>
                <w:rFonts w:hint="default" w:ascii="Times New Roman" w:hAnsi="Times New Roman" w:cs="Times New Roman"/>
                <w:b/>
                <w:bCs/>
                <w:color w:val="auto"/>
                <w:sz w:val="24"/>
                <w:szCs w:val="24"/>
                <w:lang w:eastAsia="zh-CN"/>
              </w:rPr>
            </w:pPr>
            <w:r>
              <w:rPr>
                <w:rFonts w:hint="eastAsia" w:ascii="Times New Roman" w:hAnsi="Times New Roman" w:cs="Times New Roman"/>
                <w:b/>
                <w:bCs/>
                <w:color w:val="auto"/>
                <w:sz w:val="24"/>
                <w:szCs w:val="24"/>
                <w:lang w:val="en-US" w:eastAsia="zh-CN"/>
              </w:rPr>
              <w:t>6.</w:t>
            </w:r>
            <w:r>
              <w:rPr>
                <w:rFonts w:hint="default" w:ascii="Times New Roman" w:hAnsi="Times New Roman" w:cs="Times New Roman"/>
                <w:b/>
                <w:bCs/>
                <w:color w:val="auto"/>
                <w:sz w:val="24"/>
                <w:szCs w:val="24"/>
                <w:lang w:eastAsia="zh-CN"/>
              </w:rPr>
              <w:t>地表水质量现状评价</w:t>
            </w:r>
          </w:p>
          <w:p>
            <w:pPr>
              <w:autoSpaceDE w:val="0"/>
              <w:autoSpaceDN w:val="0"/>
              <w:adjustRightInd w:val="0"/>
              <w:spacing w:line="360" w:lineRule="auto"/>
              <w:ind w:firstLine="480" w:firstLineChars="200"/>
              <w:rPr>
                <w:rFonts w:ascii="Times New Roman" w:hAnsi="Times New Roman" w:eastAsia="宋体"/>
                <w:color w:val="auto"/>
                <w:sz w:val="24"/>
                <w:highlight w:val="none"/>
                <w:lang w:eastAsia="zh-CN"/>
              </w:rPr>
            </w:pPr>
            <w:r>
              <w:rPr>
                <w:rFonts w:hint="eastAsia" w:ascii="Times New Roman" w:hAnsi="Times New Roman" w:eastAsia="宋体"/>
                <w:color w:val="auto"/>
                <w:sz w:val="24"/>
                <w:highlight w:val="none"/>
                <w:lang w:eastAsia="zh-CN"/>
              </w:rPr>
              <w:t>项目</w:t>
            </w:r>
            <w:r>
              <w:rPr>
                <w:rFonts w:hint="eastAsia" w:ascii="Times New Roman" w:hAnsi="Times New Roman" w:eastAsia="宋体"/>
                <w:color w:val="auto"/>
                <w:sz w:val="24"/>
                <w:highlight w:val="none"/>
                <w:lang w:val="en-US" w:eastAsia="zh-CN"/>
              </w:rPr>
              <w:t>西</w:t>
            </w:r>
            <w:r>
              <w:rPr>
                <w:rFonts w:hint="eastAsia" w:ascii="Times New Roman" w:hAnsi="Times New Roman" w:eastAsia="宋体"/>
                <w:color w:val="auto"/>
                <w:sz w:val="24"/>
                <w:highlight w:val="none"/>
                <w:lang w:eastAsia="zh-CN"/>
              </w:rPr>
              <w:t>北侧</w:t>
            </w:r>
            <w:r>
              <w:rPr>
                <w:rFonts w:hint="eastAsia" w:ascii="Times New Roman" w:hAnsi="Times New Roman" w:eastAsia="宋体"/>
                <w:color w:val="auto"/>
                <w:sz w:val="24"/>
                <w:highlight w:val="none"/>
                <w:lang w:val="en-US" w:eastAsia="zh-CN"/>
              </w:rPr>
              <w:t>800</w:t>
            </w:r>
            <w:r>
              <w:rPr>
                <w:rFonts w:ascii="Times New Roman" w:hAnsi="Times New Roman" w:eastAsia="宋体"/>
                <w:color w:val="auto"/>
                <w:sz w:val="24"/>
                <w:highlight w:val="none"/>
                <w:lang w:eastAsia="zh-CN"/>
              </w:rPr>
              <w:t>m</w:t>
            </w:r>
            <w:r>
              <w:rPr>
                <w:rFonts w:hint="eastAsia" w:ascii="Times New Roman" w:hAnsi="Times New Roman" w:eastAsia="宋体"/>
                <w:color w:val="auto"/>
                <w:sz w:val="24"/>
                <w:highlight w:val="none"/>
                <w:lang w:eastAsia="zh-CN"/>
              </w:rPr>
              <w:t>为洮河，依据</w:t>
            </w:r>
            <w:r>
              <w:rPr>
                <w:rFonts w:ascii="Times New Roman" w:hAnsi="Times New Roman" w:eastAsia="宋体"/>
                <w:color w:val="auto"/>
                <w:sz w:val="24"/>
                <w:highlight w:val="none"/>
                <w:lang w:eastAsia="zh-CN"/>
              </w:rPr>
              <w:t>20</w:t>
            </w:r>
            <w:r>
              <w:rPr>
                <w:rFonts w:hint="eastAsia" w:ascii="Times New Roman" w:hAnsi="Times New Roman" w:eastAsia="宋体"/>
                <w:color w:val="auto"/>
                <w:sz w:val="24"/>
                <w:highlight w:val="none"/>
                <w:lang w:val="en-US" w:eastAsia="zh-CN"/>
              </w:rPr>
              <w:t>20</w:t>
            </w:r>
            <w:r>
              <w:rPr>
                <w:rFonts w:hint="eastAsia" w:ascii="Times New Roman" w:hAnsi="Times New Roman" w:eastAsia="宋体"/>
                <w:color w:val="auto"/>
                <w:sz w:val="24"/>
                <w:highlight w:val="none"/>
                <w:lang w:eastAsia="zh-CN"/>
              </w:rPr>
              <w:t>年《甘肃省生态环境状况公报》洮河水质质量监测结果，地表水环境质量监测结果见表</w:t>
            </w:r>
            <w:r>
              <w:rPr>
                <w:rFonts w:ascii="Times New Roman" w:hAnsi="Times New Roman" w:eastAsia="宋体"/>
                <w:color w:val="auto"/>
                <w:sz w:val="24"/>
                <w:highlight w:val="none"/>
                <w:lang w:eastAsia="zh-CN"/>
              </w:rPr>
              <w:t>3-</w:t>
            </w:r>
            <w:r>
              <w:rPr>
                <w:rFonts w:hint="eastAsia"/>
                <w:color w:val="auto"/>
                <w:sz w:val="24"/>
                <w:highlight w:val="none"/>
                <w:lang w:val="en-US" w:eastAsia="zh-CN"/>
              </w:rPr>
              <w:t>9</w:t>
            </w:r>
            <w:r>
              <w:rPr>
                <w:rFonts w:hint="eastAsia" w:ascii="Times New Roman" w:hAnsi="Times New Roman" w:eastAsia="宋体"/>
                <w:color w:val="auto"/>
                <w:sz w:val="24"/>
                <w:highlight w:val="none"/>
                <w:lang w:eastAsia="zh-CN"/>
              </w:rPr>
              <w:t>。</w:t>
            </w:r>
          </w:p>
          <w:p>
            <w:pPr>
              <w:autoSpaceDE w:val="0"/>
              <w:autoSpaceDN w:val="0"/>
              <w:adjustRightInd w:val="0"/>
              <w:spacing w:line="360" w:lineRule="auto"/>
              <w:ind w:firstLine="482" w:firstLineChars="200"/>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表3-</w:t>
            </w:r>
            <w:r>
              <w:rPr>
                <w:rFonts w:hint="eastAsia" w:ascii="宋体" w:hAnsi="宋体" w:cs="宋体"/>
                <w:b/>
                <w:bCs/>
                <w:color w:val="auto"/>
                <w:sz w:val="24"/>
                <w:highlight w:val="none"/>
                <w:lang w:val="en-US" w:eastAsia="zh-CN"/>
              </w:rPr>
              <w:t>9</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lang w:eastAsia="zh-CN"/>
              </w:rPr>
              <w:t>地表水环境质量监测结果表</w:t>
            </w:r>
          </w:p>
          <w:tbl>
            <w:tblPr>
              <w:tblStyle w:val="2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
            <w:tblGrid>
              <w:gridCol w:w="1331"/>
              <w:gridCol w:w="1373"/>
              <w:gridCol w:w="1392"/>
              <w:gridCol w:w="1350"/>
              <w:gridCol w:w="1289"/>
              <w:gridCol w:w="128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25" w:hRule="atLeast"/>
                <w:jc w:val="center"/>
              </w:trPr>
              <w:tc>
                <w:tcPr>
                  <w:tcW w:w="829" w:type="pct"/>
                  <w:tcBorders>
                    <w:top w:val="single" w:color="auto" w:sz="4" w:space="0"/>
                    <w:left w:val="single" w:color="auto" w:sz="0" w:space="0"/>
                    <w:tl2br w:val="nil"/>
                    <w:tr2bl w:val="nil"/>
                  </w:tcBorders>
                  <w:vAlign w:val="center"/>
                </w:tcPr>
                <w:p>
                  <w:pPr>
                    <w:autoSpaceDE w:val="0"/>
                    <w:autoSpaceDN w:val="0"/>
                    <w:adjustRightInd w:val="0"/>
                    <w:spacing w:line="240" w:lineRule="auto"/>
                    <w:jc w:val="center"/>
                    <w:rPr>
                      <w:rFonts w:ascii="Times New Roman" w:hAnsi="Times New Roman" w:eastAsia="宋体"/>
                      <w:b w:val="0"/>
                      <w:bCs w:val="0"/>
                      <w:color w:val="auto"/>
                      <w:sz w:val="21"/>
                      <w:szCs w:val="21"/>
                      <w:highlight w:val="none"/>
                      <w:lang w:eastAsia="zh-CN"/>
                    </w:rPr>
                  </w:pPr>
                  <w:r>
                    <w:rPr>
                      <w:rFonts w:hint="eastAsia" w:ascii="Times New Roman" w:hAnsi="Times New Roman" w:eastAsia="宋体"/>
                      <w:b w:val="0"/>
                      <w:bCs w:val="0"/>
                      <w:color w:val="auto"/>
                      <w:sz w:val="21"/>
                      <w:szCs w:val="21"/>
                      <w:highlight w:val="none"/>
                      <w:lang w:eastAsia="zh-CN"/>
                    </w:rPr>
                    <w:t>河段</w:t>
                  </w:r>
                </w:p>
              </w:tc>
              <w:tc>
                <w:tcPr>
                  <w:tcW w:w="855" w:type="pct"/>
                  <w:tcBorders>
                    <w:top w:val="single" w:color="auto" w:sz="4" w:space="0"/>
                    <w:tl2br w:val="nil"/>
                    <w:tr2bl w:val="nil"/>
                  </w:tcBorders>
                  <w:vAlign w:val="center"/>
                </w:tcPr>
                <w:p>
                  <w:pPr>
                    <w:autoSpaceDE w:val="0"/>
                    <w:autoSpaceDN w:val="0"/>
                    <w:adjustRightInd w:val="0"/>
                    <w:spacing w:line="240" w:lineRule="auto"/>
                    <w:jc w:val="center"/>
                    <w:rPr>
                      <w:rFonts w:ascii="Times New Roman" w:hAnsi="Times New Roman" w:eastAsia="宋体"/>
                      <w:b w:val="0"/>
                      <w:bCs w:val="0"/>
                      <w:color w:val="auto"/>
                      <w:sz w:val="21"/>
                      <w:szCs w:val="21"/>
                      <w:highlight w:val="none"/>
                      <w:lang w:eastAsia="zh-CN"/>
                    </w:rPr>
                  </w:pPr>
                  <w:r>
                    <w:rPr>
                      <w:rFonts w:hint="eastAsia" w:ascii="Times New Roman" w:hAnsi="Times New Roman" w:eastAsia="宋体"/>
                      <w:b w:val="0"/>
                      <w:bCs w:val="0"/>
                      <w:color w:val="auto"/>
                      <w:sz w:val="21"/>
                      <w:szCs w:val="21"/>
                      <w:highlight w:val="none"/>
                      <w:lang w:eastAsia="zh-CN"/>
                    </w:rPr>
                    <w:t>考核断面</w:t>
                  </w:r>
                </w:p>
              </w:tc>
              <w:tc>
                <w:tcPr>
                  <w:tcW w:w="867" w:type="pct"/>
                  <w:tcBorders>
                    <w:top w:val="single" w:color="auto" w:sz="4" w:space="0"/>
                    <w:tl2br w:val="nil"/>
                    <w:tr2bl w:val="nil"/>
                  </w:tcBorders>
                  <w:vAlign w:val="center"/>
                </w:tcPr>
                <w:p>
                  <w:pPr>
                    <w:autoSpaceDE w:val="0"/>
                    <w:autoSpaceDN w:val="0"/>
                    <w:adjustRightInd w:val="0"/>
                    <w:spacing w:line="240" w:lineRule="auto"/>
                    <w:jc w:val="center"/>
                    <w:rPr>
                      <w:rFonts w:ascii="Times New Roman" w:hAnsi="Times New Roman" w:eastAsia="宋体"/>
                      <w:b w:val="0"/>
                      <w:bCs w:val="0"/>
                      <w:color w:val="auto"/>
                      <w:sz w:val="21"/>
                      <w:szCs w:val="21"/>
                      <w:highlight w:val="none"/>
                      <w:lang w:eastAsia="zh-CN"/>
                    </w:rPr>
                  </w:pPr>
                  <w:r>
                    <w:rPr>
                      <w:rFonts w:hint="eastAsia" w:ascii="Times New Roman" w:hAnsi="Times New Roman" w:eastAsia="宋体"/>
                      <w:b w:val="0"/>
                      <w:bCs w:val="0"/>
                      <w:color w:val="auto"/>
                      <w:sz w:val="21"/>
                      <w:szCs w:val="21"/>
                      <w:highlight w:val="none"/>
                      <w:lang w:eastAsia="zh-CN"/>
                    </w:rPr>
                    <w:t>考核目标</w:t>
                  </w:r>
                </w:p>
              </w:tc>
              <w:tc>
                <w:tcPr>
                  <w:tcW w:w="841" w:type="pct"/>
                  <w:tcBorders>
                    <w:top w:val="single" w:color="auto" w:sz="4" w:space="0"/>
                    <w:tl2br w:val="nil"/>
                    <w:tr2bl w:val="nil"/>
                  </w:tcBorders>
                  <w:vAlign w:val="center"/>
                </w:tcPr>
                <w:p>
                  <w:pPr>
                    <w:autoSpaceDE w:val="0"/>
                    <w:autoSpaceDN w:val="0"/>
                    <w:adjustRightInd w:val="0"/>
                    <w:spacing w:line="240" w:lineRule="auto"/>
                    <w:jc w:val="center"/>
                    <w:rPr>
                      <w:rFonts w:ascii="Times New Roman" w:hAnsi="Times New Roman" w:eastAsia="宋体"/>
                      <w:b w:val="0"/>
                      <w:bCs w:val="0"/>
                      <w:color w:val="auto"/>
                      <w:sz w:val="21"/>
                      <w:szCs w:val="21"/>
                      <w:highlight w:val="none"/>
                      <w:lang w:eastAsia="zh-CN"/>
                    </w:rPr>
                  </w:pPr>
                  <w:r>
                    <w:rPr>
                      <w:rFonts w:hint="eastAsia" w:ascii="Times New Roman" w:hAnsi="Times New Roman" w:eastAsia="宋体"/>
                      <w:b w:val="0"/>
                      <w:bCs w:val="0"/>
                      <w:color w:val="auto"/>
                      <w:sz w:val="21"/>
                      <w:szCs w:val="21"/>
                      <w:highlight w:val="none"/>
                      <w:lang w:eastAsia="zh-CN"/>
                    </w:rPr>
                    <w:t>水质状况</w:t>
                  </w:r>
                </w:p>
              </w:tc>
              <w:tc>
                <w:tcPr>
                  <w:tcW w:w="803" w:type="pct"/>
                  <w:tcBorders>
                    <w:top w:val="single" w:color="auto" w:sz="4" w:space="0"/>
                    <w:tl2br w:val="nil"/>
                    <w:tr2bl w:val="nil"/>
                  </w:tcBorders>
                  <w:vAlign w:val="center"/>
                </w:tcPr>
                <w:p>
                  <w:pPr>
                    <w:autoSpaceDE w:val="0"/>
                    <w:autoSpaceDN w:val="0"/>
                    <w:adjustRightInd w:val="0"/>
                    <w:spacing w:line="240" w:lineRule="auto"/>
                    <w:jc w:val="center"/>
                    <w:rPr>
                      <w:rFonts w:ascii="Times New Roman" w:hAnsi="Times New Roman" w:eastAsia="宋体"/>
                      <w:b w:val="0"/>
                      <w:bCs w:val="0"/>
                      <w:color w:val="auto"/>
                      <w:sz w:val="21"/>
                      <w:szCs w:val="21"/>
                      <w:highlight w:val="none"/>
                      <w:lang w:eastAsia="zh-CN"/>
                    </w:rPr>
                  </w:pPr>
                  <w:r>
                    <w:rPr>
                      <w:rFonts w:hint="eastAsia" w:ascii="Times New Roman" w:hAnsi="Times New Roman" w:eastAsia="宋体"/>
                      <w:b w:val="0"/>
                      <w:bCs w:val="0"/>
                      <w:color w:val="auto"/>
                      <w:sz w:val="21"/>
                      <w:szCs w:val="21"/>
                      <w:highlight w:val="none"/>
                      <w:lang w:eastAsia="zh-CN"/>
                    </w:rPr>
                    <w:t>水质评价</w:t>
                  </w:r>
                </w:p>
              </w:tc>
              <w:tc>
                <w:tcPr>
                  <w:tcW w:w="802" w:type="pct"/>
                  <w:tcBorders>
                    <w:top w:val="single" w:color="auto" w:sz="4" w:space="0"/>
                    <w:right w:val="single" w:color="auto" w:sz="4" w:space="0"/>
                    <w:tl2br w:val="nil"/>
                    <w:tr2bl w:val="nil"/>
                  </w:tcBorders>
                </w:tcPr>
                <w:p>
                  <w:pPr>
                    <w:autoSpaceDE w:val="0"/>
                    <w:autoSpaceDN w:val="0"/>
                    <w:adjustRightInd w:val="0"/>
                    <w:spacing w:line="240" w:lineRule="auto"/>
                    <w:jc w:val="center"/>
                    <w:rPr>
                      <w:rFonts w:ascii="Times New Roman" w:hAnsi="Times New Roman" w:eastAsia="宋体"/>
                      <w:b w:val="0"/>
                      <w:bCs w:val="0"/>
                      <w:color w:val="auto"/>
                      <w:sz w:val="21"/>
                      <w:szCs w:val="21"/>
                      <w:highlight w:val="none"/>
                      <w:lang w:eastAsia="zh-CN"/>
                    </w:rPr>
                  </w:pPr>
                  <w:r>
                    <w:rPr>
                      <w:rFonts w:hint="eastAsia" w:ascii="Times New Roman" w:hAnsi="Times New Roman" w:eastAsia="宋体"/>
                      <w:b w:val="0"/>
                      <w:bCs w:val="0"/>
                      <w:color w:val="auto"/>
                      <w:sz w:val="21"/>
                      <w:szCs w:val="21"/>
                      <w:highlight w:val="none"/>
                      <w:lang w:eastAsia="zh-CN"/>
                    </w:rPr>
                    <w:t>主要污染指数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25" w:hRule="atLeast"/>
                <w:jc w:val="center"/>
              </w:trPr>
              <w:tc>
                <w:tcPr>
                  <w:tcW w:w="829" w:type="pct"/>
                  <w:vMerge w:val="restart"/>
                  <w:tcBorders>
                    <w:left w:val="single" w:color="auto" w:sz="4" w:space="0"/>
                    <w:tl2br w:val="nil"/>
                    <w:tr2bl w:val="nil"/>
                  </w:tcBorders>
                  <w:vAlign w:val="center"/>
                </w:tcPr>
                <w:p>
                  <w:pPr>
                    <w:autoSpaceDE w:val="0"/>
                    <w:autoSpaceDN w:val="0"/>
                    <w:adjustRightInd w:val="0"/>
                    <w:spacing w:line="240" w:lineRule="auto"/>
                    <w:jc w:val="center"/>
                    <w:rPr>
                      <w:rFonts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洮河</w:t>
                  </w:r>
                </w:p>
              </w:tc>
              <w:tc>
                <w:tcPr>
                  <w:tcW w:w="855" w:type="pct"/>
                  <w:tcBorders>
                    <w:tl2br w:val="nil"/>
                    <w:tr2bl w:val="nil"/>
                  </w:tcBorders>
                  <w:vAlign w:val="center"/>
                </w:tcPr>
                <w:p>
                  <w:pPr>
                    <w:autoSpaceDE w:val="0"/>
                    <w:autoSpaceDN w:val="0"/>
                    <w:adjustRightInd w:val="0"/>
                    <w:spacing w:line="240" w:lineRule="auto"/>
                    <w:jc w:val="center"/>
                    <w:rPr>
                      <w:rFonts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玉井</w:t>
                  </w:r>
                </w:p>
              </w:tc>
              <w:tc>
                <w:tcPr>
                  <w:tcW w:w="867" w:type="pct"/>
                  <w:tcBorders>
                    <w:tl2br w:val="nil"/>
                    <w:tr2bl w:val="nil"/>
                  </w:tcBorders>
                  <w:vAlign w:val="center"/>
                </w:tcPr>
                <w:p>
                  <w:pPr>
                    <w:autoSpaceDE w:val="0"/>
                    <w:autoSpaceDN w:val="0"/>
                    <w:adjustRightInd w:val="0"/>
                    <w:spacing w:line="240" w:lineRule="auto"/>
                    <w:jc w:val="center"/>
                    <w:rPr>
                      <w:rFonts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Ⅰ</w:t>
                  </w:r>
                </w:p>
              </w:tc>
              <w:tc>
                <w:tcPr>
                  <w:tcW w:w="841" w:type="pct"/>
                  <w:tcBorders>
                    <w:tl2br w:val="nil"/>
                    <w:tr2bl w:val="nil"/>
                  </w:tcBorders>
                  <w:vAlign w:val="center"/>
                </w:tcPr>
                <w:p>
                  <w:pPr>
                    <w:autoSpaceDE w:val="0"/>
                    <w:autoSpaceDN w:val="0"/>
                    <w:adjustRightInd w:val="0"/>
                    <w:spacing w:line="240" w:lineRule="auto"/>
                    <w:jc w:val="center"/>
                    <w:rPr>
                      <w:rFonts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Ⅰ</w:t>
                  </w:r>
                </w:p>
              </w:tc>
              <w:tc>
                <w:tcPr>
                  <w:tcW w:w="803" w:type="pct"/>
                  <w:tcBorders>
                    <w:tl2br w:val="nil"/>
                    <w:tr2bl w:val="nil"/>
                  </w:tcBorders>
                  <w:vAlign w:val="center"/>
                </w:tcPr>
                <w:p>
                  <w:pPr>
                    <w:autoSpaceDE w:val="0"/>
                    <w:autoSpaceDN w:val="0"/>
                    <w:adjustRightInd w:val="0"/>
                    <w:spacing w:line="240" w:lineRule="auto"/>
                    <w:jc w:val="center"/>
                    <w:rPr>
                      <w:rFonts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优</w:t>
                  </w:r>
                </w:p>
              </w:tc>
              <w:tc>
                <w:tcPr>
                  <w:tcW w:w="802" w:type="pct"/>
                  <w:tcBorders>
                    <w:right w:val="single" w:color="auto" w:sz="4" w:space="0"/>
                    <w:tl2br w:val="nil"/>
                    <w:tr2bl w:val="nil"/>
                  </w:tcBorders>
                </w:tcPr>
                <w:p>
                  <w:pPr>
                    <w:autoSpaceDE w:val="0"/>
                    <w:autoSpaceDN w:val="0"/>
                    <w:adjustRightInd w:val="0"/>
                    <w:spacing w:line="240" w:lineRule="auto"/>
                    <w:jc w:val="center"/>
                    <w:rPr>
                      <w:rFonts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25" w:hRule="atLeast"/>
                <w:jc w:val="center"/>
              </w:trPr>
              <w:tc>
                <w:tcPr>
                  <w:tcW w:w="829" w:type="pct"/>
                  <w:vMerge w:val="continue"/>
                  <w:tcBorders>
                    <w:left w:val="single" w:color="auto" w:sz="4" w:space="0"/>
                    <w:tl2br w:val="nil"/>
                    <w:tr2bl w:val="nil"/>
                  </w:tcBorders>
                  <w:vAlign w:val="center"/>
                </w:tcPr>
                <w:p>
                  <w:pPr>
                    <w:autoSpaceDE w:val="0"/>
                    <w:autoSpaceDN w:val="0"/>
                    <w:adjustRightInd w:val="0"/>
                    <w:spacing w:line="240" w:lineRule="auto"/>
                    <w:jc w:val="center"/>
                    <w:rPr>
                      <w:rFonts w:ascii="Times New Roman" w:hAnsi="Times New Roman" w:eastAsia="宋体"/>
                      <w:color w:val="auto"/>
                      <w:sz w:val="21"/>
                      <w:szCs w:val="21"/>
                      <w:highlight w:val="none"/>
                      <w:lang w:eastAsia="zh-CN"/>
                    </w:rPr>
                  </w:pPr>
                </w:p>
              </w:tc>
              <w:tc>
                <w:tcPr>
                  <w:tcW w:w="855" w:type="pct"/>
                  <w:tcBorders>
                    <w:tl2br w:val="nil"/>
                    <w:tr2bl w:val="nil"/>
                  </w:tcBorders>
                  <w:vAlign w:val="center"/>
                </w:tcPr>
                <w:p>
                  <w:pPr>
                    <w:autoSpaceDE w:val="0"/>
                    <w:autoSpaceDN w:val="0"/>
                    <w:adjustRightInd w:val="0"/>
                    <w:spacing w:line="240" w:lineRule="auto"/>
                    <w:jc w:val="center"/>
                    <w:rPr>
                      <w:rFonts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洮园桥</w:t>
                  </w:r>
                </w:p>
              </w:tc>
              <w:tc>
                <w:tcPr>
                  <w:tcW w:w="867" w:type="pct"/>
                  <w:tcBorders>
                    <w:tl2br w:val="nil"/>
                    <w:tr2bl w:val="nil"/>
                  </w:tcBorders>
                  <w:vAlign w:val="center"/>
                </w:tcPr>
                <w:p>
                  <w:pPr>
                    <w:autoSpaceDE w:val="0"/>
                    <w:autoSpaceDN w:val="0"/>
                    <w:adjustRightInd w:val="0"/>
                    <w:spacing w:line="240" w:lineRule="auto"/>
                    <w:jc w:val="center"/>
                    <w:rPr>
                      <w:rFonts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Ⅱ</w:t>
                  </w:r>
                </w:p>
              </w:tc>
              <w:tc>
                <w:tcPr>
                  <w:tcW w:w="841" w:type="pct"/>
                  <w:tcBorders>
                    <w:tl2br w:val="nil"/>
                    <w:tr2bl w:val="nil"/>
                  </w:tcBorders>
                  <w:vAlign w:val="center"/>
                </w:tcPr>
                <w:p>
                  <w:pPr>
                    <w:autoSpaceDE w:val="0"/>
                    <w:autoSpaceDN w:val="0"/>
                    <w:adjustRightInd w:val="0"/>
                    <w:spacing w:line="240" w:lineRule="auto"/>
                    <w:jc w:val="center"/>
                    <w:rPr>
                      <w:rFonts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Ⅱ</w:t>
                  </w:r>
                </w:p>
              </w:tc>
              <w:tc>
                <w:tcPr>
                  <w:tcW w:w="803" w:type="pct"/>
                  <w:tcBorders>
                    <w:tl2br w:val="nil"/>
                    <w:tr2bl w:val="nil"/>
                  </w:tcBorders>
                  <w:vAlign w:val="center"/>
                </w:tcPr>
                <w:p>
                  <w:pPr>
                    <w:autoSpaceDE w:val="0"/>
                    <w:autoSpaceDN w:val="0"/>
                    <w:adjustRightInd w:val="0"/>
                    <w:spacing w:line="240" w:lineRule="auto"/>
                    <w:jc w:val="center"/>
                    <w:rPr>
                      <w:rFonts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优</w:t>
                  </w:r>
                </w:p>
              </w:tc>
              <w:tc>
                <w:tcPr>
                  <w:tcW w:w="802" w:type="pct"/>
                  <w:tcBorders>
                    <w:right w:val="single" w:color="auto" w:sz="4" w:space="0"/>
                    <w:tl2br w:val="nil"/>
                    <w:tr2bl w:val="nil"/>
                  </w:tcBorders>
                </w:tcPr>
                <w:p>
                  <w:pPr>
                    <w:autoSpaceDE w:val="0"/>
                    <w:autoSpaceDN w:val="0"/>
                    <w:adjustRightInd w:val="0"/>
                    <w:spacing w:line="240" w:lineRule="auto"/>
                    <w:jc w:val="center"/>
                    <w:rPr>
                      <w:rFonts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25" w:hRule="atLeast"/>
                <w:jc w:val="center"/>
              </w:trPr>
              <w:tc>
                <w:tcPr>
                  <w:tcW w:w="829" w:type="pct"/>
                  <w:vMerge w:val="continue"/>
                  <w:tcBorders>
                    <w:left w:val="single" w:color="auto" w:sz="4" w:space="0"/>
                    <w:bottom w:val="single" w:color="auto" w:sz="4" w:space="0"/>
                    <w:tl2br w:val="nil"/>
                    <w:tr2bl w:val="nil"/>
                  </w:tcBorders>
                  <w:vAlign w:val="center"/>
                </w:tcPr>
                <w:p>
                  <w:pPr>
                    <w:autoSpaceDE w:val="0"/>
                    <w:autoSpaceDN w:val="0"/>
                    <w:adjustRightInd w:val="0"/>
                    <w:spacing w:line="240" w:lineRule="auto"/>
                    <w:jc w:val="center"/>
                    <w:rPr>
                      <w:rFonts w:ascii="Times New Roman" w:hAnsi="Times New Roman" w:eastAsia="宋体"/>
                      <w:color w:val="auto"/>
                      <w:sz w:val="21"/>
                      <w:szCs w:val="21"/>
                      <w:highlight w:val="none"/>
                      <w:lang w:eastAsia="zh-CN"/>
                    </w:rPr>
                  </w:pPr>
                </w:p>
              </w:tc>
              <w:tc>
                <w:tcPr>
                  <w:tcW w:w="855" w:type="pct"/>
                  <w:tcBorders>
                    <w:bottom w:val="single" w:color="auto" w:sz="4" w:space="0"/>
                    <w:tl2br w:val="nil"/>
                    <w:tr2bl w:val="nil"/>
                  </w:tcBorders>
                  <w:vAlign w:val="center"/>
                </w:tcPr>
                <w:p>
                  <w:pPr>
                    <w:autoSpaceDE w:val="0"/>
                    <w:autoSpaceDN w:val="0"/>
                    <w:adjustRightInd w:val="0"/>
                    <w:spacing w:line="240" w:lineRule="auto"/>
                    <w:jc w:val="center"/>
                    <w:rPr>
                      <w:rFonts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九甸峡水库</w:t>
                  </w:r>
                </w:p>
              </w:tc>
              <w:tc>
                <w:tcPr>
                  <w:tcW w:w="867" w:type="pct"/>
                  <w:tcBorders>
                    <w:bottom w:val="single" w:color="auto" w:sz="4" w:space="0"/>
                    <w:tl2br w:val="nil"/>
                    <w:tr2bl w:val="nil"/>
                  </w:tcBorders>
                  <w:vAlign w:val="center"/>
                </w:tcPr>
                <w:p>
                  <w:pPr>
                    <w:autoSpaceDE w:val="0"/>
                    <w:autoSpaceDN w:val="0"/>
                    <w:adjustRightInd w:val="0"/>
                    <w:spacing w:line="240" w:lineRule="auto"/>
                    <w:jc w:val="center"/>
                    <w:rPr>
                      <w:rFonts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Ⅱ</w:t>
                  </w:r>
                </w:p>
              </w:tc>
              <w:tc>
                <w:tcPr>
                  <w:tcW w:w="841" w:type="pct"/>
                  <w:tcBorders>
                    <w:bottom w:val="single" w:color="auto" w:sz="4" w:space="0"/>
                    <w:tl2br w:val="nil"/>
                    <w:tr2bl w:val="nil"/>
                  </w:tcBorders>
                  <w:vAlign w:val="center"/>
                </w:tcPr>
                <w:p>
                  <w:pPr>
                    <w:autoSpaceDE w:val="0"/>
                    <w:autoSpaceDN w:val="0"/>
                    <w:adjustRightInd w:val="0"/>
                    <w:spacing w:line="240" w:lineRule="auto"/>
                    <w:jc w:val="center"/>
                    <w:rPr>
                      <w:rFonts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Ⅱ</w:t>
                  </w:r>
                </w:p>
              </w:tc>
              <w:tc>
                <w:tcPr>
                  <w:tcW w:w="803" w:type="pct"/>
                  <w:tcBorders>
                    <w:bottom w:val="single" w:color="auto" w:sz="4" w:space="0"/>
                    <w:tl2br w:val="nil"/>
                    <w:tr2bl w:val="nil"/>
                  </w:tcBorders>
                  <w:vAlign w:val="center"/>
                </w:tcPr>
                <w:p>
                  <w:pPr>
                    <w:autoSpaceDE w:val="0"/>
                    <w:autoSpaceDN w:val="0"/>
                    <w:adjustRightInd w:val="0"/>
                    <w:spacing w:line="240" w:lineRule="auto"/>
                    <w:jc w:val="center"/>
                    <w:rPr>
                      <w:rFonts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优</w:t>
                  </w:r>
                </w:p>
              </w:tc>
              <w:tc>
                <w:tcPr>
                  <w:tcW w:w="802" w:type="pct"/>
                  <w:tcBorders>
                    <w:bottom w:val="single" w:color="auto" w:sz="4" w:space="0"/>
                    <w:right w:val="single" w:color="auto" w:sz="4" w:space="0"/>
                    <w:tl2br w:val="nil"/>
                    <w:tr2bl w:val="nil"/>
                  </w:tcBorders>
                </w:tcPr>
                <w:p>
                  <w:pPr>
                    <w:autoSpaceDE w:val="0"/>
                    <w:autoSpaceDN w:val="0"/>
                    <w:adjustRightInd w:val="0"/>
                    <w:spacing w:line="240" w:lineRule="auto"/>
                    <w:jc w:val="center"/>
                    <w:rPr>
                      <w:rFonts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w:t>
                  </w:r>
                </w:p>
              </w:tc>
            </w:tr>
          </w:tbl>
          <w:p>
            <w:pPr>
              <w:autoSpaceDE w:val="0"/>
              <w:autoSpaceDN w:val="0"/>
              <w:adjustRightInd w:val="0"/>
              <w:spacing w:line="360" w:lineRule="auto"/>
              <w:ind w:firstLine="480" w:firstLineChars="200"/>
              <w:rPr>
                <w:rFonts w:ascii="Times New Roman" w:hAnsi="Times New Roman" w:eastAsia="宋体"/>
                <w:color w:val="auto"/>
                <w:sz w:val="24"/>
                <w:highlight w:val="none"/>
                <w:lang w:eastAsia="zh-CN"/>
              </w:rPr>
            </w:pPr>
            <w:r>
              <w:rPr>
                <w:rFonts w:hint="eastAsia" w:ascii="Times New Roman" w:hAnsi="Times New Roman" w:eastAsia="宋体"/>
                <w:color w:val="auto"/>
                <w:sz w:val="24"/>
                <w:highlight w:val="none"/>
                <w:lang w:eastAsia="zh-CN"/>
              </w:rPr>
              <w:t>由上表可知，洮河玉井断面水质状况为Ⅰ类，水质优，洮园桥、九甸峡水库水质为Ⅱ类，水质优。</w:t>
            </w:r>
          </w:p>
          <w:p>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Chars="0" w:right="45" w:rightChars="0"/>
              <w:jc w:val="both"/>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7.声环境</w:t>
            </w:r>
          </w:p>
          <w:p>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60" w:rightChars="0"/>
              <w:jc w:val="left"/>
              <w:rPr>
                <w:rFonts w:hint="eastAsia" w:ascii="Times New Roman" w:hAnsi="Times New Roman" w:cs="Times New Roman"/>
                <w:b w:val="0"/>
                <w:i w:val="0"/>
                <w:caps w:val="0"/>
                <w:color w:val="auto"/>
                <w:spacing w:val="0"/>
                <w:sz w:val="24"/>
                <w:szCs w:val="24"/>
                <w:highlight w:val="none"/>
                <w:u w:val="none"/>
                <w:shd w:val="clear" w:color="auto" w:fill="FFFFFF"/>
                <w:vertAlign w:val="baseline"/>
                <w:lang w:val="en-US" w:eastAsia="zh-CN"/>
              </w:rPr>
            </w:pPr>
            <w:r>
              <w:rPr>
                <w:rFonts w:hint="eastAsia" w:ascii="Times New Roman" w:hAnsi="Times New Roman" w:cs="Times New Roman"/>
                <w:b w:val="0"/>
                <w:i w:val="0"/>
                <w:caps w:val="0"/>
                <w:color w:val="auto"/>
                <w:spacing w:val="0"/>
                <w:sz w:val="24"/>
                <w:szCs w:val="24"/>
                <w:highlight w:val="none"/>
                <w:u w:val="none"/>
                <w:shd w:val="clear" w:color="auto" w:fill="FFFFFF"/>
                <w:vertAlign w:val="baseline"/>
                <w:lang w:val="en-US" w:eastAsia="zh-CN"/>
              </w:rPr>
              <w:t xml:space="preserve">    项目矿区及加工区各厂界外50m范围内无环境敏感目标，则噪声可不进行监测。</w:t>
            </w:r>
          </w:p>
          <w:p>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Chars="0" w:right="45" w:rightChars="0"/>
              <w:jc w:val="both"/>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8.地下水、土壤环境</w:t>
            </w:r>
          </w:p>
          <w:p>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60" w:rightChars="0" w:firstLine="480" w:firstLineChars="200"/>
              <w:jc w:val="left"/>
              <w:rPr>
                <w:rFonts w:hint="default" w:ascii="Times New Roman" w:hAnsi="Times New Roman" w:cs="Times New Roman"/>
                <w:b w:val="0"/>
                <w:i w:val="0"/>
                <w:caps w:val="0"/>
                <w:color w:val="000000"/>
                <w:spacing w:val="0"/>
                <w:sz w:val="24"/>
                <w:szCs w:val="24"/>
                <w:u w:val="none"/>
                <w:shd w:val="clear" w:color="auto" w:fill="FFFFFF"/>
                <w:vertAlign w:val="baseline"/>
                <w:lang w:val="en-US" w:eastAsia="zh-CN"/>
              </w:rPr>
            </w:pPr>
            <w:r>
              <w:rPr>
                <w:rFonts w:hint="eastAsia" w:ascii="Times New Roman" w:hAnsi="Times New Roman" w:cs="Times New Roman"/>
                <w:b w:val="0"/>
                <w:i w:val="0"/>
                <w:caps w:val="0"/>
                <w:color w:val="000000"/>
                <w:spacing w:val="0"/>
                <w:sz w:val="24"/>
                <w:szCs w:val="24"/>
                <w:u w:val="none"/>
                <w:shd w:val="clear" w:color="auto" w:fill="FFFFFF"/>
                <w:vertAlign w:val="baseline"/>
                <w:lang w:val="en-US" w:eastAsia="zh-CN"/>
              </w:rPr>
              <w:t>本项目为建筑用砂矿项目，项目周边不存在土壤环境敏感目标，不存在地下水与土壤污染途径，根据报告表编制技术指南中，不开展专项评价的环境要素，土壤、地下水参照环境影响评价技术导则，根据环境影响评价技术导则，该项目不开展地下水、土壤环境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650" w:type="dxa"/>
            <w:noWrap w:val="0"/>
            <w:vAlign w:val="center"/>
          </w:tcPr>
          <w:p>
            <w:pPr>
              <w:adjustRightInd w:val="0"/>
              <w:snapToGrid w:val="0"/>
              <w:jc w:val="center"/>
              <w:rPr>
                <w:kern w:val="0"/>
                <w:szCs w:val="21"/>
                <w:highlight w:val="yellow"/>
              </w:rPr>
            </w:pPr>
            <w:r>
              <w:rPr>
                <w:bCs/>
                <w:sz w:val="24"/>
                <w:szCs w:val="24"/>
              </w:rPr>
              <w:t>与项目有关的原有环境污染和生态破坏问题</w:t>
            </w:r>
          </w:p>
        </w:tc>
        <w:tc>
          <w:tcPr>
            <w:tcW w:w="8243" w:type="dxa"/>
            <w:noWrap w:val="0"/>
            <w:vAlign w:val="center"/>
          </w:tcPr>
          <w:p>
            <w:pPr>
              <w:pStyle w:val="2"/>
              <w:spacing w:line="360" w:lineRule="auto"/>
              <w:jc w:val="both"/>
              <w:rPr>
                <w:rFonts w:hint="eastAsia" w:ascii="Times New Roman" w:cs="Times New Roman"/>
                <w:color w:val="FF0000"/>
                <w:lang w:val="en-US" w:eastAsia="zh-CN"/>
              </w:rPr>
            </w:pPr>
          </w:p>
          <w:p>
            <w:pPr>
              <w:pStyle w:val="2"/>
              <w:spacing w:line="360" w:lineRule="auto"/>
              <w:ind w:firstLine="480" w:firstLineChars="200"/>
              <w:jc w:val="both"/>
              <w:rPr>
                <w:rFonts w:hint="eastAsia" w:ascii="Times New Roman" w:cs="Times New Roman"/>
                <w:color w:val="FF0000"/>
                <w:lang w:val="en-US" w:eastAsia="zh-CN"/>
              </w:rPr>
            </w:pPr>
          </w:p>
          <w:p>
            <w:pPr>
              <w:pStyle w:val="2"/>
              <w:keepNext w:val="0"/>
              <w:keepLines w:val="0"/>
              <w:pageBreakBefore w:val="0"/>
              <w:widowControl w:val="0"/>
              <w:kinsoku/>
              <w:wordWrap/>
              <w:overflowPunct/>
              <w:topLinePunct w:val="0"/>
              <w:bidi w:val="0"/>
              <w:adjustRightInd w:val="0"/>
              <w:spacing w:line="360" w:lineRule="auto"/>
              <w:jc w:val="both"/>
              <w:textAlignment w:val="auto"/>
              <w:rPr>
                <w:rFonts w:hint="default" w:ascii="Times New Roman" w:hAnsi="Times New Roman" w:cs="Times New Roman"/>
                <w:color w:val="000000"/>
                <w:lang w:val="en-US" w:eastAsia="zh-CN"/>
              </w:rPr>
            </w:pPr>
            <w:r>
              <w:rPr>
                <w:rFonts w:hint="eastAsia" w:ascii="Times New Roman" w:cs="Times New Roman"/>
                <w:color w:val="FF000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9" w:hRule="atLeast"/>
          <w:jc w:val="center"/>
        </w:trPr>
        <w:tc>
          <w:tcPr>
            <w:tcW w:w="650" w:type="dxa"/>
            <w:noWrap w:val="0"/>
            <w:vAlign w:val="center"/>
          </w:tcPr>
          <w:p>
            <w:pPr>
              <w:adjustRightInd w:val="0"/>
              <w:snapToGrid w:val="0"/>
              <w:jc w:val="center"/>
              <w:rPr>
                <w:kern w:val="0"/>
                <w:sz w:val="24"/>
                <w:highlight w:val="yellow"/>
              </w:rPr>
            </w:pPr>
            <w:r>
              <w:rPr>
                <w:kern w:val="0"/>
                <w:sz w:val="24"/>
              </w:rPr>
              <w:t>生态环境保护目标</w:t>
            </w:r>
          </w:p>
        </w:tc>
        <w:tc>
          <w:tcPr>
            <w:tcW w:w="8243" w:type="dxa"/>
            <w:noWrap w:val="0"/>
            <w:vAlign w:val="center"/>
          </w:tcPr>
          <w:p>
            <w:pPr>
              <w:adjustRightInd w:val="0"/>
              <w:snapToGrid w:val="0"/>
              <w:spacing w:line="360" w:lineRule="auto"/>
              <w:rPr>
                <w:b/>
                <w:sz w:val="24"/>
              </w:rPr>
            </w:pPr>
            <w:r>
              <w:rPr>
                <w:b/>
                <w:sz w:val="24"/>
              </w:rPr>
              <w:t>1</w:t>
            </w:r>
            <w:r>
              <w:rPr>
                <w:rFonts w:hint="eastAsia"/>
                <w:b/>
                <w:sz w:val="24"/>
              </w:rPr>
              <w:t>.</w:t>
            </w:r>
            <w:r>
              <w:rPr>
                <w:rFonts w:ascii="宋体" w:hAnsi="宋体"/>
                <w:b/>
                <w:sz w:val="24"/>
              </w:rPr>
              <w:t>环境保护目标</w:t>
            </w:r>
          </w:p>
          <w:p>
            <w:pPr>
              <w:adjustRightInd w:val="0"/>
              <w:snapToGrid w:val="0"/>
              <w:spacing w:line="360" w:lineRule="auto"/>
              <w:ind w:firstLine="482"/>
              <w:rPr>
                <w:rFonts w:hint="eastAsia"/>
                <w:sz w:val="24"/>
                <w:highlight w:val="none"/>
              </w:rPr>
            </w:pPr>
            <w:r>
              <w:rPr>
                <w:rFonts w:hint="eastAsia" w:ascii="宋体" w:hAnsi="宋体"/>
                <w:sz w:val="24"/>
                <w:highlight w:val="none"/>
                <w:lang w:val="en-US" w:eastAsia="zh-CN"/>
              </w:rPr>
              <w:t>本项目位于东乡县达板镇舀水村</w:t>
            </w:r>
            <w:r>
              <w:rPr>
                <w:rFonts w:hint="eastAsia" w:ascii="Times New Roman" w:hAnsi="Times New Roman" w:cs="Times New Roman"/>
                <w:sz w:val="24"/>
                <w:szCs w:val="24"/>
                <w:lang w:val="en-US" w:eastAsia="zh-CN"/>
              </w:rPr>
              <w:t>布塄沟沟口右岸支沟</w:t>
            </w:r>
            <w:r>
              <w:rPr>
                <w:rFonts w:hint="eastAsia" w:ascii="宋体" w:hAnsi="宋体"/>
                <w:sz w:val="24"/>
                <w:highlight w:val="none"/>
                <w:lang w:val="en-US" w:eastAsia="zh-CN"/>
              </w:rPr>
              <w:t>，矿区四侧均为山</w:t>
            </w:r>
            <w:r>
              <w:rPr>
                <w:rFonts w:hint="eastAsia" w:hAnsi="宋体"/>
                <w:sz w:val="24"/>
                <w:highlight w:val="none"/>
                <w:lang w:eastAsia="zh-CN"/>
              </w:rPr>
              <w:t>。</w:t>
            </w:r>
            <w:r>
              <w:rPr>
                <w:rFonts w:hint="eastAsia"/>
                <w:sz w:val="24"/>
                <w:highlight w:val="none"/>
              </w:rPr>
              <w:t xml:space="preserve"> </w:t>
            </w:r>
          </w:p>
          <w:p>
            <w:pPr>
              <w:adjustRightInd w:val="0"/>
              <w:snapToGrid w:val="0"/>
              <w:spacing w:line="360" w:lineRule="auto"/>
              <w:ind w:firstLine="482"/>
              <w:rPr>
                <w:rFonts w:hint="eastAsia" w:ascii="Times New Roman" w:hAnsi="Times New Roman" w:eastAsia="宋体" w:cs="Times New Roman"/>
                <w:color w:val="auto"/>
                <w:sz w:val="24"/>
                <w:szCs w:val="24"/>
                <w:highlight w:val="none"/>
                <w:lang w:eastAsia="zh-CN"/>
              </w:rPr>
            </w:pPr>
            <w:r>
              <w:rPr>
                <w:rFonts w:hint="eastAsia"/>
                <w:sz w:val="24"/>
                <w:highlight w:val="none"/>
              </w:rPr>
              <w:t>1、</w:t>
            </w:r>
            <w:r>
              <w:rPr>
                <w:sz w:val="24"/>
                <w:highlight w:val="none"/>
              </w:rPr>
              <w:t>大气环境：</w:t>
            </w:r>
            <w:r>
              <w:rPr>
                <w:rFonts w:hint="eastAsia" w:ascii="Times New Roman" w:hAnsi="Times New Roman" w:eastAsia="宋体" w:cs="Times New Roman"/>
                <w:color w:val="auto"/>
                <w:sz w:val="24"/>
                <w:highlight w:val="none"/>
                <w:lang w:val="zh-CN"/>
              </w:rPr>
              <w:t>距离项目区最近为</w:t>
            </w:r>
            <w:r>
              <w:rPr>
                <w:rFonts w:hint="eastAsia"/>
                <w:color w:val="auto"/>
                <w:sz w:val="24"/>
                <w:highlight w:val="none"/>
                <w:lang w:val="en-US" w:eastAsia="zh-CN"/>
              </w:rPr>
              <w:t>东侧</w:t>
            </w:r>
            <w:r>
              <w:rPr>
                <w:rFonts w:hint="eastAsia"/>
                <w:sz w:val="24"/>
                <w:highlight w:val="none"/>
                <w:lang w:val="en-US" w:eastAsia="zh-CN"/>
              </w:rPr>
              <w:t>426m处</w:t>
            </w:r>
            <w:r>
              <w:rPr>
                <w:rFonts w:hint="eastAsia" w:ascii="Times New Roman" w:hAnsi="Times New Roman" w:eastAsia="宋体" w:cs="Times New Roman"/>
                <w:color w:val="auto"/>
                <w:sz w:val="24"/>
                <w:szCs w:val="24"/>
                <w:highlight w:val="none"/>
                <w:lang w:val="en-US" w:eastAsia="zh-CN"/>
              </w:rPr>
              <w:t>康家村居民</w:t>
            </w:r>
            <w:r>
              <w:rPr>
                <w:rFonts w:hint="eastAsia"/>
                <w:sz w:val="24"/>
                <w:highlight w:val="none"/>
                <w:lang w:val="en-US" w:eastAsia="zh-CN"/>
              </w:rPr>
              <w:t>区，</w:t>
            </w:r>
            <w:r>
              <w:rPr>
                <w:rFonts w:hint="default" w:ascii="Times New Roman" w:hAnsi="Times New Roman" w:eastAsia="宋体" w:cs="Times New Roman"/>
                <w:color w:val="auto"/>
                <w:sz w:val="24"/>
                <w:szCs w:val="24"/>
                <w:highlight w:val="none"/>
              </w:rPr>
              <w:t>保护项目</w:t>
            </w:r>
            <w:r>
              <w:rPr>
                <w:sz w:val="24"/>
                <w:highlight w:val="none"/>
              </w:rPr>
              <w:t>周边500m范围内</w:t>
            </w:r>
            <w:r>
              <w:rPr>
                <w:rFonts w:hint="default" w:ascii="Times New Roman" w:hAnsi="Times New Roman" w:eastAsia="宋体" w:cs="Times New Roman"/>
                <w:color w:val="auto"/>
                <w:sz w:val="24"/>
                <w:szCs w:val="24"/>
                <w:highlight w:val="none"/>
              </w:rPr>
              <w:t>环境空气质量达到《环境空气质量标准》（GB3095-2012）的二级标准</w:t>
            </w:r>
            <w:r>
              <w:rPr>
                <w:rFonts w:hint="eastAsia" w:cs="Times New Roman"/>
                <w:color w:val="auto"/>
                <w:sz w:val="24"/>
                <w:szCs w:val="24"/>
                <w:highlight w:val="none"/>
                <w:lang w:eastAsia="zh-CN"/>
              </w:rPr>
              <w:t>。</w:t>
            </w:r>
          </w:p>
          <w:p>
            <w:pPr>
              <w:adjustRightInd w:val="0"/>
              <w:snapToGrid w:val="0"/>
              <w:spacing w:line="360" w:lineRule="auto"/>
              <w:ind w:firstLine="480" w:firstLineChars="200"/>
              <w:jc w:val="left"/>
              <w:rPr>
                <w:rFonts w:hint="default" w:ascii="Times New Roman" w:hAnsi="Times New Roman" w:eastAsia="宋体" w:cs="Times New Roman"/>
                <w:sz w:val="24"/>
                <w:highlight w:val="none"/>
                <w:lang w:val="en-US" w:eastAsia="zh-CN"/>
              </w:rPr>
            </w:pPr>
            <w:r>
              <w:rPr>
                <w:rFonts w:hint="eastAsia"/>
                <w:sz w:val="24"/>
                <w:highlight w:val="none"/>
              </w:rPr>
              <w:t>2、</w:t>
            </w:r>
            <w:r>
              <w:rPr>
                <w:sz w:val="24"/>
                <w:highlight w:val="none"/>
              </w:rPr>
              <w:t>声环境：项目厂界50m</w:t>
            </w:r>
            <w:r>
              <w:rPr>
                <w:rFonts w:hint="default" w:ascii="Times New Roman" w:hAnsi="Times New Roman" w:eastAsia="宋体" w:cs="Times New Roman"/>
                <w:sz w:val="24"/>
                <w:highlight w:val="none"/>
              </w:rPr>
              <w:t>区域</w:t>
            </w:r>
            <w:r>
              <w:rPr>
                <w:rFonts w:hint="eastAsia" w:eastAsia="宋体" w:cs="Times New Roman"/>
                <w:sz w:val="24"/>
                <w:highlight w:val="none"/>
                <w:lang w:val="en-US" w:eastAsia="zh-CN"/>
              </w:rPr>
              <w:t>无声环境敏感目标</w:t>
            </w:r>
          </w:p>
          <w:p>
            <w:pPr>
              <w:pStyle w:val="27"/>
              <w:spacing w:after="0" w:line="360" w:lineRule="auto"/>
              <w:ind w:firstLine="480" w:firstLineChars="200"/>
              <w:rPr>
                <w:snapToGrid w:val="0"/>
                <w:sz w:val="24"/>
                <w:highlight w:val="none"/>
              </w:rPr>
            </w:pPr>
            <w:r>
              <w:rPr>
                <w:sz w:val="24"/>
                <w:highlight w:val="none"/>
              </w:rPr>
              <w:t>3、地下水环境：</w:t>
            </w:r>
            <w:r>
              <w:rPr>
                <w:snapToGrid w:val="0"/>
                <w:sz w:val="24"/>
                <w:highlight w:val="none"/>
              </w:rPr>
              <w:t>经调查，项目厂界外500m范围内不存在地下水集中式引用水水源和热水、矿泉水、温泉等特殊地下水资源。</w:t>
            </w:r>
          </w:p>
          <w:p>
            <w:pPr>
              <w:adjustRightInd w:val="0"/>
              <w:snapToGrid w:val="0"/>
              <w:spacing w:line="360" w:lineRule="auto"/>
              <w:ind w:firstLine="480" w:firstLineChars="200"/>
              <w:rPr>
                <w:rFonts w:hint="eastAsia" w:hAnsi="宋体"/>
                <w:sz w:val="24"/>
                <w:highlight w:val="none"/>
                <w:lang w:val="en-US" w:eastAsia="zh-CN"/>
              </w:rPr>
            </w:pPr>
            <w:r>
              <w:rPr>
                <w:rFonts w:hint="eastAsia" w:hAnsi="宋体"/>
                <w:sz w:val="24"/>
                <w:highlight w:val="none"/>
                <w:lang w:val="en-US" w:eastAsia="zh-CN"/>
              </w:rPr>
              <w:t>根据本工程排污特征及矿区周围环境特征，主要环境保护目标见下表，敏感点分布见下表和图3-4。</w:t>
            </w:r>
          </w:p>
          <w:p>
            <w:pPr>
              <w:adjustRightInd w:val="0"/>
              <w:snapToGrid w:val="0"/>
              <w:spacing w:line="360" w:lineRule="auto"/>
              <w:ind w:firstLine="482" w:firstLineChars="200"/>
              <w:rPr>
                <w:b/>
                <w:color w:val="auto"/>
                <w:sz w:val="24"/>
                <w:highlight w:val="none"/>
              </w:rPr>
            </w:pPr>
            <w:r>
              <w:rPr>
                <w:b/>
                <w:color w:val="auto"/>
                <w:sz w:val="24"/>
                <w:highlight w:val="none"/>
              </w:rPr>
              <w:t>表</w:t>
            </w:r>
            <w:r>
              <w:rPr>
                <w:rFonts w:hint="eastAsia"/>
                <w:b/>
                <w:color w:val="auto"/>
                <w:sz w:val="24"/>
                <w:highlight w:val="none"/>
                <w:lang w:val="en-US" w:eastAsia="zh-CN"/>
              </w:rPr>
              <w:t>3-10</w:t>
            </w:r>
            <w:r>
              <w:rPr>
                <w:rFonts w:hint="eastAsia"/>
                <w:b/>
                <w:color w:val="auto"/>
                <w:sz w:val="24"/>
                <w:highlight w:val="none"/>
              </w:rPr>
              <w:t xml:space="preserve">                </w:t>
            </w:r>
            <w:r>
              <w:rPr>
                <w:b/>
                <w:color w:val="auto"/>
                <w:sz w:val="24"/>
                <w:highlight w:val="none"/>
              </w:rPr>
              <w:t xml:space="preserve">  主要环境保护目标</w:t>
            </w:r>
          </w:p>
          <w:tbl>
            <w:tblPr>
              <w:tblStyle w:val="29"/>
              <w:tblW w:w="4998"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8"/>
              <w:gridCol w:w="783"/>
              <w:gridCol w:w="654"/>
              <w:gridCol w:w="816"/>
              <w:gridCol w:w="911"/>
              <w:gridCol w:w="798"/>
              <w:gridCol w:w="961"/>
              <w:gridCol w:w="2314"/>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90" w:type="pct"/>
                  <w:vMerge w:val="restart"/>
                  <w:tcBorders>
                    <w:top w:val="single" w:color="auto" w:sz="4" w:space="0"/>
                    <w:left w:val="single" w:color="auto" w:sz="0" w:space="0"/>
                  </w:tcBorders>
                  <w:vAlign w:val="center"/>
                </w:tcPr>
                <w:p>
                  <w:pPr>
                    <w:pStyle w:val="35"/>
                    <w:spacing w:line="240" w:lineRule="auto"/>
                    <w:ind w:left="0" w:leftChars="0" w:firstLine="0" w:firstLineChars="0"/>
                    <w:jc w:val="center"/>
                    <w:rPr>
                      <w:rFonts w:hint="default" w:ascii="Times New Roman" w:hAnsi="Times New Roman" w:eastAsia="宋体" w:cs="Times New Roman"/>
                      <w:spacing w:val="0"/>
                      <w:sz w:val="21"/>
                      <w:szCs w:val="21"/>
                      <w:highlight w:val="none"/>
                      <w:vertAlign w:val="baseline"/>
                      <w:lang w:val="en-US" w:eastAsia="zh-CN"/>
                    </w:rPr>
                  </w:pPr>
                  <w:r>
                    <w:rPr>
                      <w:rFonts w:hint="default" w:ascii="Times New Roman" w:hAnsi="Times New Roman" w:eastAsia="宋体" w:cs="Times New Roman"/>
                      <w:spacing w:val="0"/>
                      <w:sz w:val="21"/>
                      <w:szCs w:val="21"/>
                      <w:highlight w:val="none"/>
                      <w:vertAlign w:val="baseline"/>
                      <w:lang w:val="en-US" w:eastAsia="zh-CN"/>
                    </w:rPr>
                    <w:t>环境要素</w:t>
                  </w:r>
                </w:p>
              </w:tc>
              <w:tc>
                <w:tcPr>
                  <w:tcW w:w="487" w:type="pct"/>
                  <w:vMerge w:val="restart"/>
                  <w:tcBorders>
                    <w:top w:val="single" w:color="auto" w:sz="4" w:space="0"/>
                  </w:tcBorders>
                  <w:vAlign w:val="center"/>
                </w:tcPr>
                <w:p>
                  <w:pPr>
                    <w:pStyle w:val="35"/>
                    <w:spacing w:line="240" w:lineRule="auto"/>
                    <w:ind w:left="0" w:leftChars="0" w:firstLine="0" w:firstLineChars="0"/>
                    <w:jc w:val="center"/>
                    <w:rPr>
                      <w:rFonts w:hint="default" w:ascii="Times New Roman" w:hAnsi="Times New Roman" w:eastAsia="宋体" w:cs="Times New Roman"/>
                      <w:spacing w:val="0"/>
                      <w:sz w:val="21"/>
                      <w:szCs w:val="21"/>
                      <w:highlight w:val="none"/>
                      <w:vertAlign w:val="baseline"/>
                      <w:lang w:val="en-US" w:eastAsia="zh-CN"/>
                    </w:rPr>
                  </w:pPr>
                  <w:r>
                    <w:rPr>
                      <w:rFonts w:hint="default" w:ascii="Times New Roman" w:hAnsi="Times New Roman" w:eastAsia="宋体" w:cs="Times New Roman"/>
                      <w:spacing w:val="0"/>
                      <w:sz w:val="21"/>
                      <w:szCs w:val="21"/>
                      <w:highlight w:val="none"/>
                      <w:vertAlign w:val="baseline"/>
                      <w:lang w:val="en-US" w:eastAsia="zh-CN"/>
                    </w:rPr>
                    <w:t>保护目标</w:t>
                  </w:r>
                </w:p>
              </w:tc>
              <w:tc>
                <w:tcPr>
                  <w:tcW w:w="915" w:type="pct"/>
                  <w:gridSpan w:val="2"/>
                  <w:tcBorders>
                    <w:top w:val="single" w:color="auto" w:sz="4" w:space="0"/>
                  </w:tcBorders>
                  <w:vAlign w:val="center"/>
                </w:tcPr>
                <w:p>
                  <w:pPr>
                    <w:pStyle w:val="35"/>
                    <w:spacing w:line="240" w:lineRule="auto"/>
                    <w:ind w:left="0" w:leftChars="0" w:firstLine="0" w:firstLineChars="0"/>
                    <w:jc w:val="center"/>
                    <w:rPr>
                      <w:rFonts w:hint="default" w:ascii="Times New Roman" w:hAnsi="Times New Roman" w:eastAsia="宋体" w:cs="Times New Roman"/>
                      <w:spacing w:val="0"/>
                      <w:sz w:val="21"/>
                      <w:szCs w:val="21"/>
                      <w:highlight w:val="none"/>
                      <w:vertAlign w:val="baseline"/>
                      <w:lang w:val="en-US" w:eastAsia="zh-CN"/>
                    </w:rPr>
                  </w:pPr>
                  <w:r>
                    <w:rPr>
                      <w:rFonts w:hint="default" w:ascii="Times New Roman" w:hAnsi="Times New Roman" w:eastAsia="宋体" w:cs="Times New Roman"/>
                      <w:spacing w:val="0"/>
                      <w:sz w:val="21"/>
                      <w:szCs w:val="21"/>
                      <w:highlight w:val="none"/>
                      <w:vertAlign w:val="baseline"/>
                      <w:lang w:val="en-US" w:eastAsia="zh-CN"/>
                    </w:rPr>
                    <w:t>坐标/m</w:t>
                  </w:r>
                </w:p>
              </w:tc>
              <w:tc>
                <w:tcPr>
                  <w:tcW w:w="567" w:type="pct"/>
                  <w:vMerge w:val="restart"/>
                  <w:tcBorders>
                    <w:top w:val="single" w:color="auto" w:sz="4" w:space="0"/>
                  </w:tcBorders>
                  <w:vAlign w:val="center"/>
                </w:tcPr>
                <w:p>
                  <w:pPr>
                    <w:pStyle w:val="35"/>
                    <w:spacing w:line="240" w:lineRule="auto"/>
                    <w:ind w:left="0" w:leftChars="0" w:firstLine="0" w:firstLineChars="0"/>
                    <w:jc w:val="center"/>
                    <w:rPr>
                      <w:rFonts w:hint="default" w:ascii="Times New Roman" w:hAnsi="Times New Roman" w:eastAsia="宋体" w:cs="Times New Roman"/>
                      <w:spacing w:val="0"/>
                      <w:sz w:val="21"/>
                      <w:szCs w:val="21"/>
                      <w:highlight w:val="none"/>
                      <w:vertAlign w:val="baseline"/>
                      <w:lang w:val="en-US" w:eastAsia="zh-CN"/>
                    </w:rPr>
                  </w:pPr>
                  <w:r>
                    <w:rPr>
                      <w:rFonts w:hint="default" w:ascii="Times New Roman" w:hAnsi="Times New Roman" w:eastAsia="宋体" w:cs="Times New Roman"/>
                      <w:spacing w:val="0"/>
                      <w:sz w:val="21"/>
                      <w:szCs w:val="21"/>
                      <w:highlight w:val="none"/>
                      <w:vertAlign w:val="baseline"/>
                      <w:lang w:val="en-US" w:eastAsia="zh-CN"/>
                    </w:rPr>
                    <w:t>保护内容</w:t>
                  </w:r>
                </w:p>
              </w:tc>
              <w:tc>
                <w:tcPr>
                  <w:tcW w:w="497" w:type="pct"/>
                  <w:vMerge w:val="restart"/>
                  <w:tcBorders>
                    <w:top w:val="single" w:color="auto" w:sz="4" w:space="0"/>
                  </w:tcBorders>
                  <w:vAlign w:val="center"/>
                </w:tcPr>
                <w:p>
                  <w:pPr>
                    <w:pStyle w:val="35"/>
                    <w:spacing w:line="240" w:lineRule="auto"/>
                    <w:ind w:left="0" w:leftChars="0" w:firstLine="0" w:firstLineChars="0"/>
                    <w:jc w:val="center"/>
                    <w:rPr>
                      <w:rFonts w:hint="default" w:ascii="Times New Roman" w:hAnsi="Times New Roman" w:eastAsia="宋体" w:cs="Times New Roman"/>
                      <w:spacing w:val="0"/>
                      <w:sz w:val="21"/>
                      <w:szCs w:val="21"/>
                      <w:highlight w:val="none"/>
                      <w:vertAlign w:val="baseline"/>
                      <w:lang w:val="en-US" w:eastAsia="zh-CN"/>
                    </w:rPr>
                  </w:pPr>
                  <w:r>
                    <w:rPr>
                      <w:rFonts w:hint="default" w:ascii="Times New Roman" w:hAnsi="Times New Roman" w:eastAsia="宋体" w:cs="Times New Roman"/>
                      <w:spacing w:val="0"/>
                      <w:sz w:val="21"/>
                      <w:szCs w:val="21"/>
                      <w:highlight w:val="none"/>
                      <w:vertAlign w:val="baseline"/>
                      <w:lang w:val="en-US" w:eastAsia="zh-CN"/>
                    </w:rPr>
                    <w:t>相对厂区方位</w:t>
                  </w:r>
                </w:p>
              </w:tc>
              <w:tc>
                <w:tcPr>
                  <w:tcW w:w="598" w:type="pct"/>
                  <w:vMerge w:val="restart"/>
                  <w:tcBorders>
                    <w:top w:val="single" w:color="auto" w:sz="4" w:space="0"/>
                  </w:tcBorders>
                  <w:vAlign w:val="center"/>
                </w:tcPr>
                <w:p>
                  <w:pPr>
                    <w:pStyle w:val="35"/>
                    <w:spacing w:line="240" w:lineRule="auto"/>
                    <w:ind w:left="0" w:leftChars="0" w:firstLine="0" w:firstLineChars="0"/>
                    <w:jc w:val="center"/>
                    <w:rPr>
                      <w:rFonts w:hint="default" w:ascii="Times New Roman" w:hAnsi="Times New Roman" w:eastAsia="宋体" w:cs="Times New Roman"/>
                      <w:spacing w:val="0"/>
                      <w:sz w:val="21"/>
                      <w:szCs w:val="21"/>
                      <w:highlight w:val="none"/>
                      <w:vertAlign w:val="baseline"/>
                      <w:lang w:val="en-US" w:eastAsia="zh-CN"/>
                    </w:rPr>
                  </w:pPr>
                  <w:r>
                    <w:rPr>
                      <w:rFonts w:hint="default" w:ascii="Times New Roman" w:hAnsi="Times New Roman" w:eastAsia="宋体" w:cs="Times New Roman"/>
                      <w:spacing w:val="0"/>
                      <w:sz w:val="21"/>
                      <w:szCs w:val="21"/>
                      <w:highlight w:val="none"/>
                      <w:vertAlign w:val="baseline"/>
                      <w:lang w:val="en-US" w:eastAsia="zh-CN"/>
                    </w:rPr>
                    <w:t>项目最近距离（m）</w:t>
                  </w:r>
                </w:p>
              </w:tc>
              <w:tc>
                <w:tcPr>
                  <w:tcW w:w="1441" w:type="pct"/>
                  <w:vMerge w:val="restart"/>
                  <w:tcBorders>
                    <w:top w:val="single" w:color="auto" w:sz="4" w:space="0"/>
                    <w:right w:val="single" w:color="auto" w:sz="4" w:space="0"/>
                  </w:tcBorders>
                  <w:vAlign w:val="center"/>
                </w:tcPr>
                <w:p>
                  <w:pPr>
                    <w:pStyle w:val="35"/>
                    <w:spacing w:line="240" w:lineRule="auto"/>
                    <w:ind w:left="0" w:leftChars="0" w:firstLine="0" w:firstLineChars="0"/>
                    <w:jc w:val="center"/>
                    <w:rPr>
                      <w:rFonts w:hint="default" w:ascii="Times New Roman" w:hAnsi="Times New Roman" w:eastAsia="宋体" w:cs="Times New Roman"/>
                      <w:spacing w:val="0"/>
                      <w:sz w:val="21"/>
                      <w:szCs w:val="21"/>
                      <w:highlight w:val="none"/>
                      <w:vertAlign w:val="baseline"/>
                      <w:lang w:val="en-US" w:eastAsia="zh-CN"/>
                    </w:rPr>
                  </w:pPr>
                  <w:r>
                    <w:rPr>
                      <w:rFonts w:hint="default" w:ascii="Times New Roman" w:hAnsi="Times New Roman" w:eastAsia="宋体" w:cs="Times New Roman"/>
                      <w:spacing w:val="0"/>
                      <w:sz w:val="21"/>
                      <w:szCs w:val="21"/>
                      <w:highlight w:val="none"/>
                      <w:vertAlign w:val="baseline"/>
                      <w:lang w:val="en-US" w:eastAsia="zh-CN"/>
                    </w:rPr>
                    <w:t>保护要求</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0" w:type="pct"/>
                  <w:vMerge w:val="continue"/>
                  <w:tcBorders>
                    <w:left w:val="single" w:color="auto" w:sz="4" w:space="0"/>
                  </w:tcBorders>
                  <w:vAlign w:val="center"/>
                </w:tcPr>
                <w:p>
                  <w:pPr>
                    <w:pStyle w:val="35"/>
                    <w:spacing w:line="240" w:lineRule="auto"/>
                    <w:jc w:val="center"/>
                    <w:rPr>
                      <w:rFonts w:hint="default" w:ascii="Times New Roman" w:hAnsi="Times New Roman" w:eastAsia="宋体" w:cs="Times New Roman"/>
                      <w:spacing w:val="0"/>
                      <w:sz w:val="21"/>
                      <w:szCs w:val="21"/>
                      <w:highlight w:val="none"/>
                    </w:rPr>
                  </w:pPr>
                </w:p>
              </w:tc>
              <w:tc>
                <w:tcPr>
                  <w:tcW w:w="487" w:type="pct"/>
                  <w:vMerge w:val="continue"/>
                  <w:vAlign w:val="center"/>
                </w:tcPr>
                <w:p>
                  <w:pPr>
                    <w:pStyle w:val="35"/>
                    <w:spacing w:line="240" w:lineRule="auto"/>
                    <w:jc w:val="center"/>
                    <w:rPr>
                      <w:rFonts w:hint="default" w:ascii="Times New Roman" w:hAnsi="Times New Roman" w:eastAsia="宋体" w:cs="Times New Roman"/>
                      <w:spacing w:val="0"/>
                      <w:sz w:val="21"/>
                      <w:szCs w:val="21"/>
                      <w:highlight w:val="none"/>
                    </w:rPr>
                  </w:pPr>
                </w:p>
              </w:tc>
              <w:tc>
                <w:tcPr>
                  <w:tcW w:w="407" w:type="pct"/>
                  <w:vAlign w:val="center"/>
                </w:tcPr>
                <w:p>
                  <w:pPr>
                    <w:pStyle w:val="35"/>
                    <w:spacing w:line="240" w:lineRule="auto"/>
                    <w:ind w:left="0" w:leftChars="0" w:firstLine="0" w:firstLineChars="0"/>
                    <w:jc w:val="center"/>
                    <w:rPr>
                      <w:rFonts w:hint="default" w:ascii="Times New Roman" w:hAnsi="Times New Roman" w:eastAsia="宋体" w:cs="Times New Roman"/>
                      <w:spacing w:val="0"/>
                      <w:sz w:val="21"/>
                      <w:szCs w:val="21"/>
                      <w:highlight w:val="none"/>
                      <w:vertAlign w:val="baseline"/>
                      <w:lang w:val="en-US" w:eastAsia="zh-CN"/>
                    </w:rPr>
                  </w:pPr>
                  <w:r>
                    <w:rPr>
                      <w:rFonts w:hint="default" w:ascii="Times New Roman" w:hAnsi="Times New Roman" w:eastAsia="宋体" w:cs="Times New Roman"/>
                      <w:spacing w:val="0"/>
                      <w:sz w:val="21"/>
                      <w:szCs w:val="21"/>
                      <w:highlight w:val="none"/>
                      <w:vertAlign w:val="baseline"/>
                      <w:lang w:val="en-US" w:eastAsia="zh-CN"/>
                    </w:rPr>
                    <w:t>X</w:t>
                  </w:r>
                </w:p>
              </w:tc>
              <w:tc>
                <w:tcPr>
                  <w:tcW w:w="508" w:type="pct"/>
                  <w:vAlign w:val="center"/>
                </w:tcPr>
                <w:p>
                  <w:pPr>
                    <w:pStyle w:val="35"/>
                    <w:spacing w:line="240" w:lineRule="auto"/>
                    <w:ind w:left="0" w:leftChars="0" w:firstLine="0" w:firstLineChars="0"/>
                    <w:jc w:val="center"/>
                    <w:rPr>
                      <w:rFonts w:hint="default" w:ascii="Times New Roman" w:hAnsi="Times New Roman" w:eastAsia="宋体" w:cs="Times New Roman"/>
                      <w:spacing w:val="0"/>
                      <w:sz w:val="21"/>
                      <w:szCs w:val="21"/>
                      <w:highlight w:val="none"/>
                      <w:vertAlign w:val="baseline"/>
                      <w:lang w:val="en-US" w:eastAsia="zh-CN"/>
                    </w:rPr>
                  </w:pPr>
                  <w:r>
                    <w:rPr>
                      <w:rFonts w:hint="default" w:ascii="Times New Roman" w:hAnsi="Times New Roman" w:eastAsia="宋体" w:cs="Times New Roman"/>
                      <w:spacing w:val="0"/>
                      <w:sz w:val="21"/>
                      <w:szCs w:val="21"/>
                      <w:highlight w:val="none"/>
                      <w:vertAlign w:val="baseline"/>
                      <w:lang w:val="en-US" w:eastAsia="zh-CN"/>
                    </w:rPr>
                    <w:t>Y</w:t>
                  </w:r>
                </w:p>
              </w:tc>
              <w:tc>
                <w:tcPr>
                  <w:tcW w:w="567" w:type="pct"/>
                  <w:vMerge w:val="continue"/>
                  <w:vAlign w:val="center"/>
                </w:tcPr>
                <w:p>
                  <w:pPr>
                    <w:pStyle w:val="35"/>
                    <w:spacing w:line="240" w:lineRule="auto"/>
                    <w:jc w:val="center"/>
                    <w:rPr>
                      <w:rFonts w:hint="default" w:ascii="Times New Roman" w:hAnsi="Times New Roman" w:eastAsia="宋体" w:cs="Times New Roman"/>
                      <w:spacing w:val="0"/>
                      <w:sz w:val="21"/>
                      <w:szCs w:val="21"/>
                      <w:highlight w:val="none"/>
                      <w:vertAlign w:val="baseline"/>
                      <w:lang w:val="en-US" w:eastAsia="zh-CN"/>
                    </w:rPr>
                  </w:pPr>
                </w:p>
              </w:tc>
              <w:tc>
                <w:tcPr>
                  <w:tcW w:w="497" w:type="pct"/>
                  <w:vMerge w:val="continue"/>
                  <w:vAlign w:val="center"/>
                </w:tcPr>
                <w:p>
                  <w:pPr>
                    <w:pStyle w:val="35"/>
                    <w:spacing w:line="240" w:lineRule="auto"/>
                    <w:jc w:val="center"/>
                    <w:rPr>
                      <w:rFonts w:hint="default" w:ascii="Times New Roman" w:hAnsi="Times New Roman" w:eastAsia="宋体" w:cs="Times New Roman"/>
                      <w:spacing w:val="0"/>
                      <w:sz w:val="21"/>
                      <w:szCs w:val="21"/>
                      <w:highlight w:val="none"/>
                      <w:vertAlign w:val="baseline"/>
                      <w:lang w:val="en-US" w:eastAsia="zh-CN"/>
                    </w:rPr>
                  </w:pPr>
                </w:p>
              </w:tc>
              <w:tc>
                <w:tcPr>
                  <w:tcW w:w="598" w:type="pct"/>
                  <w:vMerge w:val="continue"/>
                  <w:vAlign w:val="center"/>
                </w:tcPr>
                <w:p>
                  <w:pPr>
                    <w:pStyle w:val="35"/>
                    <w:spacing w:line="240" w:lineRule="auto"/>
                    <w:jc w:val="center"/>
                    <w:rPr>
                      <w:rFonts w:hint="default" w:ascii="Times New Roman" w:hAnsi="Times New Roman" w:eastAsia="宋体" w:cs="Times New Roman"/>
                      <w:spacing w:val="0"/>
                      <w:sz w:val="21"/>
                      <w:szCs w:val="21"/>
                      <w:highlight w:val="none"/>
                      <w:vertAlign w:val="baseline"/>
                      <w:lang w:val="en-US" w:eastAsia="zh-CN"/>
                    </w:rPr>
                  </w:pPr>
                </w:p>
              </w:tc>
              <w:tc>
                <w:tcPr>
                  <w:tcW w:w="1441" w:type="pct"/>
                  <w:vMerge w:val="continue"/>
                  <w:tcBorders>
                    <w:right w:val="single" w:color="auto" w:sz="4" w:space="0"/>
                  </w:tcBorders>
                  <w:vAlign w:val="center"/>
                </w:tcPr>
                <w:p>
                  <w:pPr>
                    <w:pStyle w:val="35"/>
                    <w:spacing w:line="240" w:lineRule="auto"/>
                    <w:jc w:val="center"/>
                    <w:rPr>
                      <w:rFonts w:hint="default" w:ascii="Times New Roman" w:hAnsi="Times New Roman" w:eastAsia="宋体" w:cs="Times New Roman"/>
                      <w:spacing w:val="0"/>
                      <w:sz w:val="21"/>
                      <w:szCs w:val="21"/>
                      <w:highlight w:val="none"/>
                      <w:vertAlign w:val="baseline"/>
                      <w:lang w:val="en-US" w:eastAsia="zh-CN"/>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0" w:type="pct"/>
                  <w:tcBorders>
                    <w:left w:val="single" w:color="auto" w:sz="4" w:space="0"/>
                  </w:tcBorders>
                  <w:vAlign w:val="center"/>
                </w:tcPr>
                <w:p>
                  <w:pPr>
                    <w:pStyle w:val="35"/>
                    <w:spacing w:line="240" w:lineRule="auto"/>
                    <w:ind w:left="0" w:leftChars="0" w:firstLine="0" w:firstLineChars="0"/>
                    <w:jc w:val="center"/>
                    <w:rPr>
                      <w:rFonts w:hint="default" w:ascii="Times New Roman" w:hAnsi="Times New Roman" w:eastAsia="宋体" w:cs="Times New Roman"/>
                      <w:spacing w:val="0"/>
                      <w:sz w:val="21"/>
                      <w:szCs w:val="21"/>
                      <w:highlight w:val="none"/>
                      <w:vertAlign w:val="baseline"/>
                      <w:lang w:val="en-US" w:eastAsia="zh-CN"/>
                    </w:rPr>
                  </w:pPr>
                  <w:r>
                    <w:rPr>
                      <w:rFonts w:hint="default" w:ascii="Times New Roman" w:hAnsi="Times New Roman" w:eastAsia="宋体" w:cs="Times New Roman"/>
                      <w:spacing w:val="0"/>
                      <w:sz w:val="21"/>
                      <w:szCs w:val="21"/>
                      <w:highlight w:val="none"/>
                      <w:vertAlign w:val="baseline"/>
                      <w:lang w:val="en-US" w:eastAsia="zh-CN"/>
                    </w:rPr>
                    <w:t>大气环境</w:t>
                  </w:r>
                </w:p>
              </w:tc>
              <w:tc>
                <w:tcPr>
                  <w:tcW w:w="487" w:type="pct"/>
                  <w:vAlign w:val="center"/>
                </w:tcPr>
                <w:p>
                  <w:pPr>
                    <w:pStyle w:val="35"/>
                    <w:spacing w:line="240" w:lineRule="auto"/>
                    <w:ind w:left="0" w:leftChars="0" w:firstLine="0" w:firstLineChars="0"/>
                    <w:jc w:val="center"/>
                    <w:rPr>
                      <w:rFonts w:hint="default" w:ascii="Times New Roman" w:hAnsi="Times New Roman" w:eastAsia="宋体" w:cs="Times New Roman"/>
                      <w:spacing w:val="0"/>
                      <w:sz w:val="21"/>
                      <w:szCs w:val="21"/>
                      <w:highlight w:val="none"/>
                      <w:vertAlign w:val="baseline"/>
                      <w:lang w:val="en-US" w:eastAsia="zh-CN"/>
                    </w:rPr>
                  </w:pPr>
                  <w:r>
                    <w:rPr>
                      <w:rFonts w:hint="default" w:ascii="Times New Roman" w:hAnsi="Times New Roman" w:cs="Times New Roman"/>
                      <w:spacing w:val="0"/>
                      <w:sz w:val="21"/>
                      <w:szCs w:val="21"/>
                      <w:highlight w:val="none"/>
                      <w:lang w:val="en-US" w:eastAsia="zh-CN"/>
                    </w:rPr>
                    <w:t>康家村</w:t>
                  </w:r>
                </w:p>
              </w:tc>
              <w:tc>
                <w:tcPr>
                  <w:tcW w:w="407" w:type="pct"/>
                  <w:vAlign w:val="center"/>
                </w:tcPr>
                <w:p>
                  <w:pPr>
                    <w:pStyle w:val="35"/>
                    <w:spacing w:line="240" w:lineRule="auto"/>
                    <w:ind w:left="0" w:leftChars="0" w:firstLine="0" w:firstLineChars="0"/>
                    <w:jc w:val="center"/>
                    <w:rPr>
                      <w:rFonts w:hint="default" w:ascii="Times New Roman" w:hAnsi="Times New Roman" w:eastAsia="宋体" w:cs="Times New Roman"/>
                      <w:spacing w:val="0"/>
                      <w:sz w:val="21"/>
                      <w:szCs w:val="21"/>
                      <w:highlight w:val="none"/>
                      <w:vertAlign w:val="baseline"/>
                      <w:lang w:val="en-US" w:eastAsia="zh-CN"/>
                    </w:rPr>
                  </w:pPr>
                  <w:r>
                    <w:rPr>
                      <w:rFonts w:hint="default" w:ascii="Times New Roman" w:hAnsi="Times New Roman" w:eastAsia="宋体" w:cs="Times New Roman"/>
                      <w:spacing w:val="0"/>
                      <w:sz w:val="21"/>
                      <w:szCs w:val="21"/>
                      <w:highlight w:val="none"/>
                      <w:vertAlign w:val="baseline"/>
                      <w:lang w:val="en-US" w:eastAsia="zh-CN"/>
                    </w:rPr>
                    <w:t>-370</w:t>
                  </w:r>
                </w:p>
              </w:tc>
              <w:tc>
                <w:tcPr>
                  <w:tcW w:w="508" w:type="pct"/>
                  <w:vAlign w:val="center"/>
                </w:tcPr>
                <w:p>
                  <w:pPr>
                    <w:pStyle w:val="35"/>
                    <w:spacing w:line="240" w:lineRule="auto"/>
                    <w:ind w:left="0" w:leftChars="0" w:firstLine="0" w:firstLineChars="0"/>
                    <w:jc w:val="center"/>
                    <w:rPr>
                      <w:rFonts w:hint="default" w:ascii="Times New Roman" w:hAnsi="Times New Roman" w:eastAsia="宋体" w:cs="Times New Roman"/>
                      <w:spacing w:val="0"/>
                      <w:sz w:val="21"/>
                      <w:szCs w:val="21"/>
                      <w:highlight w:val="none"/>
                      <w:vertAlign w:val="baseline"/>
                      <w:lang w:val="en-US" w:eastAsia="zh-CN"/>
                    </w:rPr>
                  </w:pPr>
                  <w:r>
                    <w:rPr>
                      <w:rFonts w:hint="default" w:ascii="Times New Roman" w:hAnsi="Times New Roman" w:eastAsia="宋体" w:cs="Times New Roman"/>
                      <w:spacing w:val="0"/>
                      <w:sz w:val="21"/>
                      <w:szCs w:val="21"/>
                      <w:highlight w:val="none"/>
                      <w:vertAlign w:val="baseline"/>
                      <w:lang w:val="en-US" w:eastAsia="zh-CN"/>
                    </w:rPr>
                    <w:t>250</w:t>
                  </w:r>
                </w:p>
              </w:tc>
              <w:tc>
                <w:tcPr>
                  <w:tcW w:w="567" w:type="pct"/>
                  <w:vAlign w:val="center"/>
                </w:tcPr>
                <w:p>
                  <w:pPr>
                    <w:pStyle w:val="35"/>
                    <w:spacing w:line="240" w:lineRule="auto"/>
                    <w:ind w:left="0" w:leftChars="0" w:firstLine="0" w:firstLineChars="0"/>
                    <w:jc w:val="center"/>
                    <w:rPr>
                      <w:rFonts w:hint="default" w:ascii="Times New Roman" w:hAnsi="Times New Roman" w:eastAsia="宋体" w:cs="Times New Roman"/>
                      <w:spacing w:val="0"/>
                      <w:sz w:val="21"/>
                      <w:szCs w:val="21"/>
                      <w:highlight w:val="none"/>
                      <w:vertAlign w:val="baseline"/>
                      <w:lang w:val="en-US" w:eastAsia="zh-CN"/>
                    </w:rPr>
                  </w:pPr>
                  <w:r>
                    <w:rPr>
                      <w:rFonts w:hint="default" w:ascii="Times New Roman" w:hAnsi="Times New Roman" w:eastAsia="宋体" w:cs="Times New Roman"/>
                      <w:color w:val="000000"/>
                      <w:spacing w:val="0"/>
                      <w:sz w:val="21"/>
                      <w:szCs w:val="21"/>
                      <w:highlight w:val="none"/>
                    </w:rPr>
                    <w:t>居民区</w:t>
                  </w:r>
                  <w:r>
                    <w:rPr>
                      <w:rFonts w:hint="default" w:ascii="Times New Roman" w:hAnsi="Times New Roman" w:eastAsia="宋体" w:cs="Times New Roman"/>
                      <w:color w:val="000000"/>
                      <w:spacing w:val="0"/>
                      <w:sz w:val="21"/>
                      <w:szCs w:val="21"/>
                      <w:highlight w:val="none"/>
                      <w:lang w:eastAsia="zh-CN"/>
                    </w:rPr>
                    <w:t>；</w:t>
                  </w:r>
                  <w:r>
                    <w:rPr>
                      <w:rFonts w:hint="default" w:ascii="Times New Roman" w:hAnsi="Times New Roman" w:eastAsia="宋体" w:cs="Times New Roman"/>
                      <w:color w:val="000000"/>
                      <w:spacing w:val="0"/>
                      <w:sz w:val="21"/>
                      <w:szCs w:val="21"/>
                      <w:highlight w:val="none"/>
                      <w:lang w:val="en-US" w:eastAsia="zh-CN"/>
                    </w:rPr>
                    <w:t>42</w:t>
                  </w:r>
                  <w:r>
                    <w:rPr>
                      <w:rFonts w:hint="default" w:ascii="Times New Roman" w:hAnsi="Times New Roman" w:eastAsia="宋体" w:cs="Times New Roman"/>
                      <w:color w:val="000000"/>
                      <w:spacing w:val="0"/>
                      <w:sz w:val="21"/>
                      <w:szCs w:val="21"/>
                      <w:highlight w:val="none"/>
                    </w:rPr>
                    <w:t>户</w:t>
                  </w:r>
                </w:p>
              </w:tc>
              <w:tc>
                <w:tcPr>
                  <w:tcW w:w="1095" w:type="pct"/>
                  <w:gridSpan w:val="2"/>
                  <w:vAlign w:val="center"/>
                </w:tcPr>
                <w:p>
                  <w:pPr>
                    <w:pStyle w:val="35"/>
                    <w:spacing w:line="240" w:lineRule="auto"/>
                    <w:ind w:left="0" w:leftChars="0" w:firstLine="0" w:firstLineChars="0"/>
                    <w:jc w:val="center"/>
                    <w:rPr>
                      <w:rFonts w:hint="default" w:ascii="Times New Roman" w:hAnsi="Times New Roman" w:eastAsia="宋体" w:cs="Times New Roman"/>
                      <w:spacing w:val="0"/>
                      <w:sz w:val="21"/>
                      <w:szCs w:val="21"/>
                      <w:highlight w:val="none"/>
                      <w:vertAlign w:val="baseline"/>
                      <w:lang w:val="en-US" w:eastAsia="zh-CN"/>
                    </w:rPr>
                  </w:pPr>
                  <w:r>
                    <w:rPr>
                      <w:rFonts w:hint="default" w:ascii="Times New Roman" w:hAnsi="Times New Roman" w:eastAsia="宋体" w:cs="Times New Roman"/>
                      <w:spacing w:val="0"/>
                      <w:sz w:val="21"/>
                      <w:szCs w:val="21"/>
                      <w:highlight w:val="none"/>
                      <w:vertAlign w:val="baseline"/>
                      <w:lang w:val="en-US" w:eastAsia="zh-CN"/>
                    </w:rPr>
                    <w:t>距加工区西侧厂界426m</w:t>
                  </w:r>
                </w:p>
              </w:tc>
              <w:tc>
                <w:tcPr>
                  <w:tcW w:w="1441" w:type="pct"/>
                  <w:tcBorders>
                    <w:right w:val="single" w:color="auto" w:sz="4" w:space="0"/>
                  </w:tcBorders>
                  <w:vAlign w:val="center"/>
                </w:tcPr>
                <w:p>
                  <w:pPr>
                    <w:pStyle w:val="35"/>
                    <w:spacing w:line="240" w:lineRule="auto"/>
                    <w:ind w:left="0" w:leftChars="0" w:firstLine="0" w:firstLineChars="0"/>
                    <w:jc w:val="center"/>
                    <w:rPr>
                      <w:rFonts w:hint="default" w:ascii="Times New Roman" w:hAnsi="Times New Roman" w:eastAsia="宋体" w:cs="Times New Roman"/>
                      <w:spacing w:val="0"/>
                      <w:sz w:val="21"/>
                      <w:szCs w:val="21"/>
                      <w:highlight w:val="none"/>
                      <w:vertAlign w:val="baseline"/>
                      <w:lang w:val="en-US" w:eastAsia="zh-CN"/>
                    </w:rPr>
                  </w:pPr>
                  <w:r>
                    <w:rPr>
                      <w:rFonts w:hint="default" w:ascii="Times New Roman" w:hAnsi="Times New Roman" w:eastAsia="宋体" w:cs="Times New Roman"/>
                      <w:color w:val="000000"/>
                      <w:spacing w:val="0"/>
                      <w:sz w:val="21"/>
                      <w:szCs w:val="21"/>
                      <w:highlight w:val="none"/>
                      <w:lang w:val="zh-CN"/>
                    </w:rPr>
                    <w:t>《环境空气质量标准》(GB3095-2012)</w:t>
                  </w:r>
                  <w:r>
                    <w:rPr>
                      <w:rFonts w:hint="default" w:ascii="Times New Roman" w:hAnsi="Times New Roman" w:eastAsia="宋体" w:cs="Times New Roman"/>
                      <w:color w:val="000000"/>
                      <w:spacing w:val="0"/>
                      <w:sz w:val="21"/>
                      <w:szCs w:val="21"/>
                      <w:highlight w:val="none"/>
                      <w:lang w:val="en-US" w:eastAsia="zh-CN"/>
                    </w:rPr>
                    <w:t>二级标准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0" w:type="pct"/>
                  <w:tcBorders>
                    <w:left w:val="single" w:color="auto" w:sz="4" w:space="0"/>
                    <w:bottom w:val="single" w:color="auto" w:sz="4" w:space="0"/>
                  </w:tcBorders>
                  <w:vAlign w:val="center"/>
                </w:tcPr>
                <w:p>
                  <w:pPr>
                    <w:pStyle w:val="35"/>
                    <w:spacing w:line="240" w:lineRule="auto"/>
                    <w:ind w:left="0" w:leftChars="0" w:firstLine="0" w:firstLineChars="0"/>
                    <w:jc w:val="center"/>
                    <w:rPr>
                      <w:rFonts w:hint="default" w:ascii="Times New Roman" w:hAnsi="Times New Roman" w:eastAsia="宋体" w:cs="Times New Roman"/>
                      <w:spacing w:val="0"/>
                      <w:sz w:val="21"/>
                      <w:szCs w:val="21"/>
                      <w:highlight w:val="none"/>
                      <w:vertAlign w:val="baseline"/>
                      <w:lang w:val="en-US" w:eastAsia="zh-CN"/>
                    </w:rPr>
                  </w:pPr>
                  <w:r>
                    <w:rPr>
                      <w:rFonts w:hint="default" w:ascii="Times New Roman" w:hAnsi="Times New Roman" w:eastAsia="宋体" w:cs="Times New Roman"/>
                      <w:spacing w:val="0"/>
                      <w:sz w:val="21"/>
                      <w:szCs w:val="21"/>
                      <w:highlight w:val="none"/>
                      <w:vertAlign w:val="baseline"/>
                      <w:lang w:val="en-US" w:eastAsia="zh-CN"/>
                    </w:rPr>
                    <w:t>生态环境</w:t>
                  </w:r>
                </w:p>
              </w:tc>
              <w:tc>
                <w:tcPr>
                  <w:tcW w:w="487" w:type="pct"/>
                  <w:tcBorders>
                    <w:bottom w:val="single" w:color="auto" w:sz="4" w:space="0"/>
                  </w:tcBorders>
                  <w:vAlign w:val="center"/>
                </w:tcPr>
                <w:p>
                  <w:pPr>
                    <w:pStyle w:val="35"/>
                    <w:spacing w:line="240" w:lineRule="auto"/>
                    <w:ind w:left="0" w:leftChars="0" w:firstLine="0" w:firstLineChars="0"/>
                    <w:jc w:val="center"/>
                    <w:rPr>
                      <w:rFonts w:hint="default" w:ascii="Times New Roman" w:hAnsi="Times New Roman" w:eastAsia="宋体" w:cs="Times New Roman"/>
                      <w:spacing w:val="0"/>
                      <w:sz w:val="21"/>
                      <w:szCs w:val="21"/>
                      <w:highlight w:val="none"/>
                      <w:vertAlign w:val="baseline"/>
                      <w:lang w:val="en-US" w:eastAsia="zh-CN"/>
                    </w:rPr>
                  </w:pPr>
                  <w:r>
                    <w:rPr>
                      <w:rFonts w:hint="default" w:ascii="Times New Roman" w:hAnsi="Times New Roman" w:eastAsia="宋体" w:cs="Times New Roman"/>
                      <w:spacing w:val="0"/>
                      <w:sz w:val="21"/>
                      <w:szCs w:val="21"/>
                      <w:highlight w:val="none"/>
                      <w:vertAlign w:val="baseline"/>
                      <w:lang w:val="en-US" w:eastAsia="zh-CN"/>
                    </w:rPr>
                    <w:t>区域生态环境</w:t>
                  </w:r>
                </w:p>
              </w:tc>
              <w:tc>
                <w:tcPr>
                  <w:tcW w:w="407" w:type="pct"/>
                  <w:tcBorders>
                    <w:bottom w:val="single" w:color="auto" w:sz="4" w:space="0"/>
                  </w:tcBorders>
                  <w:vAlign w:val="center"/>
                </w:tcPr>
                <w:p>
                  <w:pPr>
                    <w:pStyle w:val="35"/>
                    <w:spacing w:line="240" w:lineRule="auto"/>
                    <w:ind w:left="0" w:leftChars="0" w:firstLine="0" w:firstLineChars="0"/>
                    <w:jc w:val="center"/>
                    <w:rPr>
                      <w:rFonts w:hint="default" w:ascii="Times New Roman" w:hAnsi="Times New Roman" w:eastAsia="宋体" w:cs="Times New Roman"/>
                      <w:spacing w:val="0"/>
                      <w:sz w:val="21"/>
                      <w:szCs w:val="21"/>
                      <w:highlight w:val="none"/>
                      <w:vertAlign w:val="baseline"/>
                      <w:lang w:val="en-US" w:eastAsia="zh-CN"/>
                    </w:rPr>
                  </w:pPr>
                  <w:r>
                    <w:rPr>
                      <w:rFonts w:hint="default" w:ascii="Times New Roman" w:hAnsi="Times New Roman" w:eastAsia="宋体" w:cs="Times New Roman"/>
                      <w:spacing w:val="0"/>
                      <w:sz w:val="21"/>
                      <w:szCs w:val="21"/>
                      <w:highlight w:val="none"/>
                      <w:vertAlign w:val="baseline"/>
                      <w:lang w:val="en-US" w:eastAsia="zh-CN"/>
                    </w:rPr>
                    <w:t>/</w:t>
                  </w:r>
                </w:p>
              </w:tc>
              <w:tc>
                <w:tcPr>
                  <w:tcW w:w="508" w:type="pct"/>
                  <w:tcBorders>
                    <w:bottom w:val="single" w:color="auto" w:sz="4" w:space="0"/>
                  </w:tcBorders>
                  <w:vAlign w:val="center"/>
                </w:tcPr>
                <w:p>
                  <w:pPr>
                    <w:pStyle w:val="35"/>
                    <w:spacing w:line="240" w:lineRule="auto"/>
                    <w:ind w:left="0" w:leftChars="0" w:firstLine="0" w:firstLineChars="0"/>
                    <w:jc w:val="center"/>
                    <w:rPr>
                      <w:rFonts w:hint="default" w:ascii="Times New Roman" w:hAnsi="Times New Roman" w:eastAsia="宋体" w:cs="Times New Roman"/>
                      <w:spacing w:val="0"/>
                      <w:sz w:val="21"/>
                      <w:szCs w:val="21"/>
                      <w:highlight w:val="none"/>
                      <w:vertAlign w:val="baseline"/>
                      <w:lang w:val="en-US" w:eastAsia="zh-CN"/>
                    </w:rPr>
                  </w:pPr>
                  <w:r>
                    <w:rPr>
                      <w:rFonts w:hint="default" w:ascii="Times New Roman" w:hAnsi="Times New Roman" w:eastAsia="宋体" w:cs="Times New Roman"/>
                      <w:spacing w:val="0"/>
                      <w:sz w:val="21"/>
                      <w:szCs w:val="21"/>
                      <w:highlight w:val="none"/>
                      <w:vertAlign w:val="baseline"/>
                      <w:lang w:val="en-US" w:eastAsia="zh-CN"/>
                    </w:rPr>
                    <w:t>/</w:t>
                  </w:r>
                </w:p>
              </w:tc>
              <w:tc>
                <w:tcPr>
                  <w:tcW w:w="567" w:type="pct"/>
                  <w:tcBorders>
                    <w:bottom w:val="single" w:color="auto" w:sz="4" w:space="0"/>
                  </w:tcBorders>
                  <w:vAlign w:val="center"/>
                </w:tcPr>
                <w:p>
                  <w:pPr>
                    <w:pStyle w:val="35"/>
                    <w:spacing w:line="240" w:lineRule="auto"/>
                    <w:ind w:left="0" w:leftChars="0" w:firstLine="0" w:firstLineChars="0"/>
                    <w:jc w:val="center"/>
                    <w:rPr>
                      <w:rFonts w:hint="default" w:ascii="Times New Roman" w:hAnsi="Times New Roman" w:eastAsia="宋体" w:cs="Times New Roman"/>
                      <w:spacing w:val="0"/>
                      <w:sz w:val="21"/>
                      <w:szCs w:val="21"/>
                      <w:highlight w:val="none"/>
                      <w:vertAlign w:val="baseline"/>
                      <w:lang w:val="en-US" w:eastAsia="zh-CN"/>
                    </w:rPr>
                  </w:pPr>
                  <w:r>
                    <w:rPr>
                      <w:rFonts w:hint="default" w:ascii="Times New Roman" w:hAnsi="Times New Roman" w:eastAsia="宋体" w:cs="Times New Roman"/>
                      <w:spacing w:val="0"/>
                      <w:sz w:val="21"/>
                      <w:szCs w:val="21"/>
                      <w:highlight w:val="none"/>
                      <w:vertAlign w:val="baseline"/>
                      <w:lang w:val="en-US" w:eastAsia="zh-CN"/>
                    </w:rPr>
                    <w:t>动植物及生态系统</w:t>
                  </w:r>
                </w:p>
              </w:tc>
              <w:tc>
                <w:tcPr>
                  <w:tcW w:w="1095" w:type="pct"/>
                  <w:gridSpan w:val="2"/>
                  <w:tcBorders>
                    <w:bottom w:val="single" w:color="auto" w:sz="4" w:space="0"/>
                  </w:tcBorders>
                  <w:vAlign w:val="center"/>
                </w:tcPr>
                <w:p>
                  <w:pPr>
                    <w:pStyle w:val="35"/>
                    <w:spacing w:line="240" w:lineRule="auto"/>
                    <w:ind w:left="0" w:leftChars="0" w:firstLine="0" w:firstLineChars="0"/>
                    <w:jc w:val="center"/>
                    <w:rPr>
                      <w:rFonts w:hint="default" w:ascii="Times New Roman" w:hAnsi="Times New Roman" w:eastAsia="宋体" w:cs="Times New Roman"/>
                      <w:spacing w:val="0"/>
                      <w:sz w:val="21"/>
                      <w:szCs w:val="21"/>
                      <w:highlight w:val="none"/>
                      <w:vertAlign w:val="baseline"/>
                      <w:lang w:val="en-US" w:eastAsia="zh-CN"/>
                    </w:rPr>
                  </w:pPr>
                  <w:r>
                    <w:rPr>
                      <w:rFonts w:hint="default" w:ascii="Times New Roman" w:hAnsi="Times New Roman" w:eastAsia="宋体" w:cs="Times New Roman"/>
                      <w:spacing w:val="0"/>
                      <w:sz w:val="21"/>
                      <w:szCs w:val="21"/>
                      <w:highlight w:val="none"/>
                      <w:vertAlign w:val="baseline"/>
                      <w:lang w:val="en-US" w:eastAsia="zh-CN"/>
                    </w:rPr>
                    <w:t>矿区周边500m评价范围内</w:t>
                  </w:r>
                </w:p>
              </w:tc>
              <w:tc>
                <w:tcPr>
                  <w:tcW w:w="1441" w:type="pct"/>
                  <w:tcBorders>
                    <w:bottom w:val="single" w:color="auto" w:sz="4" w:space="0"/>
                    <w:right w:val="single" w:color="auto" w:sz="4" w:space="0"/>
                  </w:tcBorders>
                  <w:vAlign w:val="center"/>
                </w:tcPr>
                <w:p>
                  <w:pPr>
                    <w:pStyle w:val="35"/>
                    <w:spacing w:line="240" w:lineRule="auto"/>
                    <w:ind w:left="0" w:leftChars="0" w:firstLine="0" w:firstLineChars="0"/>
                    <w:jc w:val="center"/>
                    <w:rPr>
                      <w:rFonts w:hint="default" w:ascii="Times New Roman" w:hAnsi="Times New Roman" w:eastAsia="宋体" w:cs="Times New Roman"/>
                      <w:spacing w:val="0"/>
                      <w:sz w:val="21"/>
                      <w:szCs w:val="21"/>
                      <w:highlight w:val="none"/>
                      <w:vertAlign w:val="baseline"/>
                      <w:lang w:val="en-US" w:eastAsia="zh-CN"/>
                    </w:rPr>
                  </w:pPr>
                  <w:r>
                    <w:rPr>
                      <w:rFonts w:hint="default" w:ascii="Times New Roman" w:hAnsi="Times New Roman" w:eastAsia="宋体" w:cs="Times New Roman"/>
                      <w:color w:val="000000"/>
                      <w:spacing w:val="0"/>
                      <w:sz w:val="21"/>
                      <w:szCs w:val="21"/>
                      <w:highlight w:val="none"/>
                      <w:lang w:val="en-US" w:eastAsia="zh-CN"/>
                    </w:rPr>
                    <w:t>项目运营期强化管理及工程措施，尽可能降低对区域生态的影响</w:t>
                  </w:r>
                </w:p>
              </w:tc>
            </w:tr>
          </w:tbl>
          <w:p>
            <w:pPr>
              <w:adjustRightInd w:val="0"/>
              <w:snapToGrid w:val="0"/>
              <w:rPr>
                <w:kern w:val="0"/>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650" w:type="dxa"/>
            <w:noWrap w:val="0"/>
            <w:vAlign w:val="center"/>
          </w:tcPr>
          <w:p>
            <w:pPr>
              <w:adjustRightInd w:val="0"/>
              <w:snapToGrid w:val="0"/>
              <w:jc w:val="center"/>
              <w:rPr>
                <w:kern w:val="0"/>
                <w:sz w:val="24"/>
              </w:rPr>
            </w:pPr>
            <w:r>
              <w:rPr>
                <w:kern w:val="0"/>
                <w:sz w:val="24"/>
              </w:rPr>
              <w:t>评价</w:t>
            </w:r>
          </w:p>
          <w:p>
            <w:pPr>
              <w:adjustRightInd w:val="0"/>
              <w:snapToGrid w:val="0"/>
              <w:jc w:val="center"/>
              <w:rPr>
                <w:kern w:val="0"/>
                <w:szCs w:val="21"/>
                <w:highlight w:val="yellow"/>
              </w:rPr>
            </w:pPr>
            <w:r>
              <w:rPr>
                <w:kern w:val="0"/>
                <w:sz w:val="24"/>
              </w:rPr>
              <w:t>标准</w:t>
            </w:r>
          </w:p>
        </w:tc>
        <w:tc>
          <w:tcPr>
            <w:tcW w:w="8243" w:type="dxa"/>
            <w:noWrap w:val="0"/>
            <w:vAlign w:val="center"/>
          </w:tcPr>
          <w:p>
            <w:pPr>
              <w:adjustRightInd w:val="0"/>
              <w:snapToGrid w:val="0"/>
              <w:spacing w:line="360" w:lineRule="auto"/>
              <w:ind w:firstLine="482" w:firstLineChars="200"/>
              <w:rPr>
                <w:b/>
                <w:sz w:val="24"/>
              </w:rPr>
            </w:pPr>
            <w:r>
              <w:rPr>
                <w:b/>
                <w:sz w:val="24"/>
              </w:rPr>
              <w:t>1.</w:t>
            </w:r>
            <w:r>
              <w:rPr>
                <w:rFonts w:ascii="宋体" w:hAnsi="宋体"/>
                <w:b/>
                <w:sz w:val="24"/>
              </w:rPr>
              <w:t>环境质量标准</w:t>
            </w:r>
          </w:p>
          <w:p>
            <w:pPr>
              <w:adjustRightInd w:val="0"/>
              <w:snapToGrid w:val="0"/>
              <w:spacing w:line="360" w:lineRule="auto"/>
              <w:ind w:firstLine="480" w:firstLineChars="200"/>
              <w:rPr>
                <w:sz w:val="24"/>
              </w:rPr>
            </w:pPr>
            <w:r>
              <w:rPr>
                <w:rFonts w:hint="eastAsia" w:ascii="宋体" w:hAnsi="宋体"/>
                <w:sz w:val="24"/>
              </w:rPr>
              <w:t>⑴</w:t>
            </w:r>
            <w:r>
              <w:rPr>
                <w:rFonts w:ascii="宋体" w:hAnsi="宋体"/>
                <w:sz w:val="24"/>
              </w:rPr>
              <w:t>环境空气</w:t>
            </w:r>
          </w:p>
          <w:p>
            <w:pPr>
              <w:adjustRightInd w:val="0"/>
              <w:snapToGrid w:val="0"/>
              <w:spacing w:line="360" w:lineRule="auto"/>
              <w:ind w:firstLine="480" w:firstLineChars="200"/>
              <w:rPr>
                <w:sz w:val="24"/>
              </w:rPr>
            </w:pPr>
            <w:r>
              <w:rPr>
                <w:rFonts w:ascii="宋体" w:hAnsi="宋体"/>
                <w:sz w:val="24"/>
              </w:rPr>
              <w:t>本项目所在区域环境空气质量执行《环境空气质量标准》（</w:t>
            </w:r>
            <w:r>
              <w:rPr>
                <w:sz w:val="24"/>
              </w:rPr>
              <w:t>GB3095-2012</w:t>
            </w:r>
            <w:r>
              <w:rPr>
                <w:rFonts w:ascii="宋体" w:hAnsi="宋体"/>
                <w:sz w:val="24"/>
              </w:rPr>
              <w:t>）中二级标准要求，具体标准限值见表</w:t>
            </w:r>
            <w:r>
              <w:rPr>
                <w:rFonts w:hint="eastAsia"/>
                <w:sz w:val="24"/>
                <w:lang w:val="en-US" w:eastAsia="zh-CN"/>
              </w:rPr>
              <w:t>3-11</w:t>
            </w:r>
            <w:r>
              <w:rPr>
                <w:rFonts w:ascii="宋体" w:hAnsi="宋体"/>
                <w:sz w:val="24"/>
              </w:rPr>
              <w:t>。</w:t>
            </w:r>
          </w:p>
          <w:p>
            <w:pPr>
              <w:adjustRightInd w:val="0"/>
              <w:snapToGrid w:val="0"/>
              <w:spacing w:line="360" w:lineRule="auto"/>
              <w:jc w:val="center"/>
              <w:rPr>
                <w:b/>
                <w:sz w:val="24"/>
              </w:rPr>
            </w:pPr>
            <w:r>
              <w:rPr>
                <w:rFonts w:ascii="宋体" w:hAnsi="宋体"/>
                <w:b/>
                <w:sz w:val="24"/>
              </w:rPr>
              <w:t>表</w:t>
            </w:r>
            <w:r>
              <w:rPr>
                <w:rFonts w:hint="eastAsia"/>
                <w:b/>
                <w:sz w:val="24"/>
                <w:lang w:val="en-US" w:eastAsia="zh-CN"/>
              </w:rPr>
              <w:t>3-11</w:t>
            </w:r>
            <w:r>
              <w:rPr>
                <w:b/>
                <w:sz w:val="24"/>
              </w:rPr>
              <w:t xml:space="preserve">   </w:t>
            </w:r>
            <w:r>
              <w:rPr>
                <w:rFonts w:ascii="宋体" w:hAnsi="宋体"/>
                <w:b/>
                <w:sz w:val="24"/>
              </w:rPr>
              <w:t>《环境空气质量标准》（</w:t>
            </w:r>
            <w:r>
              <w:rPr>
                <w:b/>
                <w:sz w:val="24"/>
              </w:rPr>
              <w:t>GB3095-2012</w:t>
            </w:r>
            <w:r>
              <w:rPr>
                <w:rFonts w:ascii="宋体" w:hAnsi="宋体"/>
                <w:b/>
                <w:sz w:val="24"/>
              </w:rPr>
              <w:t>）（摘录）</w:t>
            </w:r>
          </w:p>
          <w:tbl>
            <w:tblPr>
              <w:tblStyle w:val="28"/>
              <w:tblW w:w="81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392"/>
              <w:gridCol w:w="3525"/>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trPr>
              <w:tc>
                <w:tcPr>
                  <w:tcW w:w="953" w:type="dxa"/>
                  <w:noWrap w:val="0"/>
                  <w:vAlign w:val="center"/>
                </w:tcPr>
                <w:p>
                  <w:pPr>
                    <w:widowControl/>
                    <w:adjustRightInd w:val="0"/>
                    <w:snapToGrid w:val="0"/>
                    <w:jc w:val="center"/>
                    <w:rPr>
                      <w:szCs w:val="21"/>
                    </w:rPr>
                  </w:pPr>
                  <w:r>
                    <w:rPr>
                      <w:szCs w:val="21"/>
                    </w:rPr>
                    <w:t>序号</w:t>
                  </w:r>
                </w:p>
              </w:tc>
              <w:tc>
                <w:tcPr>
                  <w:tcW w:w="1392" w:type="dxa"/>
                  <w:noWrap w:val="0"/>
                  <w:vAlign w:val="center"/>
                </w:tcPr>
                <w:p>
                  <w:pPr>
                    <w:widowControl/>
                    <w:adjustRightInd w:val="0"/>
                    <w:snapToGrid w:val="0"/>
                    <w:jc w:val="center"/>
                    <w:rPr>
                      <w:szCs w:val="21"/>
                    </w:rPr>
                  </w:pPr>
                  <w:r>
                    <w:rPr>
                      <w:szCs w:val="21"/>
                    </w:rPr>
                    <w:t>污染物项目</w:t>
                  </w:r>
                </w:p>
              </w:tc>
              <w:tc>
                <w:tcPr>
                  <w:tcW w:w="3525" w:type="dxa"/>
                  <w:noWrap w:val="0"/>
                  <w:vAlign w:val="center"/>
                </w:tcPr>
                <w:p>
                  <w:pPr>
                    <w:widowControl/>
                    <w:adjustRightInd w:val="0"/>
                    <w:snapToGrid w:val="0"/>
                    <w:jc w:val="center"/>
                    <w:rPr>
                      <w:szCs w:val="21"/>
                    </w:rPr>
                  </w:pPr>
                  <w:r>
                    <w:rPr>
                      <w:szCs w:val="21"/>
                    </w:rPr>
                    <w:t>平均时间</w:t>
                  </w:r>
                </w:p>
              </w:tc>
              <w:tc>
                <w:tcPr>
                  <w:tcW w:w="2273" w:type="dxa"/>
                  <w:noWrap w:val="0"/>
                  <w:vAlign w:val="center"/>
                </w:tcPr>
                <w:p>
                  <w:pPr>
                    <w:widowControl/>
                    <w:adjustRightInd w:val="0"/>
                    <w:snapToGrid w:val="0"/>
                    <w:jc w:val="center"/>
                    <w:rPr>
                      <w:szCs w:val="21"/>
                    </w:rPr>
                  </w:pPr>
                  <w:r>
                    <w:rPr>
                      <w:szCs w:val="21"/>
                    </w:rPr>
                    <w:t>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trPr>
              <w:tc>
                <w:tcPr>
                  <w:tcW w:w="953" w:type="dxa"/>
                  <w:vMerge w:val="restart"/>
                  <w:noWrap w:val="0"/>
                  <w:vAlign w:val="center"/>
                </w:tcPr>
                <w:p>
                  <w:pPr>
                    <w:widowControl/>
                    <w:adjustRightInd w:val="0"/>
                    <w:snapToGrid w:val="0"/>
                    <w:jc w:val="center"/>
                    <w:rPr>
                      <w:szCs w:val="21"/>
                    </w:rPr>
                  </w:pPr>
                  <w:r>
                    <w:rPr>
                      <w:szCs w:val="21"/>
                    </w:rPr>
                    <w:t>1</w:t>
                  </w:r>
                </w:p>
              </w:tc>
              <w:tc>
                <w:tcPr>
                  <w:tcW w:w="1392" w:type="dxa"/>
                  <w:vMerge w:val="restart"/>
                  <w:noWrap w:val="0"/>
                  <w:vAlign w:val="center"/>
                </w:tcPr>
                <w:p>
                  <w:pPr>
                    <w:widowControl/>
                    <w:adjustRightInd w:val="0"/>
                    <w:snapToGrid w:val="0"/>
                    <w:jc w:val="center"/>
                    <w:rPr>
                      <w:szCs w:val="21"/>
                    </w:rPr>
                  </w:pPr>
                  <w:r>
                    <w:rPr>
                      <w:szCs w:val="21"/>
                    </w:rPr>
                    <w:t>SO</w:t>
                  </w:r>
                  <w:r>
                    <w:rPr>
                      <w:szCs w:val="21"/>
                      <w:vertAlign w:val="subscript"/>
                    </w:rPr>
                    <w:t>2</w:t>
                  </w:r>
                </w:p>
              </w:tc>
              <w:tc>
                <w:tcPr>
                  <w:tcW w:w="3525" w:type="dxa"/>
                  <w:noWrap w:val="0"/>
                  <w:vAlign w:val="center"/>
                </w:tcPr>
                <w:p>
                  <w:pPr>
                    <w:widowControl/>
                    <w:adjustRightInd w:val="0"/>
                    <w:snapToGrid w:val="0"/>
                    <w:jc w:val="center"/>
                    <w:rPr>
                      <w:szCs w:val="21"/>
                    </w:rPr>
                  </w:pPr>
                  <w:r>
                    <w:rPr>
                      <w:szCs w:val="21"/>
                    </w:rPr>
                    <w:t>年平均</w:t>
                  </w:r>
                </w:p>
              </w:tc>
              <w:tc>
                <w:tcPr>
                  <w:tcW w:w="2273" w:type="dxa"/>
                  <w:noWrap w:val="0"/>
                  <w:vAlign w:val="center"/>
                </w:tcPr>
                <w:p>
                  <w:pPr>
                    <w:widowControl/>
                    <w:adjustRightInd w:val="0"/>
                    <w:snapToGrid w:val="0"/>
                    <w:jc w:val="center"/>
                    <w:rPr>
                      <w:szCs w:val="21"/>
                    </w:rPr>
                  </w:pPr>
                  <w:r>
                    <w:rPr>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trPr>
              <w:tc>
                <w:tcPr>
                  <w:tcW w:w="953" w:type="dxa"/>
                  <w:vMerge w:val="continue"/>
                  <w:noWrap w:val="0"/>
                  <w:vAlign w:val="center"/>
                </w:tcPr>
                <w:p>
                  <w:pPr>
                    <w:widowControl/>
                    <w:adjustRightInd w:val="0"/>
                    <w:snapToGrid w:val="0"/>
                    <w:jc w:val="center"/>
                    <w:rPr>
                      <w:szCs w:val="21"/>
                    </w:rPr>
                  </w:pPr>
                </w:p>
              </w:tc>
              <w:tc>
                <w:tcPr>
                  <w:tcW w:w="1392" w:type="dxa"/>
                  <w:vMerge w:val="continue"/>
                  <w:noWrap w:val="0"/>
                  <w:vAlign w:val="center"/>
                </w:tcPr>
                <w:p>
                  <w:pPr>
                    <w:widowControl/>
                    <w:adjustRightInd w:val="0"/>
                    <w:snapToGrid w:val="0"/>
                    <w:jc w:val="center"/>
                    <w:rPr>
                      <w:szCs w:val="21"/>
                    </w:rPr>
                  </w:pPr>
                </w:p>
              </w:tc>
              <w:tc>
                <w:tcPr>
                  <w:tcW w:w="3525" w:type="dxa"/>
                  <w:noWrap w:val="0"/>
                  <w:vAlign w:val="center"/>
                </w:tcPr>
                <w:p>
                  <w:pPr>
                    <w:widowControl/>
                    <w:adjustRightInd w:val="0"/>
                    <w:snapToGrid w:val="0"/>
                    <w:jc w:val="center"/>
                    <w:rPr>
                      <w:szCs w:val="21"/>
                    </w:rPr>
                  </w:pPr>
                  <w:r>
                    <w:rPr>
                      <w:szCs w:val="21"/>
                    </w:rPr>
                    <w:t>24小时平均</w:t>
                  </w:r>
                </w:p>
              </w:tc>
              <w:tc>
                <w:tcPr>
                  <w:tcW w:w="2273" w:type="dxa"/>
                  <w:noWrap w:val="0"/>
                  <w:vAlign w:val="center"/>
                </w:tcPr>
                <w:p>
                  <w:pPr>
                    <w:widowControl/>
                    <w:adjustRightInd w:val="0"/>
                    <w:snapToGrid w:val="0"/>
                    <w:jc w:val="center"/>
                    <w:rPr>
                      <w:szCs w:val="21"/>
                    </w:rPr>
                  </w:pPr>
                  <w:r>
                    <w:rPr>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trPr>
              <w:tc>
                <w:tcPr>
                  <w:tcW w:w="953" w:type="dxa"/>
                  <w:vMerge w:val="continue"/>
                  <w:noWrap w:val="0"/>
                  <w:vAlign w:val="center"/>
                </w:tcPr>
                <w:p>
                  <w:pPr>
                    <w:widowControl/>
                    <w:adjustRightInd w:val="0"/>
                    <w:snapToGrid w:val="0"/>
                    <w:jc w:val="center"/>
                    <w:rPr>
                      <w:szCs w:val="21"/>
                    </w:rPr>
                  </w:pPr>
                </w:p>
              </w:tc>
              <w:tc>
                <w:tcPr>
                  <w:tcW w:w="1392" w:type="dxa"/>
                  <w:vMerge w:val="continue"/>
                  <w:noWrap w:val="0"/>
                  <w:vAlign w:val="center"/>
                </w:tcPr>
                <w:p>
                  <w:pPr>
                    <w:widowControl/>
                    <w:adjustRightInd w:val="0"/>
                    <w:snapToGrid w:val="0"/>
                    <w:jc w:val="center"/>
                    <w:rPr>
                      <w:szCs w:val="21"/>
                    </w:rPr>
                  </w:pPr>
                </w:p>
              </w:tc>
              <w:tc>
                <w:tcPr>
                  <w:tcW w:w="3525" w:type="dxa"/>
                  <w:noWrap w:val="0"/>
                  <w:vAlign w:val="center"/>
                </w:tcPr>
                <w:p>
                  <w:pPr>
                    <w:widowControl/>
                    <w:adjustRightInd w:val="0"/>
                    <w:snapToGrid w:val="0"/>
                    <w:jc w:val="center"/>
                    <w:rPr>
                      <w:szCs w:val="21"/>
                    </w:rPr>
                  </w:pPr>
                  <w:r>
                    <w:rPr>
                      <w:szCs w:val="21"/>
                    </w:rPr>
                    <w:t>1小时平均</w:t>
                  </w:r>
                </w:p>
              </w:tc>
              <w:tc>
                <w:tcPr>
                  <w:tcW w:w="2273" w:type="dxa"/>
                  <w:noWrap w:val="0"/>
                  <w:vAlign w:val="center"/>
                </w:tcPr>
                <w:p>
                  <w:pPr>
                    <w:widowControl/>
                    <w:adjustRightInd w:val="0"/>
                    <w:snapToGrid w:val="0"/>
                    <w:jc w:val="center"/>
                    <w:rPr>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exact"/>
              </w:trPr>
              <w:tc>
                <w:tcPr>
                  <w:tcW w:w="953" w:type="dxa"/>
                  <w:vMerge w:val="restart"/>
                  <w:noWrap w:val="0"/>
                  <w:vAlign w:val="center"/>
                </w:tcPr>
                <w:p>
                  <w:pPr>
                    <w:widowControl/>
                    <w:adjustRightInd w:val="0"/>
                    <w:snapToGrid w:val="0"/>
                    <w:jc w:val="center"/>
                    <w:rPr>
                      <w:szCs w:val="21"/>
                    </w:rPr>
                  </w:pPr>
                  <w:r>
                    <w:rPr>
                      <w:szCs w:val="21"/>
                    </w:rPr>
                    <w:t>2</w:t>
                  </w:r>
                </w:p>
              </w:tc>
              <w:tc>
                <w:tcPr>
                  <w:tcW w:w="1392" w:type="dxa"/>
                  <w:vMerge w:val="restart"/>
                  <w:noWrap w:val="0"/>
                  <w:vAlign w:val="center"/>
                </w:tcPr>
                <w:p>
                  <w:pPr>
                    <w:widowControl/>
                    <w:adjustRightInd w:val="0"/>
                    <w:snapToGrid w:val="0"/>
                    <w:jc w:val="center"/>
                    <w:rPr>
                      <w:szCs w:val="21"/>
                    </w:rPr>
                  </w:pPr>
                  <w:r>
                    <w:rPr>
                      <w:szCs w:val="21"/>
                    </w:rPr>
                    <w:t>NO</w:t>
                  </w:r>
                  <w:r>
                    <w:rPr>
                      <w:szCs w:val="21"/>
                      <w:vertAlign w:val="subscript"/>
                    </w:rPr>
                    <w:t>2</w:t>
                  </w:r>
                </w:p>
              </w:tc>
              <w:tc>
                <w:tcPr>
                  <w:tcW w:w="3525" w:type="dxa"/>
                  <w:noWrap w:val="0"/>
                  <w:vAlign w:val="center"/>
                </w:tcPr>
                <w:p>
                  <w:pPr>
                    <w:widowControl/>
                    <w:adjustRightInd w:val="0"/>
                    <w:snapToGrid w:val="0"/>
                    <w:jc w:val="center"/>
                    <w:rPr>
                      <w:szCs w:val="21"/>
                    </w:rPr>
                  </w:pPr>
                  <w:r>
                    <w:rPr>
                      <w:szCs w:val="21"/>
                    </w:rPr>
                    <w:t>年平均</w:t>
                  </w:r>
                </w:p>
              </w:tc>
              <w:tc>
                <w:tcPr>
                  <w:tcW w:w="2273" w:type="dxa"/>
                  <w:noWrap w:val="0"/>
                  <w:vAlign w:val="center"/>
                </w:tcPr>
                <w:p>
                  <w:pPr>
                    <w:widowControl/>
                    <w:adjustRightInd w:val="0"/>
                    <w:snapToGrid w:val="0"/>
                    <w:jc w:val="center"/>
                    <w:rPr>
                      <w:szCs w:val="21"/>
                    </w:rPr>
                  </w:pPr>
                  <w:r>
                    <w:rPr>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trPr>
              <w:tc>
                <w:tcPr>
                  <w:tcW w:w="953" w:type="dxa"/>
                  <w:vMerge w:val="continue"/>
                  <w:noWrap w:val="0"/>
                  <w:vAlign w:val="center"/>
                </w:tcPr>
                <w:p>
                  <w:pPr>
                    <w:widowControl/>
                    <w:adjustRightInd w:val="0"/>
                    <w:snapToGrid w:val="0"/>
                    <w:jc w:val="center"/>
                    <w:rPr>
                      <w:szCs w:val="21"/>
                    </w:rPr>
                  </w:pPr>
                </w:p>
              </w:tc>
              <w:tc>
                <w:tcPr>
                  <w:tcW w:w="1392" w:type="dxa"/>
                  <w:vMerge w:val="continue"/>
                  <w:noWrap w:val="0"/>
                  <w:vAlign w:val="center"/>
                </w:tcPr>
                <w:p>
                  <w:pPr>
                    <w:widowControl/>
                    <w:adjustRightInd w:val="0"/>
                    <w:snapToGrid w:val="0"/>
                    <w:jc w:val="center"/>
                    <w:rPr>
                      <w:szCs w:val="21"/>
                    </w:rPr>
                  </w:pPr>
                </w:p>
              </w:tc>
              <w:tc>
                <w:tcPr>
                  <w:tcW w:w="3525" w:type="dxa"/>
                  <w:noWrap w:val="0"/>
                  <w:vAlign w:val="center"/>
                </w:tcPr>
                <w:p>
                  <w:pPr>
                    <w:widowControl/>
                    <w:adjustRightInd w:val="0"/>
                    <w:snapToGrid w:val="0"/>
                    <w:jc w:val="center"/>
                    <w:rPr>
                      <w:szCs w:val="21"/>
                    </w:rPr>
                  </w:pPr>
                  <w:r>
                    <w:rPr>
                      <w:szCs w:val="21"/>
                    </w:rPr>
                    <w:t>24小时平均</w:t>
                  </w:r>
                </w:p>
              </w:tc>
              <w:tc>
                <w:tcPr>
                  <w:tcW w:w="2273" w:type="dxa"/>
                  <w:noWrap w:val="0"/>
                  <w:vAlign w:val="center"/>
                </w:tcPr>
                <w:p>
                  <w:pPr>
                    <w:widowControl/>
                    <w:adjustRightInd w:val="0"/>
                    <w:snapToGrid w:val="0"/>
                    <w:jc w:val="center"/>
                    <w:rPr>
                      <w:szCs w:val="21"/>
                    </w:rPr>
                  </w:pPr>
                  <w:r>
                    <w:rPr>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trPr>
              <w:tc>
                <w:tcPr>
                  <w:tcW w:w="953" w:type="dxa"/>
                  <w:vMerge w:val="continue"/>
                  <w:noWrap w:val="0"/>
                  <w:vAlign w:val="center"/>
                </w:tcPr>
                <w:p>
                  <w:pPr>
                    <w:widowControl/>
                    <w:adjustRightInd w:val="0"/>
                    <w:snapToGrid w:val="0"/>
                    <w:jc w:val="center"/>
                    <w:rPr>
                      <w:szCs w:val="21"/>
                    </w:rPr>
                  </w:pPr>
                </w:p>
              </w:tc>
              <w:tc>
                <w:tcPr>
                  <w:tcW w:w="1392" w:type="dxa"/>
                  <w:vMerge w:val="continue"/>
                  <w:noWrap w:val="0"/>
                  <w:vAlign w:val="center"/>
                </w:tcPr>
                <w:p>
                  <w:pPr>
                    <w:widowControl/>
                    <w:adjustRightInd w:val="0"/>
                    <w:snapToGrid w:val="0"/>
                    <w:jc w:val="center"/>
                    <w:rPr>
                      <w:szCs w:val="21"/>
                    </w:rPr>
                  </w:pPr>
                </w:p>
              </w:tc>
              <w:tc>
                <w:tcPr>
                  <w:tcW w:w="3525" w:type="dxa"/>
                  <w:noWrap w:val="0"/>
                  <w:vAlign w:val="center"/>
                </w:tcPr>
                <w:p>
                  <w:pPr>
                    <w:widowControl/>
                    <w:adjustRightInd w:val="0"/>
                    <w:snapToGrid w:val="0"/>
                    <w:jc w:val="center"/>
                    <w:rPr>
                      <w:szCs w:val="21"/>
                    </w:rPr>
                  </w:pPr>
                  <w:r>
                    <w:rPr>
                      <w:szCs w:val="21"/>
                    </w:rPr>
                    <w:t>1小时平均</w:t>
                  </w:r>
                </w:p>
              </w:tc>
              <w:tc>
                <w:tcPr>
                  <w:tcW w:w="2273" w:type="dxa"/>
                  <w:noWrap w:val="0"/>
                  <w:vAlign w:val="center"/>
                </w:tcPr>
                <w:p>
                  <w:pPr>
                    <w:widowControl/>
                    <w:adjustRightInd w:val="0"/>
                    <w:snapToGrid w:val="0"/>
                    <w:jc w:val="center"/>
                    <w:rPr>
                      <w:szCs w:val="21"/>
                    </w:rPr>
                  </w:pPr>
                  <w:r>
                    <w:rPr>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trPr>
              <w:tc>
                <w:tcPr>
                  <w:tcW w:w="953" w:type="dxa"/>
                  <w:vMerge w:val="restart"/>
                  <w:noWrap w:val="0"/>
                  <w:vAlign w:val="center"/>
                </w:tcPr>
                <w:p>
                  <w:pPr>
                    <w:widowControl/>
                    <w:adjustRightInd w:val="0"/>
                    <w:snapToGrid w:val="0"/>
                    <w:jc w:val="center"/>
                    <w:rPr>
                      <w:szCs w:val="21"/>
                    </w:rPr>
                  </w:pPr>
                  <w:r>
                    <w:rPr>
                      <w:szCs w:val="21"/>
                    </w:rPr>
                    <w:t>3</w:t>
                  </w:r>
                </w:p>
              </w:tc>
              <w:tc>
                <w:tcPr>
                  <w:tcW w:w="1392" w:type="dxa"/>
                  <w:vMerge w:val="restart"/>
                  <w:noWrap w:val="0"/>
                  <w:vAlign w:val="center"/>
                </w:tcPr>
                <w:p>
                  <w:pPr>
                    <w:widowControl/>
                    <w:adjustRightInd w:val="0"/>
                    <w:snapToGrid w:val="0"/>
                    <w:jc w:val="center"/>
                    <w:rPr>
                      <w:szCs w:val="21"/>
                    </w:rPr>
                  </w:pPr>
                  <w:r>
                    <w:rPr>
                      <w:szCs w:val="21"/>
                    </w:rPr>
                    <w:t>TSP</w:t>
                  </w:r>
                </w:p>
              </w:tc>
              <w:tc>
                <w:tcPr>
                  <w:tcW w:w="3525" w:type="dxa"/>
                  <w:noWrap w:val="0"/>
                  <w:vAlign w:val="center"/>
                </w:tcPr>
                <w:p>
                  <w:pPr>
                    <w:widowControl/>
                    <w:adjustRightInd w:val="0"/>
                    <w:snapToGrid w:val="0"/>
                    <w:jc w:val="center"/>
                    <w:rPr>
                      <w:szCs w:val="21"/>
                    </w:rPr>
                  </w:pPr>
                  <w:r>
                    <w:rPr>
                      <w:szCs w:val="21"/>
                    </w:rPr>
                    <w:t>年平均</w:t>
                  </w:r>
                </w:p>
              </w:tc>
              <w:tc>
                <w:tcPr>
                  <w:tcW w:w="2273" w:type="dxa"/>
                  <w:noWrap w:val="0"/>
                  <w:vAlign w:val="center"/>
                </w:tcPr>
                <w:p>
                  <w:pPr>
                    <w:widowControl/>
                    <w:adjustRightInd w:val="0"/>
                    <w:snapToGrid w:val="0"/>
                    <w:jc w:val="center"/>
                    <w:rPr>
                      <w:szCs w:val="21"/>
                    </w:rPr>
                  </w:pPr>
                  <w:r>
                    <w:rPr>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trPr>
              <w:tc>
                <w:tcPr>
                  <w:tcW w:w="953" w:type="dxa"/>
                  <w:vMerge w:val="continue"/>
                  <w:noWrap w:val="0"/>
                  <w:vAlign w:val="center"/>
                </w:tcPr>
                <w:p>
                  <w:pPr>
                    <w:widowControl/>
                    <w:adjustRightInd w:val="0"/>
                    <w:snapToGrid w:val="0"/>
                    <w:jc w:val="center"/>
                    <w:rPr>
                      <w:szCs w:val="21"/>
                    </w:rPr>
                  </w:pPr>
                </w:p>
              </w:tc>
              <w:tc>
                <w:tcPr>
                  <w:tcW w:w="1392" w:type="dxa"/>
                  <w:vMerge w:val="continue"/>
                  <w:noWrap w:val="0"/>
                  <w:vAlign w:val="center"/>
                </w:tcPr>
                <w:p>
                  <w:pPr>
                    <w:widowControl/>
                    <w:adjustRightInd w:val="0"/>
                    <w:snapToGrid w:val="0"/>
                    <w:jc w:val="center"/>
                    <w:rPr>
                      <w:szCs w:val="21"/>
                    </w:rPr>
                  </w:pPr>
                </w:p>
              </w:tc>
              <w:tc>
                <w:tcPr>
                  <w:tcW w:w="3525" w:type="dxa"/>
                  <w:noWrap w:val="0"/>
                  <w:vAlign w:val="center"/>
                </w:tcPr>
                <w:p>
                  <w:pPr>
                    <w:widowControl/>
                    <w:adjustRightInd w:val="0"/>
                    <w:snapToGrid w:val="0"/>
                    <w:jc w:val="center"/>
                    <w:rPr>
                      <w:szCs w:val="21"/>
                    </w:rPr>
                  </w:pPr>
                  <w:r>
                    <w:rPr>
                      <w:szCs w:val="21"/>
                    </w:rPr>
                    <w:t>24小时平均</w:t>
                  </w:r>
                </w:p>
              </w:tc>
              <w:tc>
                <w:tcPr>
                  <w:tcW w:w="2273" w:type="dxa"/>
                  <w:noWrap w:val="0"/>
                  <w:vAlign w:val="center"/>
                </w:tcPr>
                <w:p>
                  <w:pPr>
                    <w:widowControl/>
                    <w:adjustRightInd w:val="0"/>
                    <w:snapToGrid w:val="0"/>
                    <w:jc w:val="center"/>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exact"/>
              </w:trPr>
              <w:tc>
                <w:tcPr>
                  <w:tcW w:w="953" w:type="dxa"/>
                  <w:vMerge w:val="restart"/>
                  <w:noWrap w:val="0"/>
                  <w:vAlign w:val="center"/>
                </w:tcPr>
                <w:p>
                  <w:pPr>
                    <w:widowControl/>
                    <w:adjustRightInd w:val="0"/>
                    <w:snapToGrid w:val="0"/>
                    <w:jc w:val="center"/>
                    <w:rPr>
                      <w:szCs w:val="21"/>
                    </w:rPr>
                  </w:pPr>
                  <w:r>
                    <w:rPr>
                      <w:szCs w:val="21"/>
                    </w:rPr>
                    <w:t>4</w:t>
                  </w:r>
                </w:p>
              </w:tc>
              <w:tc>
                <w:tcPr>
                  <w:tcW w:w="1392" w:type="dxa"/>
                  <w:vMerge w:val="restart"/>
                  <w:noWrap w:val="0"/>
                  <w:vAlign w:val="center"/>
                </w:tcPr>
                <w:p>
                  <w:pPr>
                    <w:widowControl/>
                    <w:adjustRightInd w:val="0"/>
                    <w:snapToGrid w:val="0"/>
                    <w:jc w:val="center"/>
                    <w:rPr>
                      <w:szCs w:val="21"/>
                    </w:rPr>
                  </w:pPr>
                  <w:r>
                    <w:rPr>
                      <w:szCs w:val="21"/>
                    </w:rPr>
                    <w:t>CO</w:t>
                  </w:r>
                </w:p>
              </w:tc>
              <w:tc>
                <w:tcPr>
                  <w:tcW w:w="3525" w:type="dxa"/>
                  <w:noWrap w:val="0"/>
                  <w:vAlign w:val="center"/>
                </w:tcPr>
                <w:p>
                  <w:pPr>
                    <w:widowControl/>
                    <w:adjustRightInd w:val="0"/>
                    <w:snapToGrid w:val="0"/>
                    <w:jc w:val="center"/>
                    <w:rPr>
                      <w:szCs w:val="21"/>
                    </w:rPr>
                  </w:pPr>
                  <w:r>
                    <w:rPr>
                      <w:szCs w:val="21"/>
                    </w:rPr>
                    <w:t>24小时平均</w:t>
                  </w:r>
                </w:p>
              </w:tc>
              <w:tc>
                <w:tcPr>
                  <w:tcW w:w="2273" w:type="dxa"/>
                  <w:noWrap w:val="0"/>
                  <w:vAlign w:val="center"/>
                </w:tcPr>
                <w:p>
                  <w:pPr>
                    <w:widowControl/>
                    <w:adjustRightInd w:val="0"/>
                    <w:snapToGrid w:val="0"/>
                    <w:jc w:val="center"/>
                    <w:rPr>
                      <w:szCs w:val="21"/>
                    </w:rPr>
                  </w:pPr>
                  <w:r>
                    <w:rPr>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trPr>
              <w:tc>
                <w:tcPr>
                  <w:tcW w:w="953" w:type="dxa"/>
                  <w:vMerge w:val="continue"/>
                  <w:noWrap w:val="0"/>
                  <w:vAlign w:val="center"/>
                </w:tcPr>
                <w:p>
                  <w:pPr>
                    <w:widowControl/>
                    <w:adjustRightInd w:val="0"/>
                    <w:snapToGrid w:val="0"/>
                    <w:jc w:val="center"/>
                    <w:rPr>
                      <w:szCs w:val="21"/>
                    </w:rPr>
                  </w:pPr>
                </w:p>
              </w:tc>
              <w:tc>
                <w:tcPr>
                  <w:tcW w:w="1392" w:type="dxa"/>
                  <w:vMerge w:val="continue"/>
                  <w:noWrap w:val="0"/>
                  <w:vAlign w:val="center"/>
                </w:tcPr>
                <w:p>
                  <w:pPr>
                    <w:widowControl/>
                    <w:adjustRightInd w:val="0"/>
                    <w:snapToGrid w:val="0"/>
                    <w:jc w:val="center"/>
                    <w:rPr>
                      <w:szCs w:val="21"/>
                    </w:rPr>
                  </w:pPr>
                </w:p>
              </w:tc>
              <w:tc>
                <w:tcPr>
                  <w:tcW w:w="3525" w:type="dxa"/>
                  <w:noWrap w:val="0"/>
                  <w:vAlign w:val="center"/>
                </w:tcPr>
                <w:p>
                  <w:pPr>
                    <w:widowControl/>
                    <w:adjustRightInd w:val="0"/>
                    <w:snapToGrid w:val="0"/>
                    <w:jc w:val="center"/>
                    <w:rPr>
                      <w:szCs w:val="21"/>
                    </w:rPr>
                  </w:pPr>
                  <w:r>
                    <w:rPr>
                      <w:szCs w:val="21"/>
                    </w:rPr>
                    <w:t>1小时平均</w:t>
                  </w:r>
                </w:p>
              </w:tc>
              <w:tc>
                <w:tcPr>
                  <w:tcW w:w="2273" w:type="dxa"/>
                  <w:noWrap w:val="0"/>
                  <w:vAlign w:val="center"/>
                </w:tcPr>
                <w:p>
                  <w:pPr>
                    <w:widowControl/>
                    <w:adjustRightInd w:val="0"/>
                    <w:snapToGrid w:val="0"/>
                    <w:jc w:val="center"/>
                    <w:rPr>
                      <w:szCs w:val="21"/>
                    </w:rPr>
                  </w:pPr>
                  <w:r>
                    <w:rPr>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trPr>
              <w:tc>
                <w:tcPr>
                  <w:tcW w:w="953" w:type="dxa"/>
                  <w:vMerge w:val="restart"/>
                  <w:noWrap w:val="0"/>
                  <w:vAlign w:val="center"/>
                </w:tcPr>
                <w:p>
                  <w:pPr>
                    <w:widowControl/>
                    <w:adjustRightInd w:val="0"/>
                    <w:snapToGrid w:val="0"/>
                    <w:jc w:val="center"/>
                    <w:rPr>
                      <w:szCs w:val="21"/>
                    </w:rPr>
                  </w:pPr>
                  <w:r>
                    <w:rPr>
                      <w:szCs w:val="21"/>
                    </w:rPr>
                    <w:t>5</w:t>
                  </w:r>
                </w:p>
              </w:tc>
              <w:tc>
                <w:tcPr>
                  <w:tcW w:w="1392" w:type="dxa"/>
                  <w:vMerge w:val="restart"/>
                  <w:noWrap w:val="0"/>
                  <w:vAlign w:val="center"/>
                </w:tcPr>
                <w:p>
                  <w:pPr>
                    <w:widowControl/>
                    <w:adjustRightInd w:val="0"/>
                    <w:snapToGrid w:val="0"/>
                    <w:jc w:val="center"/>
                    <w:rPr>
                      <w:szCs w:val="21"/>
                    </w:rPr>
                  </w:pPr>
                  <w:r>
                    <w:rPr>
                      <w:szCs w:val="21"/>
                    </w:rPr>
                    <w:t>O</w:t>
                  </w:r>
                  <w:r>
                    <w:rPr>
                      <w:szCs w:val="21"/>
                      <w:vertAlign w:val="subscript"/>
                    </w:rPr>
                    <w:t>3</w:t>
                  </w:r>
                </w:p>
              </w:tc>
              <w:tc>
                <w:tcPr>
                  <w:tcW w:w="3525" w:type="dxa"/>
                  <w:noWrap w:val="0"/>
                  <w:vAlign w:val="center"/>
                </w:tcPr>
                <w:p>
                  <w:pPr>
                    <w:widowControl/>
                    <w:adjustRightInd w:val="0"/>
                    <w:snapToGrid w:val="0"/>
                    <w:jc w:val="center"/>
                    <w:rPr>
                      <w:szCs w:val="21"/>
                    </w:rPr>
                  </w:pPr>
                  <w:r>
                    <w:rPr>
                      <w:szCs w:val="21"/>
                    </w:rPr>
                    <w:t>日最大8小时平均</w:t>
                  </w:r>
                </w:p>
              </w:tc>
              <w:tc>
                <w:tcPr>
                  <w:tcW w:w="2273" w:type="dxa"/>
                  <w:noWrap w:val="0"/>
                  <w:vAlign w:val="center"/>
                </w:tcPr>
                <w:p>
                  <w:pPr>
                    <w:widowControl/>
                    <w:adjustRightInd w:val="0"/>
                    <w:snapToGrid w:val="0"/>
                    <w:jc w:val="center"/>
                    <w:rPr>
                      <w:szCs w:val="21"/>
                    </w:rPr>
                  </w:pPr>
                  <w:r>
                    <w:rPr>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trPr>
              <w:tc>
                <w:tcPr>
                  <w:tcW w:w="953" w:type="dxa"/>
                  <w:vMerge w:val="continue"/>
                  <w:noWrap w:val="0"/>
                  <w:vAlign w:val="center"/>
                </w:tcPr>
                <w:p>
                  <w:pPr>
                    <w:widowControl/>
                    <w:adjustRightInd w:val="0"/>
                    <w:snapToGrid w:val="0"/>
                    <w:jc w:val="center"/>
                    <w:rPr>
                      <w:szCs w:val="21"/>
                    </w:rPr>
                  </w:pPr>
                </w:p>
              </w:tc>
              <w:tc>
                <w:tcPr>
                  <w:tcW w:w="1392" w:type="dxa"/>
                  <w:vMerge w:val="continue"/>
                  <w:noWrap w:val="0"/>
                  <w:vAlign w:val="center"/>
                </w:tcPr>
                <w:p>
                  <w:pPr>
                    <w:widowControl/>
                    <w:adjustRightInd w:val="0"/>
                    <w:snapToGrid w:val="0"/>
                    <w:jc w:val="center"/>
                    <w:rPr>
                      <w:szCs w:val="21"/>
                    </w:rPr>
                  </w:pPr>
                </w:p>
              </w:tc>
              <w:tc>
                <w:tcPr>
                  <w:tcW w:w="3525" w:type="dxa"/>
                  <w:noWrap w:val="0"/>
                  <w:vAlign w:val="center"/>
                </w:tcPr>
                <w:p>
                  <w:pPr>
                    <w:widowControl/>
                    <w:adjustRightInd w:val="0"/>
                    <w:snapToGrid w:val="0"/>
                    <w:jc w:val="center"/>
                    <w:rPr>
                      <w:szCs w:val="21"/>
                    </w:rPr>
                  </w:pPr>
                  <w:r>
                    <w:rPr>
                      <w:szCs w:val="21"/>
                    </w:rPr>
                    <w:t>1小时平均</w:t>
                  </w:r>
                </w:p>
              </w:tc>
              <w:tc>
                <w:tcPr>
                  <w:tcW w:w="2273" w:type="dxa"/>
                  <w:noWrap w:val="0"/>
                  <w:vAlign w:val="center"/>
                </w:tcPr>
                <w:p>
                  <w:pPr>
                    <w:widowControl/>
                    <w:adjustRightInd w:val="0"/>
                    <w:snapToGrid w:val="0"/>
                    <w:jc w:val="center"/>
                    <w:rPr>
                      <w:szCs w:val="21"/>
                    </w:rPr>
                  </w:pPr>
                  <w:r>
                    <w:rPr>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trPr>
              <w:tc>
                <w:tcPr>
                  <w:tcW w:w="953" w:type="dxa"/>
                  <w:vMerge w:val="restart"/>
                  <w:noWrap w:val="0"/>
                  <w:vAlign w:val="center"/>
                </w:tcPr>
                <w:p>
                  <w:pPr>
                    <w:widowControl/>
                    <w:adjustRightInd w:val="0"/>
                    <w:snapToGrid w:val="0"/>
                    <w:jc w:val="center"/>
                    <w:rPr>
                      <w:szCs w:val="21"/>
                    </w:rPr>
                  </w:pPr>
                  <w:r>
                    <w:rPr>
                      <w:szCs w:val="21"/>
                    </w:rPr>
                    <w:t>6</w:t>
                  </w:r>
                </w:p>
              </w:tc>
              <w:tc>
                <w:tcPr>
                  <w:tcW w:w="1392" w:type="dxa"/>
                  <w:vMerge w:val="restart"/>
                  <w:noWrap w:val="0"/>
                  <w:vAlign w:val="center"/>
                </w:tcPr>
                <w:p>
                  <w:pPr>
                    <w:widowControl/>
                    <w:adjustRightInd w:val="0"/>
                    <w:snapToGrid w:val="0"/>
                    <w:jc w:val="center"/>
                    <w:rPr>
                      <w:szCs w:val="21"/>
                    </w:rPr>
                  </w:pPr>
                  <w:r>
                    <w:rPr>
                      <w:szCs w:val="21"/>
                    </w:rPr>
                    <w:t>PM</w:t>
                  </w:r>
                  <w:r>
                    <w:rPr>
                      <w:szCs w:val="21"/>
                      <w:vertAlign w:val="subscript"/>
                    </w:rPr>
                    <w:t>2.5</w:t>
                  </w:r>
                </w:p>
              </w:tc>
              <w:tc>
                <w:tcPr>
                  <w:tcW w:w="3525" w:type="dxa"/>
                  <w:noWrap w:val="0"/>
                  <w:vAlign w:val="center"/>
                </w:tcPr>
                <w:p>
                  <w:pPr>
                    <w:widowControl/>
                    <w:adjustRightInd w:val="0"/>
                    <w:snapToGrid w:val="0"/>
                    <w:jc w:val="center"/>
                    <w:rPr>
                      <w:szCs w:val="21"/>
                    </w:rPr>
                  </w:pPr>
                  <w:r>
                    <w:rPr>
                      <w:szCs w:val="21"/>
                    </w:rPr>
                    <w:t>年平均</w:t>
                  </w:r>
                </w:p>
              </w:tc>
              <w:tc>
                <w:tcPr>
                  <w:tcW w:w="2273" w:type="dxa"/>
                  <w:noWrap w:val="0"/>
                  <w:vAlign w:val="center"/>
                </w:tcPr>
                <w:p>
                  <w:pPr>
                    <w:widowControl/>
                    <w:adjustRightInd w:val="0"/>
                    <w:snapToGrid w:val="0"/>
                    <w:jc w:val="center"/>
                    <w:rPr>
                      <w:szCs w:val="21"/>
                    </w:rPr>
                  </w:pPr>
                  <w:r>
                    <w:rPr>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exact"/>
              </w:trPr>
              <w:tc>
                <w:tcPr>
                  <w:tcW w:w="953" w:type="dxa"/>
                  <w:vMerge w:val="continue"/>
                  <w:noWrap w:val="0"/>
                  <w:vAlign w:val="center"/>
                </w:tcPr>
                <w:p>
                  <w:pPr>
                    <w:widowControl/>
                    <w:adjustRightInd w:val="0"/>
                    <w:snapToGrid w:val="0"/>
                    <w:jc w:val="center"/>
                    <w:rPr>
                      <w:szCs w:val="21"/>
                    </w:rPr>
                  </w:pPr>
                </w:p>
              </w:tc>
              <w:tc>
                <w:tcPr>
                  <w:tcW w:w="1392" w:type="dxa"/>
                  <w:vMerge w:val="continue"/>
                  <w:noWrap w:val="0"/>
                  <w:vAlign w:val="center"/>
                </w:tcPr>
                <w:p>
                  <w:pPr>
                    <w:widowControl/>
                    <w:adjustRightInd w:val="0"/>
                    <w:snapToGrid w:val="0"/>
                    <w:jc w:val="center"/>
                    <w:rPr>
                      <w:szCs w:val="21"/>
                    </w:rPr>
                  </w:pPr>
                </w:p>
              </w:tc>
              <w:tc>
                <w:tcPr>
                  <w:tcW w:w="3525" w:type="dxa"/>
                  <w:noWrap w:val="0"/>
                  <w:vAlign w:val="center"/>
                </w:tcPr>
                <w:p>
                  <w:pPr>
                    <w:widowControl/>
                    <w:adjustRightInd w:val="0"/>
                    <w:snapToGrid w:val="0"/>
                    <w:jc w:val="center"/>
                    <w:rPr>
                      <w:szCs w:val="21"/>
                    </w:rPr>
                  </w:pPr>
                  <w:r>
                    <w:rPr>
                      <w:szCs w:val="21"/>
                    </w:rPr>
                    <w:t>24小时平均</w:t>
                  </w:r>
                </w:p>
              </w:tc>
              <w:tc>
                <w:tcPr>
                  <w:tcW w:w="2273" w:type="dxa"/>
                  <w:noWrap w:val="0"/>
                  <w:vAlign w:val="center"/>
                </w:tcPr>
                <w:p>
                  <w:pPr>
                    <w:widowControl/>
                    <w:adjustRightInd w:val="0"/>
                    <w:snapToGrid w:val="0"/>
                    <w:jc w:val="center"/>
                    <w:rPr>
                      <w:szCs w:val="21"/>
                    </w:rPr>
                  </w:pPr>
                  <w:r>
                    <w:rPr>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trPr>
              <w:tc>
                <w:tcPr>
                  <w:tcW w:w="953" w:type="dxa"/>
                  <w:vMerge w:val="restart"/>
                  <w:noWrap w:val="0"/>
                  <w:vAlign w:val="center"/>
                </w:tcPr>
                <w:p>
                  <w:pPr>
                    <w:widowControl/>
                    <w:adjustRightInd w:val="0"/>
                    <w:snapToGrid w:val="0"/>
                    <w:jc w:val="center"/>
                    <w:rPr>
                      <w:szCs w:val="21"/>
                    </w:rPr>
                  </w:pPr>
                  <w:r>
                    <w:rPr>
                      <w:szCs w:val="21"/>
                    </w:rPr>
                    <w:t>7</w:t>
                  </w:r>
                </w:p>
              </w:tc>
              <w:tc>
                <w:tcPr>
                  <w:tcW w:w="1392" w:type="dxa"/>
                  <w:vMerge w:val="restart"/>
                  <w:noWrap w:val="0"/>
                  <w:vAlign w:val="center"/>
                </w:tcPr>
                <w:p>
                  <w:pPr>
                    <w:widowControl/>
                    <w:adjustRightInd w:val="0"/>
                    <w:snapToGrid w:val="0"/>
                    <w:jc w:val="center"/>
                    <w:rPr>
                      <w:szCs w:val="21"/>
                    </w:rPr>
                  </w:pPr>
                  <w:r>
                    <w:rPr>
                      <w:szCs w:val="21"/>
                    </w:rPr>
                    <w:t>PM</w:t>
                  </w:r>
                  <w:r>
                    <w:rPr>
                      <w:szCs w:val="21"/>
                      <w:vertAlign w:val="subscript"/>
                    </w:rPr>
                    <w:t>10</w:t>
                  </w:r>
                </w:p>
              </w:tc>
              <w:tc>
                <w:tcPr>
                  <w:tcW w:w="3525" w:type="dxa"/>
                  <w:noWrap w:val="0"/>
                  <w:vAlign w:val="center"/>
                </w:tcPr>
                <w:p>
                  <w:pPr>
                    <w:widowControl/>
                    <w:adjustRightInd w:val="0"/>
                    <w:snapToGrid w:val="0"/>
                    <w:jc w:val="center"/>
                    <w:rPr>
                      <w:szCs w:val="21"/>
                    </w:rPr>
                  </w:pPr>
                  <w:r>
                    <w:rPr>
                      <w:szCs w:val="21"/>
                    </w:rPr>
                    <w:t>年平均</w:t>
                  </w:r>
                </w:p>
              </w:tc>
              <w:tc>
                <w:tcPr>
                  <w:tcW w:w="2273" w:type="dxa"/>
                  <w:noWrap w:val="0"/>
                  <w:vAlign w:val="center"/>
                </w:tcPr>
                <w:p>
                  <w:pPr>
                    <w:widowControl/>
                    <w:adjustRightInd w:val="0"/>
                    <w:snapToGrid w:val="0"/>
                    <w:jc w:val="center"/>
                    <w:rPr>
                      <w:szCs w:val="21"/>
                    </w:rPr>
                  </w:pPr>
                  <w:r>
                    <w:rPr>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trPr>
              <w:tc>
                <w:tcPr>
                  <w:tcW w:w="953" w:type="dxa"/>
                  <w:vMerge w:val="continue"/>
                  <w:noWrap w:val="0"/>
                  <w:vAlign w:val="center"/>
                </w:tcPr>
                <w:p>
                  <w:pPr>
                    <w:widowControl/>
                    <w:adjustRightInd w:val="0"/>
                    <w:snapToGrid w:val="0"/>
                    <w:jc w:val="center"/>
                    <w:rPr>
                      <w:szCs w:val="21"/>
                    </w:rPr>
                  </w:pPr>
                </w:p>
              </w:tc>
              <w:tc>
                <w:tcPr>
                  <w:tcW w:w="1392" w:type="dxa"/>
                  <w:vMerge w:val="continue"/>
                  <w:noWrap w:val="0"/>
                  <w:vAlign w:val="center"/>
                </w:tcPr>
                <w:p>
                  <w:pPr>
                    <w:widowControl/>
                    <w:adjustRightInd w:val="0"/>
                    <w:snapToGrid w:val="0"/>
                    <w:jc w:val="center"/>
                    <w:rPr>
                      <w:szCs w:val="21"/>
                    </w:rPr>
                  </w:pPr>
                </w:p>
              </w:tc>
              <w:tc>
                <w:tcPr>
                  <w:tcW w:w="3525" w:type="dxa"/>
                  <w:noWrap w:val="0"/>
                  <w:vAlign w:val="center"/>
                </w:tcPr>
                <w:p>
                  <w:pPr>
                    <w:widowControl/>
                    <w:adjustRightInd w:val="0"/>
                    <w:snapToGrid w:val="0"/>
                    <w:jc w:val="center"/>
                    <w:rPr>
                      <w:szCs w:val="21"/>
                    </w:rPr>
                  </w:pPr>
                  <w:r>
                    <w:rPr>
                      <w:szCs w:val="21"/>
                    </w:rPr>
                    <w:t>24小时平均</w:t>
                  </w:r>
                </w:p>
              </w:tc>
              <w:tc>
                <w:tcPr>
                  <w:tcW w:w="2273" w:type="dxa"/>
                  <w:noWrap w:val="0"/>
                  <w:vAlign w:val="center"/>
                </w:tcPr>
                <w:p>
                  <w:pPr>
                    <w:widowControl/>
                    <w:adjustRightInd w:val="0"/>
                    <w:snapToGrid w:val="0"/>
                    <w:jc w:val="center"/>
                    <w:rPr>
                      <w:szCs w:val="21"/>
                    </w:rPr>
                  </w:pPr>
                  <w:r>
                    <w:rPr>
                      <w:szCs w:val="21"/>
                    </w:rPr>
                    <w:t>150</w:t>
                  </w:r>
                </w:p>
              </w:tc>
            </w:tr>
          </w:tbl>
          <w:p>
            <w:pPr>
              <w:adjustRightInd w:val="0"/>
              <w:snapToGrid w:val="0"/>
              <w:spacing w:line="360" w:lineRule="auto"/>
              <w:ind w:firstLine="480" w:firstLineChars="200"/>
              <w:rPr>
                <w:rFonts w:ascii="宋体" w:hAnsi="宋体"/>
                <w:sz w:val="24"/>
              </w:rPr>
            </w:pPr>
            <w:r>
              <w:rPr>
                <w:rFonts w:hint="eastAsia" w:ascii="宋体" w:hAnsi="宋体"/>
                <w:sz w:val="24"/>
              </w:rPr>
              <w:t>⑵</w:t>
            </w:r>
            <w:r>
              <w:rPr>
                <w:rFonts w:ascii="宋体" w:hAnsi="宋体"/>
                <w:sz w:val="24"/>
              </w:rPr>
              <w:t>声环境</w:t>
            </w:r>
          </w:p>
          <w:p>
            <w:pPr>
              <w:adjustRightInd w:val="0"/>
              <w:snapToGrid w:val="0"/>
              <w:spacing w:line="360" w:lineRule="auto"/>
              <w:ind w:firstLine="480" w:firstLineChars="200"/>
              <w:rPr>
                <w:rFonts w:hint="eastAsia"/>
                <w:sz w:val="24"/>
              </w:rPr>
            </w:pPr>
            <w:r>
              <w:rPr>
                <w:rFonts w:ascii="宋体" w:hAnsi="宋体"/>
                <w:sz w:val="24"/>
              </w:rPr>
              <w:t>根据声环境质量功能区划，本项目声环境质量执行《声环境质量标准》（</w:t>
            </w:r>
            <w:r>
              <w:rPr>
                <w:sz w:val="24"/>
              </w:rPr>
              <w:t>GB3096-2008</w:t>
            </w:r>
            <w:r>
              <w:rPr>
                <w:rFonts w:ascii="宋体" w:hAnsi="宋体"/>
                <w:sz w:val="24"/>
              </w:rPr>
              <w:t>）中</w:t>
            </w:r>
            <w:r>
              <w:rPr>
                <w:sz w:val="24"/>
              </w:rPr>
              <w:t>2</w:t>
            </w:r>
            <w:r>
              <w:rPr>
                <w:rFonts w:ascii="宋体" w:hAnsi="宋体"/>
                <w:sz w:val="24"/>
              </w:rPr>
              <w:t>类标准要求。具体标准限值见表</w:t>
            </w:r>
            <w:r>
              <w:rPr>
                <w:rFonts w:hint="eastAsia"/>
                <w:sz w:val="24"/>
                <w:lang w:val="en-US" w:eastAsia="zh-CN"/>
              </w:rPr>
              <w:t>3-12</w:t>
            </w:r>
            <w:r>
              <w:rPr>
                <w:rFonts w:ascii="宋体" w:hAnsi="宋体"/>
                <w:sz w:val="24"/>
              </w:rPr>
              <w:t>。</w:t>
            </w:r>
          </w:p>
          <w:p>
            <w:pPr>
              <w:adjustRightInd w:val="0"/>
              <w:snapToGrid w:val="0"/>
              <w:spacing w:line="360" w:lineRule="auto"/>
              <w:ind w:firstLine="482" w:firstLineChars="200"/>
              <w:rPr>
                <w:sz w:val="24"/>
              </w:rPr>
            </w:pPr>
            <w:r>
              <w:rPr>
                <w:rFonts w:ascii="宋体" w:hAnsi="宋体"/>
                <w:b/>
                <w:sz w:val="24"/>
              </w:rPr>
              <w:t>表</w:t>
            </w:r>
            <w:r>
              <w:rPr>
                <w:rFonts w:hint="eastAsia"/>
                <w:b/>
                <w:sz w:val="24"/>
                <w:lang w:val="en-US" w:eastAsia="zh-CN"/>
              </w:rPr>
              <w:t>3-12</w:t>
            </w:r>
            <w:r>
              <w:rPr>
                <w:b/>
                <w:sz w:val="24"/>
              </w:rPr>
              <w:t xml:space="preserve"> </w:t>
            </w:r>
            <w:r>
              <w:rPr>
                <w:rFonts w:hint="eastAsia"/>
                <w:b/>
                <w:sz w:val="24"/>
              </w:rPr>
              <w:t xml:space="preserve">      </w:t>
            </w:r>
            <w:r>
              <w:rPr>
                <w:rFonts w:ascii="宋体" w:hAnsi="宋体"/>
                <w:b/>
                <w:sz w:val="24"/>
              </w:rPr>
              <w:t>《声环境质量标准》（</w:t>
            </w:r>
            <w:r>
              <w:rPr>
                <w:b/>
                <w:sz w:val="24"/>
              </w:rPr>
              <w:t>GB3096-2008</w:t>
            </w:r>
            <w:r>
              <w:rPr>
                <w:rFonts w:ascii="宋体" w:hAnsi="宋体"/>
                <w:b/>
                <w:sz w:val="24"/>
              </w:rPr>
              <w:t>）   单位：</w:t>
            </w:r>
            <w:r>
              <w:rPr>
                <w:b/>
                <w:sz w:val="24"/>
              </w:rPr>
              <w:t>dB</w:t>
            </w:r>
            <w:r>
              <w:rPr>
                <w:rFonts w:ascii="宋体" w:hAnsi="宋体"/>
                <w:b/>
                <w:sz w:val="24"/>
              </w:rPr>
              <w:t>（</w:t>
            </w:r>
            <w:r>
              <w:rPr>
                <w:b/>
                <w:sz w:val="24"/>
              </w:rPr>
              <w:t>A</w:t>
            </w:r>
            <w:r>
              <w:rPr>
                <w:rFonts w:ascii="宋体" w:hAnsi="宋体"/>
                <w:b/>
                <w:sz w:val="24"/>
              </w:rPr>
              <w:t>）</w:t>
            </w:r>
          </w:p>
          <w:tbl>
            <w:tblPr>
              <w:tblStyle w:val="28"/>
              <w:tblW w:w="49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8"/>
              <w:gridCol w:w="2163"/>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 w:hRule="atLeast"/>
              </w:trPr>
              <w:tc>
                <w:tcPr>
                  <w:tcW w:w="2265" w:type="pct"/>
                  <w:noWrap w:val="0"/>
                  <w:vAlign w:val="center"/>
                </w:tcPr>
                <w:p>
                  <w:pPr>
                    <w:adjustRightInd w:val="0"/>
                    <w:snapToGrid w:val="0"/>
                    <w:jc w:val="center"/>
                    <w:rPr>
                      <w:szCs w:val="21"/>
                    </w:rPr>
                  </w:pPr>
                  <w:r>
                    <w:t>声环境功能区类别</w:t>
                  </w:r>
                </w:p>
              </w:tc>
              <w:tc>
                <w:tcPr>
                  <w:tcW w:w="1374" w:type="pct"/>
                  <w:noWrap w:val="0"/>
                  <w:vAlign w:val="center"/>
                </w:tcPr>
                <w:p>
                  <w:pPr>
                    <w:adjustRightInd w:val="0"/>
                    <w:snapToGrid w:val="0"/>
                    <w:jc w:val="center"/>
                    <w:rPr>
                      <w:szCs w:val="21"/>
                    </w:rPr>
                  </w:pPr>
                  <w:r>
                    <w:t>昼间</w:t>
                  </w:r>
                </w:p>
              </w:tc>
              <w:tc>
                <w:tcPr>
                  <w:tcW w:w="1361" w:type="pct"/>
                  <w:noWrap w:val="0"/>
                  <w:vAlign w:val="center"/>
                </w:tcPr>
                <w:p>
                  <w:pPr>
                    <w:adjustRightInd w:val="0"/>
                    <w:snapToGrid w:val="0"/>
                    <w:jc w:val="center"/>
                    <w:rPr>
                      <w:szCs w:val="21"/>
                    </w:rPr>
                  </w:pPr>
                  <w: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65" w:type="pct"/>
                  <w:noWrap w:val="0"/>
                  <w:vAlign w:val="center"/>
                </w:tcPr>
                <w:p>
                  <w:pPr>
                    <w:adjustRightInd w:val="0"/>
                    <w:snapToGrid w:val="0"/>
                    <w:jc w:val="center"/>
                    <w:rPr>
                      <w:szCs w:val="21"/>
                    </w:rPr>
                  </w:pPr>
                  <w:r>
                    <w:t>2</w:t>
                  </w:r>
                </w:p>
              </w:tc>
              <w:tc>
                <w:tcPr>
                  <w:tcW w:w="1374" w:type="pct"/>
                  <w:noWrap w:val="0"/>
                  <w:vAlign w:val="center"/>
                </w:tcPr>
                <w:p>
                  <w:pPr>
                    <w:adjustRightInd w:val="0"/>
                    <w:snapToGrid w:val="0"/>
                    <w:jc w:val="center"/>
                    <w:rPr>
                      <w:szCs w:val="21"/>
                    </w:rPr>
                  </w:pPr>
                  <w:r>
                    <w:t>60</w:t>
                  </w:r>
                </w:p>
              </w:tc>
              <w:tc>
                <w:tcPr>
                  <w:tcW w:w="1361" w:type="pct"/>
                  <w:noWrap w:val="0"/>
                  <w:vAlign w:val="center"/>
                </w:tcPr>
                <w:p>
                  <w:pPr>
                    <w:adjustRightInd w:val="0"/>
                    <w:snapToGrid w:val="0"/>
                    <w:jc w:val="center"/>
                    <w:rPr>
                      <w:szCs w:val="21"/>
                    </w:rPr>
                  </w:pPr>
                  <w:r>
                    <w:t>50</w:t>
                  </w:r>
                </w:p>
              </w:tc>
            </w:tr>
          </w:tbl>
          <w:p>
            <w:pPr>
              <w:adjustRightInd w:val="0"/>
              <w:snapToGrid w:val="0"/>
              <w:spacing w:before="120" w:beforeLines="50" w:line="360" w:lineRule="auto"/>
              <w:ind w:firstLine="482" w:firstLineChars="200"/>
              <w:rPr>
                <w:b/>
                <w:sz w:val="24"/>
              </w:rPr>
            </w:pPr>
            <w:r>
              <w:rPr>
                <w:b/>
                <w:sz w:val="24"/>
              </w:rPr>
              <w:t>2</w:t>
            </w:r>
            <w:r>
              <w:rPr>
                <w:rFonts w:hint="eastAsia"/>
                <w:b/>
                <w:sz w:val="24"/>
              </w:rPr>
              <w:t>.</w:t>
            </w:r>
            <w:r>
              <w:rPr>
                <w:rFonts w:ascii="宋体" w:hAnsi="宋体"/>
                <w:b/>
                <w:sz w:val="24"/>
              </w:rPr>
              <w:t>污染物排放标准</w:t>
            </w:r>
          </w:p>
          <w:p>
            <w:pPr>
              <w:adjustRightInd w:val="0"/>
              <w:snapToGrid w:val="0"/>
              <w:spacing w:line="360" w:lineRule="auto"/>
              <w:ind w:firstLine="480" w:firstLineChars="200"/>
              <w:rPr>
                <w:sz w:val="24"/>
              </w:rPr>
            </w:pPr>
            <w:r>
              <w:rPr>
                <w:rFonts w:hint="eastAsia" w:ascii="宋体" w:hAnsi="宋体"/>
                <w:sz w:val="24"/>
              </w:rPr>
              <w:t>⑴</w:t>
            </w:r>
            <w:r>
              <w:rPr>
                <w:rFonts w:ascii="宋体" w:hAnsi="宋体"/>
                <w:sz w:val="24"/>
              </w:rPr>
              <w:t>大气污染物排放标准</w:t>
            </w:r>
          </w:p>
          <w:p>
            <w:pPr>
              <w:adjustRightInd w:val="0"/>
              <w:snapToGrid w:val="0"/>
              <w:spacing w:line="360" w:lineRule="auto"/>
              <w:ind w:firstLine="480" w:firstLineChars="200"/>
              <w:rPr>
                <w:sz w:val="24"/>
              </w:rPr>
            </w:pPr>
            <w:r>
              <w:rPr>
                <w:rFonts w:ascii="宋体" w:hAnsi="宋体"/>
                <w:sz w:val="24"/>
              </w:rPr>
              <w:t>项目废气执行《大气污染物综合排放标准》（</w:t>
            </w:r>
            <w:r>
              <w:rPr>
                <w:sz w:val="24"/>
              </w:rPr>
              <w:t>GB16297-1996</w:t>
            </w:r>
            <w:r>
              <w:rPr>
                <w:rFonts w:ascii="宋体" w:hAnsi="宋体"/>
                <w:sz w:val="24"/>
              </w:rPr>
              <w:t>）表</w:t>
            </w:r>
            <w:r>
              <w:rPr>
                <w:sz w:val="24"/>
              </w:rPr>
              <w:t>2</w:t>
            </w:r>
            <w:r>
              <w:rPr>
                <w:rFonts w:hAnsi="宋体"/>
                <w:sz w:val="24"/>
              </w:rPr>
              <w:t>中排放监控浓度限值，具体见表</w:t>
            </w:r>
            <w:r>
              <w:rPr>
                <w:rFonts w:hint="eastAsia"/>
                <w:sz w:val="24"/>
                <w:lang w:val="en-US" w:eastAsia="zh-CN"/>
              </w:rPr>
              <w:t>3-13</w:t>
            </w:r>
            <w:r>
              <w:rPr>
                <w:rFonts w:hAnsi="宋体"/>
                <w:sz w:val="24"/>
              </w:rPr>
              <w:t>。</w:t>
            </w:r>
          </w:p>
          <w:p>
            <w:pPr>
              <w:adjustRightInd w:val="0"/>
              <w:snapToGrid w:val="0"/>
              <w:spacing w:line="360" w:lineRule="auto"/>
              <w:ind w:firstLine="482" w:firstLineChars="200"/>
              <w:rPr>
                <w:b/>
                <w:sz w:val="24"/>
              </w:rPr>
            </w:pPr>
            <w:r>
              <w:rPr>
                <w:rFonts w:hAnsi="宋体"/>
                <w:b/>
                <w:sz w:val="24"/>
              </w:rPr>
              <w:t>表</w:t>
            </w:r>
            <w:r>
              <w:rPr>
                <w:rFonts w:hint="eastAsia"/>
                <w:b/>
                <w:sz w:val="24"/>
                <w:lang w:val="en-US" w:eastAsia="zh-CN"/>
              </w:rPr>
              <w:t>3-13</w:t>
            </w:r>
            <w:r>
              <w:rPr>
                <w:b/>
                <w:sz w:val="24"/>
              </w:rPr>
              <w:t xml:space="preserve">              </w:t>
            </w:r>
            <w:r>
              <w:rPr>
                <w:rFonts w:hAnsi="宋体"/>
                <w:b/>
                <w:sz w:val="24"/>
              </w:rPr>
              <w:t>大气污染物排放标准</w:t>
            </w:r>
          </w:p>
          <w:tbl>
            <w:tblPr>
              <w:tblStyle w:val="28"/>
              <w:tblW w:w="8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6"/>
              <w:gridCol w:w="756"/>
              <w:gridCol w:w="1503"/>
              <w:gridCol w:w="1276"/>
              <w:gridCol w:w="1134"/>
              <w:gridCol w:w="1418"/>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jc w:val="center"/>
              </w:trPr>
              <w:tc>
                <w:tcPr>
                  <w:tcW w:w="556" w:type="dxa"/>
                  <w:vMerge w:val="restart"/>
                  <w:noWrap w:val="0"/>
                  <w:vAlign w:val="center"/>
                </w:tcPr>
                <w:p>
                  <w:pPr>
                    <w:widowControl/>
                    <w:adjustRightInd w:val="0"/>
                    <w:snapToGrid w:val="0"/>
                    <w:jc w:val="center"/>
                    <w:rPr>
                      <w:szCs w:val="21"/>
                    </w:rPr>
                  </w:pPr>
                  <w:r>
                    <w:rPr>
                      <w:szCs w:val="21"/>
                    </w:rPr>
                    <w:t>序号</w:t>
                  </w:r>
                </w:p>
              </w:tc>
              <w:tc>
                <w:tcPr>
                  <w:tcW w:w="756" w:type="dxa"/>
                  <w:vMerge w:val="restart"/>
                  <w:noWrap w:val="0"/>
                  <w:vAlign w:val="center"/>
                </w:tcPr>
                <w:p>
                  <w:pPr>
                    <w:widowControl/>
                    <w:adjustRightInd w:val="0"/>
                    <w:snapToGrid w:val="0"/>
                    <w:jc w:val="center"/>
                    <w:rPr>
                      <w:szCs w:val="21"/>
                    </w:rPr>
                  </w:pPr>
                  <w:r>
                    <w:rPr>
                      <w:szCs w:val="21"/>
                    </w:rPr>
                    <w:t>污染物</w:t>
                  </w:r>
                </w:p>
              </w:tc>
              <w:tc>
                <w:tcPr>
                  <w:tcW w:w="1503" w:type="dxa"/>
                  <w:vMerge w:val="restart"/>
                  <w:noWrap w:val="0"/>
                  <w:vAlign w:val="center"/>
                </w:tcPr>
                <w:p>
                  <w:pPr>
                    <w:widowControl/>
                    <w:adjustRightInd w:val="0"/>
                    <w:snapToGrid w:val="0"/>
                    <w:jc w:val="center"/>
                    <w:rPr>
                      <w:szCs w:val="21"/>
                    </w:rPr>
                  </w:pPr>
                  <w:r>
                    <w:rPr>
                      <w:szCs w:val="21"/>
                    </w:rPr>
                    <w:t>最高允许排放浓度（mg/m</w:t>
                  </w:r>
                  <w:r>
                    <w:rPr>
                      <w:szCs w:val="21"/>
                      <w:vertAlign w:val="superscript"/>
                    </w:rPr>
                    <w:t>3</w:t>
                  </w:r>
                  <w:r>
                    <w:rPr>
                      <w:szCs w:val="21"/>
                    </w:rPr>
                    <w:t>）</w:t>
                  </w:r>
                </w:p>
              </w:tc>
              <w:tc>
                <w:tcPr>
                  <w:tcW w:w="2410" w:type="dxa"/>
                  <w:gridSpan w:val="2"/>
                  <w:noWrap w:val="0"/>
                  <w:vAlign w:val="center"/>
                </w:tcPr>
                <w:p>
                  <w:pPr>
                    <w:widowControl/>
                    <w:adjustRightInd w:val="0"/>
                    <w:snapToGrid w:val="0"/>
                    <w:jc w:val="center"/>
                    <w:rPr>
                      <w:szCs w:val="21"/>
                    </w:rPr>
                  </w:pPr>
                  <w:r>
                    <w:rPr>
                      <w:szCs w:val="21"/>
                    </w:rPr>
                    <w:t>最高允许排放速率（kg/h）</w:t>
                  </w:r>
                </w:p>
              </w:tc>
              <w:tc>
                <w:tcPr>
                  <w:tcW w:w="2856" w:type="dxa"/>
                  <w:gridSpan w:val="2"/>
                  <w:noWrap w:val="0"/>
                  <w:vAlign w:val="center"/>
                </w:tcPr>
                <w:p>
                  <w:pPr>
                    <w:widowControl/>
                    <w:adjustRightInd w:val="0"/>
                    <w:snapToGrid w:val="0"/>
                    <w:jc w:val="center"/>
                    <w:rPr>
                      <w:szCs w:val="21"/>
                    </w:rPr>
                  </w:pPr>
                  <w:r>
                    <w:rPr>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 w:hRule="atLeast"/>
                <w:jc w:val="center"/>
              </w:trPr>
              <w:tc>
                <w:tcPr>
                  <w:tcW w:w="556" w:type="dxa"/>
                  <w:vMerge w:val="continue"/>
                  <w:noWrap w:val="0"/>
                  <w:vAlign w:val="center"/>
                </w:tcPr>
                <w:p>
                  <w:pPr>
                    <w:widowControl/>
                    <w:adjustRightInd w:val="0"/>
                    <w:snapToGrid w:val="0"/>
                    <w:jc w:val="center"/>
                    <w:rPr>
                      <w:szCs w:val="21"/>
                    </w:rPr>
                  </w:pPr>
                </w:p>
              </w:tc>
              <w:tc>
                <w:tcPr>
                  <w:tcW w:w="756" w:type="dxa"/>
                  <w:vMerge w:val="continue"/>
                  <w:noWrap w:val="0"/>
                  <w:vAlign w:val="center"/>
                </w:tcPr>
                <w:p>
                  <w:pPr>
                    <w:widowControl/>
                    <w:adjustRightInd w:val="0"/>
                    <w:snapToGrid w:val="0"/>
                    <w:jc w:val="center"/>
                    <w:rPr>
                      <w:szCs w:val="21"/>
                    </w:rPr>
                  </w:pPr>
                </w:p>
              </w:tc>
              <w:tc>
                <w:tcPr>
                  <w:tcW w:w="1503" w:type="dxa"/>
                  <w:vMerge w:val="continue"/>
                  <w:noWrap w:val="0"/>
                  <w:vAlign w:val="center"/>
                </w:tcPr>
                <w:p>
                  <w:pPr>
                    <w:widowControl/>
                    <w:adjustRightInd w:val="0"/>
                    <w:snapToGrid w:val="0"/>
                    <w:jc w:val="center"/>
                    <w:rPr>
                      <w:szCs w:val="21"/>
                    </w:rPr>
                  </w:pPr>
                </w:p>
              </w:tc>
              <w:tc>
                <w:tcPr>
                  <w:tcW w:w="1276" w:type="dxa"/>
                  <w:noWrap w:val="0"/>
                  <w:vAlign w:val="center"/>
                </w:tcPr>
                <w:p>
                  <w:pPr>
                    <w:widowControl/>
                    <w:adjustRightInd w:val="0"/>
                    <w:snapToGrid w:val="0"/>
                    <w:jc w:val="center"/>
                    <w:rPr>
                      <w:szCs w:val="21"/>
                    </w:rPr>
                  </w:pPr>
                  <w:r>
                    <w:rPr>
                      <w:szCs w:val="21"/>
                    </w:rPr>
                    <w:t>排气筒（m）</w:t>
                  </w:r>
                </w:p>
              </w:tc>
              <w:tc>
                <w:tcPr>
                  <w:tcW w:w="1134" w:type="dxa"/>
                  <w:noWrap w:val="0"/>
                  <w:vAlign w:val="center"/>
                </w:tcPr>
                <w:p>
                  <w:pPr>
                    <w:widowControl/>
                    <w:adjustRightInd w:val="0"/>
                    <w:snapToGrid w:val="0"/>
                    <w:jc w:val="center"/>
                    <w:rPr>
                      <w:szCs w:val="21"/>
                    </w:rPr>
                  </w:pPr>
                  <w:r>
                    <w:rPr>
                      <w:szCs w:val="21"/>
                    </w:rPr>
                    <w:t>二级</w:t>
                  </w:r>
                </w:p>
              </w:tc>
              <w:tc>
                <w:tcPr>
                  <w:tcW w:w="1418" w:type="dxa"/>
                  <w:noWrap w:val="0"/>
                  <w:vAlign w:val="center"/>
                </w:tcPr>
                <w:p>
                  <w:pPr>
                    <w:widowControl/>
                    <w:adjustRightInd w:val="0"/>
                    <w:snapToGrid w:val="0"/>
                    <w:jc w:val="center"/>
                    <w:rPr>
                      <w:szCs w:val="21"/>
                    </w:rPr>
                  </w:pPr>
                  <w:r>
                    <w:rPr>
                      <w:szCs w:val="21"/>
                    </w:rPr>
                    <w:t>监控点</w:t>
                  </w:r>
                </w:p>
              </w:tc>
              <w:tc>
                <w:tcPr>
                  <w:tcW w:w="1438" w:type="dxa"/>
                  <w:noWrap w:val="0"/>
                  <w:vAlign w:val="center"/>
                </w:tcPr>
                <w:p>
                  <w:pPr>
                    <w:widowControl/>
                    <w:adjustRightInd w:val="0"/>
                    <w:snapToGrid w:val="0"/>
                    <w:jc w:val="center"/>
                    <w:rPr>
                      <w:szCs w:val="21"/>
                    </w:rPr>
                  </w:pPr>
                  <w:r>
                    <w:rPr>
                      <w:szCs w:val="21"/>
                    </w:rPr>
                    <w:t>浓度（mg/m</w:t>
                  </w:r>
                  <w:r>
                    <w:rPr>
                      <w:szCs w:val="21"/>
                      <w:vertAlign w:val="superscript"/>
                    </w:rPr>
                    <w:t>3</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jc w:val="center"/>
              </w:trPr>
              <w:tc>
                <w:tcPr>
                  <w:tcW w:w="556" w:type="dxa"/>
                  <w:noWrap w:val="0"/>
                  <w:vAlign w:val="center"/>
                </w:tcPr>
                <w:p>
                  <w:pPr>
                    <w:widowControl/>
                    <w:adjustRightInd w:val="0"/>
                    <w:snapToGrid w:val="0"/>
                    <w:jc w:val="center"/>
                    <w:rPr>
                      <w:szCs w:val="21"/>
                    </w:rPr>
                  </w:pPr>
                  <w:r>
                    <w:rPr>
                      <w:szCs w:val="21"/>
                    </w:rPr>
                    <w:t>1</w:t>
                  </w:r>
                </w:p>
              </w:tc>
              <w:tc>
                <w:tcPr>
                  <w:tcW w:w="756" w:type="dxa"/>
                  <w:noWrap w:val="0"/>
                  <w:vAlign w:val="center"/>
                </w:tcPr>
                <w:p>
                  <w:pPr>
                    <w:widowControl/>
                    <w:adjustRightInd w:val="0"/>
                    <w:snapToGrid w:val="0"/>
                    <w:jc w:val="center"/>
                    <w:rPr>
                      <w:szCs w:val="21"/>
                    </w:rPr>
                  </w:pPr>
                  <w:r>
                    <w:rPr>
                      <w:szCs w:val="21"/>
                    </w:rPr>
                    <w:t>颗粒物</w:t>
                  </w:r>
                </w:p>
              </w:tc>
              <w:tc>
                <w:tcPr>
                  <w:tcW w:w="1503" w:type="dxa"/>
                  <w:noWrap w:val="0"/>
                  <w:vAlign w:val="center"/>
                </w:tcPr>
                <w:p>
                  <w:pPr>
                    <w:widowControl/>
                    <w:adjustRightInd w:val="0"/>
                    <w:snapToGrid w:val="0"/>
                    <w:jc w:val="center"/>
                    <w:rPr>
                      <w:szCs w:val="21"/>
                    </w:rPr>
                  </w:pPr>
                  <w:r>
                    <w:rPr>
                      <w:szCs w:val="21"/>
                    </w:rPr>
                    <w:t>1</w:t>
                  </w:r>
                  <w:r>
                    <w:rPr>
                      <w:rFonts w:hint="eastAsia"/>
                      <w:szCs w:val="21"/>
                    </w:rPr>
                    <w:t>2</w:t>
                  </w:r>
                  <w:r>
                    <w:rPr>
                      <w:szCs w:val="21"/>
                    </w:rPr>
                    <w:t>0</w:t>
                  </w:r>
                </w:p>
              </w:tc>
              <w:tc>
                <w:tcPr>
                  <w:tcW w:w="1276" w:type="dxa"/>
                  <w:noWrap w:val="0"/>
                  <w:vAlign w:val="center"/>
                </w:tcPr>
                <w:p>
                  <w:pPr>
                    <w:widowControl/>
                    <w:adjustRightInd w:val="0"/>
                    <w:snapToGrid w:val="0"/>
                    <w:jc w:val="center"/>
                    <w:rPr>
                      <w:szCs w:val="21"/>
                    </w:rPr>
                  </w:pPr>
                  <w:r>
                    <w:rPr>
                      <w:szCs w:val="21"/>
                    </w:rPr>
                    <w:t>15</w:t>
                  </w:r>
                </w:p>
              </w:tc>
              <w:tc>
                <w:tcPr>
                  <w:tcW w:w="1134" w:type="dxa"/>
                  <w:noWrap w:val="0"/>
                  <w:vAlign w:val="center"/>
                </w:tcPr>
                <w:p>
                  <w:pPr>
                    <w:widowControl/>
                    <w:adjustRightInd w:val="0"/>
                    <w:snapToGrid w:val="0"/>
                    <w:jc w:val="center"/>
                    <w:rPr>
                      <w:szCs w:val="21"/>
                    </w:rPr>
                  </w:pPr>
                  <w:r>
                    <w:rPr>
                      <w:rFonts w:hint="eastAsia"/>
                      <w:szCs w:val="21"/>
                    </w:rPr>
                    <w:t>3.5</w:t>
                  </w:r>
                </w:p>
              </w:tc>
              <w:tc>
                <w:tcPr>
                  <w:tcW w:w="1418" w:type="dxa"/>
                  <w:noWrap w:val="0"/>
                  <w:vAlign w:val="center"/>
                </w:tcPr>
                <w:p>
                  <w:pPr>
                    <w:widowControl/>
                    <w:adjustRightInd w:val="0"/>
                    <w:snapToGrid w:val="0"/>
                    <w:jc w:val="center"/>
                    <w:rPr>
                      <w:szCs w:val="21"/>
                    </w:rPr>
                  </w:pPr>
                  <w:r>
                    <w:rPr>
                      <w:szCs w:val="21"/>
                    </w:rPr>
                    <w:t>周界外浓度最高点</w:t>
                  </w:r>
                </w:p>
              </w:tc>
              <w:tc>
                <w:tcPr>
                  <w:tcW w:w="1438" w:type="dxa"/>
                  <w:noWrap w:val="0"/>
                  <w:vAlign w:val="center"/>
                </w:tcPr>
                <w:p>
                  <w:pPr>
                    <w:widowControl/>
                    <w:adjustRightInd w:val="0"/>
                    <w:snapToGrid w:val="0"/>
                    <w:jc w:val="center"/>
                    <w:rPr>
                      <w:szCs w:val="21"/>
                    </w:rPr>
                  </w:pPr>
                  <w:r>
                    <w:rPr>
                      <w:szCs w:val="21"/>
                    </w:rPr>
                    <w:t>1.0</w:t>
                  </w:r>
                </w:p>
              </w:tc>
            </w:tr>
          </w:tbl>
          <w:p>
            <w:pPr>
              <w:spacing w:line="360" w:lineRule="auto"/>
              <w:ind w:right="-113" w:firstLine="480" w:firstLineChars="200"/>
              <w:rPr>
                <w:rFonts w:hAnsi="黑体" w:eastAsia="黑体"/>
                <w:szCs w:val="21"/>
              </w:rPr>
            </w:pPr>
            <w:r>
              <w:rPr>
                <w:rFonts w:hAnsi="宋体"/>
                <w:sz w:val="24"/>
              </w:rPr>
              <w:t>拟建项目食堂灶头</w:t>
            </w:r>
            <w:r>
              <w:rPr>
                <w:rFonts w:hint="eastAsia"/>
                <w:sz w:val="24"/>
                <w:lang w:val="en-US" w:eastAsia="zh-CN"/>
              </w:rPr>
              <w:t>1</w:t>
            </w:r>
            <w:r>
              <w:rPr>
                <w:rFonts w:hAnsi="宋体"/>
                <w:sz w:val="24"/>
              </w:rPr>
              <w:t>个，规模为</w:t>
            </w:r>
            <w:r>
              <w:rPr>
                <w:rFonts w:hint="eastAsia" w:hAnsi="宋体"/>
                <w:sz w:val="24"/>
                <w:lang w:eastAsia="zh-CN"/>
              </w:rPr>
              <w:t>小</w:t>
            </w:r>
            <w:r>
              <w:rPr>
                <w:rFonts w:hAnsi="宋体"/>
                <w:sz w:val="24"/>
              </w:rPr>
              <w:t>型，食堂油烟执行《饮食业油烟排放标准（试行）》（</w:t>
            </w:r>
            <w:r>
              <w:rPr>
                <w:sz w:val="24"/>
              </w:rPr>
              <w:t>GB18483-2001</w:t>
            </w:r>
            <w:r>
              <w:rPr>
                <w:rFonts w:hAnsi="宋体"/>
                <w:sz w:val="24"/>
              </w:rPr>
              <w:t>）中的最高允许排放浓度具体数值见表</w:t>
            </w:r>
            <w:r>
              <w:rPr>
                <w:rFonts w:hint="eastAsia"/>
                <w:sz w:val="24"/>
              </w:rPr>
              <w:t>3-</w:t>
            </w:r>
            <w:r>
              <w:rPr>
                <w:rFonts w:hint="eastAsia"/>
                <w:sz w:val="24"/>
                <w:lang w:val="en-US" w:eastAsia="zh-CN"/>
              </w:rPr>
              <w:t>14</w:t>
            </w:r>
            <w:r>
              <w:rPr>
                <w:rFonts w:hAnsi="宋体"/>
                <w:sz w:val="24"/>
              </w:rPr>
              <w:t>。</w:t>
            </w:r>
          </w:p>
          <w:p>
            <w:pPr>
              <w:adjustRightInd w:val="0"/>
              <w:snapToGrid w:val="0"/>
              <w:spacing w:line="360" w:lineRule="auto"/>
              <w:ind w:firstLine="482" w:firstLineChars="200"/>
              <w:rPr>
                <w:rFonts w:ascii="Times New Roman" w:hAnsi="宋体" w:eastAsia="宋体" w:cs="Times New Roman"/>
                <w:b/>
                <w:sz w:val="24"/>
              </w:rPr>
            </w:pPr>
            <w:r>
              <w:rPr>
                <w:rFonts w:hint="eastAsia" w:ascii="Times New Roman" w:hAnsi="宋体" w:eastAsia="宋体" w:cs="Times New Roman"/>
                <w:b/>
                <w:sz w:val="24"/>
              </w:rPr>
              <w:t>表3-</w:t>
            </w:r>
            <w:r>
              <w:rPr>
                <w:rFonts w:hint="eastAsia" w:ascii="Times New Roman" w:hAnsi="宋体" w:eastAsia="宋体" w:cs="Times New Roman"/>
                <w:b/>
                <w:sz w:val="24"/>
                <w:lang w:val="en-US" w:eastAsia="zh-CN"/>
              </w:rPr>
              <w:t>14</w:t>
            </w:r>
            <w:r>
              <w:rPr>
                <w:rFonts w:hint="eastAsia" w:ascii="Times New Roman" w:hAnsi="宋体" w:eastAsia="宋体" w:cs="Times New Roman"/>
                <w:b/>
                <w:sz w:val="24"/>
              </w:rPr>
              <w:t xml:space="preserve">  饮食单位的油烟最高允许排放浓度和油烟净化设施最低去除率</w:t>
            </w:r>
          </w:p>
          <w:tbl>
            <w:tblPr>
              <w:tblStyle w:val="28"/>
              <w:tblW w:w="819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1550"/>
              <w:gridCol w:w="2050"/>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Align w:val="center"/>
                </w:tcPr>
                <w:p>
                  <w:pPr>
                    <w:spacing w:line="0" w:lineRule="atLeast"/>
                    <w:ind w:right="-113"/>
                    <w:jc w:val="center"/>
                    <w:rPr>
                      <w:sz w:val="20"/>
                      <w:szCs w:val="20"/>
                    </w:rPr>
                  </w:pPr>
                  <w:r>
                    <w:rPr>
                      <w:rFonts w:hAnsi="宋体"/>
                      <w:sz w:val="20"/>
                      <w:szCs w:val="20"/>
                    </w:rPr>
                    <w:t>规模</w:t>
                  </w:r>
                </w:p>
              </w:tc>
              <w:tc>
                <w:tcPr>
                  <w:tcW w:w="1550" w:type="dxa"/>
                  <w:vAlign w:val="center"/>
                </w:tcPr>
                <w:p>
                  <w:pPr>
                    <w:spacing w:line="0" w:lineRule="atLeast"/>
                    <w:ind w:right="-113"/>
                    <w:jc w:val="center"/>
                    <w:rPr>
                      <w:sz w:val="20"/>
                      <w:szCs w:val="20"/>
                    </w:rPr>
                  </w:pPr>
                  <w:r>
                    <w:rPr>
                      <w:rFonts w:hAnsi="宋体"/>
                      <w:sz w:val="20"/>
                      <w:szCs w:val="20"/>
                    </w:rPr>
                    <w:t>小型</w:t>
                  </w:r>
                  <w:r>
                    <w:rPr>
                      <w:sz w:val="20"/>
                      <w:szCs w:val="20"/>
                    </w:rPr>
                    <w:t>≥1</w:t>
                  </w:r>
                  <w:r>
                    <w:rPr>
                      <w:rFonts w:hAnsi="宋体"/>
                      <w:sz w:val="20"/>
                      <w:szCs w:val="20"/>
                    </w:rPr>
                    <w:t>，＜</w:t>
                  </w:r>
                  <w:r>
                    <w:rPr>
                      <w:sz w:val="20"/>
                      <w:szCs w:val="20"/>
                    </w:rPr>
                    <w:t>3</w:t>
                  </w:r>
                </w:p>
              </w:tc>
              <w:tc>
                <w:tcPr>
                  <w:tcW w:w="2050" w:type="dxa"/>
                  <w:vAlign w:val="center"/>
                </w:tcPr>
                <w:p>
                  <w:pPr>
                    <w:spacing w:line="0" w:lineRule="atLeast"/>
                    <w:ind w:right="-113"/>
                    <w:jc w:val="center"/>
                    <w:rPr>
                      <w:sz w:val="20"/>
                      <w:szCs w:val="20"/>
                    </w:rPr>
                  </w:pPr>
                  <w:r>
                    <w:rPr>
                      <w:rFonts w:hAnsi="宋体"/>
                      <w:sz w:val="20"/>
                      <w:szCs w:val="20"/>
                    </w:rPr>
                    <w:t>中型</w:t>
                  </w:r>
                  <w:r>
                    <w:rPr>
                      <w:sz w:val="20"/>
                      <w:szCs w:val="20"/>
                    </w:rPr>
                    <w:t>≥3</w:t>
                  </w:r>
                  <w:r>
                    <w:rPr>
                      <w:rFonts w:hAnsi="宋体"/>
                      <w:sz w:val="20"/>
                      <w:szCs w:val="20"/>
                    </w:rPr>
                    <w:t>，＜</w:t>
                  </w:r>
                  <w:r>
                    <w:rPr>
                      <w:sz w:val="20"/>
                      <w:szCs w:val="20"/>
                    </w:rPr>
                    <w:t>6</w:t>
                  </w:r>
                </w:p>
              </w:tc>
              <w:tc>
                <w:tcPr>
                  <w:tcW w:w="2051" w:type="dxa"/>
                  <w:vAlign w:val="center"/>
                </w:tcPr>
                <w:p>
                  <w:pPr>
                    <w:spacing w:line="0" w:lineRule="atLeast"/>
                    <w:ind w:right="-113"/>
                    <w:jc w:val="center"/>
                    <w:rPr>
                      <w:sz w:val="20"/>
                      <w:szCs w:val="20"/>
                    </w:rPr>
                  </w:pPr>
                  <w:r>
                    <w:rPr>
                      <w:rFonts w:hAnsi="宋体"/>
                      <w:sz w:val="20"/>
                      <w:szCs w:val="20"/>
                    </w:rPr>
                    <w:t>大型</w:t>
                  </w:r>
                  <w:r>
                    <w:rPr>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Align w:val="center"/>
                </w:tcPr>
                <w:p>
                  <w:pPr>
                    <w:spacing w:line="0" w:lineRule="atLeast"/>
                    <w:ind w:right="-113"/>
                    <w:jc w:val="center"/>
                    <w:rPr>
                      <w:sz w:val="20"/>
                      <w:szCs w:val="20"/>
                    </w:rPr>
                  </w:pPr>
                  <w:r>
                    <w:rPr>
                      <w:rFonts w:hAnsi="宋体"/>
                      <w:sz w:val="20"/>
                      <w:szCs w:val="20"/>
                    </w:rPr>
                    <w:t>最高允许排放浓度（</w:t>
                  </w:r>
                  <w:r>
                    <w:rPr>
                      <w:sz w:val="20"/>
                      <w:szCs w:val="20"/>
                    </w:rPr>
                    <w:t>mg/m</w:t>
                  </w:r>
                  <w:r>
                    <w:rPr>
                      <w:sz w:val="20"/>
                      <w:szCs w:val="20"/>
                      <w:vertAlign w:val="superscript"/>
                    </w:rPr>
                    <w:t>3</w:t>
                  </w:r>
                  <w:r>
                    <w:rPr>
                      <w:rFonts w:hAnsi="宋体"/>
                      <w:sz w:val="20"/>
                      <w:szCs w:val="20"/>
                    </w:rPr>
                    <w:t>）</w:t>
                  </w:r>
                </w:p>
              </w:tc>
              <w:tc>
                <w:tcPr>
                  <w:tcW w:w="5651" w:type="dxa"/>
                  <w:gridSpan w:val="3"/>
                  <w:vAlign w:val="center"/>
                </w:tcPr>
                <w:p>
                  <w:pPr>
                    <w:spacing w:line="0" w:lineRule="atLeast"/>
                    <w:ind w:right="-113"/>
                    <w:jc w:val="center"/>
                    <w:rPr>
                      <w:sz w:val="20"/>
                      <w:szCs w:val="20"/>
                    </w:rPr>
                  </w:pPr>
                  <w:r>
                    <w:rPr>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Align w:val="center"/>
                </w:tcPr>
                <w:p>
                  <w:pPr>
                    <w:spacing w:line="0" w:lineRule="atLeast"/>
                    <w:ind w:right="-113"/>
                    <w:jc w:val="center"/>
                    <w:rPr>
                      <w:sz w:val="20"/>
                      <w:szCs w:val="20"/>
                    </w:rPr>
                  </w:pPr>
                  <w:r>
                    <w:rPr>
                      <w:rFonts w:hAnsi="宋体"/>
                      <w:sz w:val="20"/>
                      <w:szCs w:val="20"/>
                    </w:rPr>
                    <w:t>净化设施最低去除效率（</w:t>
                  </w:r>
                  <w:r>
                    <w:rPr>
                      <w:sz w:val="20"/>
                      <w:szCs w:val="20"/>
                    </w:rPr>
                    <w:t>%</w:t>
                  </w:r>
                  <w:r>
                    <w:rPr>
                      <w:rFonts w:hAnsi="宋体"/>
                      <w:sz w:val="20"/>
                      <w:szCs w:val="20"/>
                    </w:rPr>
                    <w:t>）</w:t>
                  </w:r>
                </w:p>
              </w:tc>
              <w:tc>
                <w:tcPr>
                  <w:tcW w:w="1550" w:type="dxa"/>
                  <w:vAlign w:val="center"/>
                </w:tcPr>
                <w:p>
                  <w:pPr>
                    <w:spacing w:line="0" w:lineRule="atLeast"/>
                    <w:ind w:right="-113"/>
                    <w:jc w:val="center"/>
                    <w:rPr>
                      <w:sz w:val="20"/>
                      <w:szCs w:val="20"/>
                    </w:rPr>
                  </w:pPr>
                  <w:r>
                    <w:rPr>
                      <w:sz w:val="20"/>
                      <w:szCs w:val="20"/>
                    </w:rPr>
                    <w:t>60</w:t>
                  </w:r>
                </w:p>
              </w:tc>
              <w:tc>
                <w:tcPr>
                  <w:tcW w:w="2050" w:type="dxa"/>
                  <w:vAlign w:val="center"/>
                </w:tcPr>
                <w:p>
                  <w:pPr>
                    <w:spacing w:line="0" w:lineRule="atLeast"/>
                    <w:ind w:right="-113"/>
                    <w:jc w:val="center"/>
                    <w:rPr>
                      <w:sz w:val="20"/>
                      <w:szCs w:val="20"/>
                    </w:rPr>
                  </w:pPr>
                  <w:r>
                    <w:rPr>
                      <w:sz w:val="20"/>
                      <w:szCs w:val="20"/>
                    </w:rPr>
                    <w:t>75</w:t>
                  </w:r>
                </w:p>
              </w:tc>
              <w:tc>
                <w:tcPr>
                  <w:tcW w:w="2051" w:type="dxa"/>
                  <w:vAlign w:val="center"/>
                </w:tcPr>
                <w:p>
                  <w:pPr>
                    <w:spacing w:line="0" w:lineRule="atLeast"/>
                    <w:ind w:right="-113"/>
                    <w:jc w:val="center"/>
                    <w:rPr>
                      <w:sz w:val="20"/>
                      <w:szCs w:val="20"/>
                    </w:rPr>
                  </w:pPr>
                  <w:r>
                    <w:rPr>
                      <w:sz w:val="20"/>
                      <w:szCs w:val="20"/>
                    </w:rPr>
                    <w:t>85</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sz w:val="24"/>
              </w:rPr>
            </w:pPr>
            <w:r>
              <w:rPr>
                <w:rFonts w:hint="eastAsia" w:ascii="宋体" w:hAnsi="宋体"/>
                <w:sz w:val="24"/>
              </w:rPr>
              <w:t>⑵</w:t>
            </w:r>
            <w:r>
              <w:rPr>
                <w:rFonts w:ascii="宋体" w:hAnsi="宋体"/>
                <w:sz w:val="24"/>
              </w:rPr>
              <w:t>噪声排放标准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sz w:val="24"/>
              </w:rPr>
            </w:pPr>
            <w:r>
              <w:rPr>
                <w:rFonts w:ascii="宋体" w:hAnsi="宋体"/>
                <w:sz w:val="24"/>
              </w:rPr>
              <w:t>运营期噪声执行《工业企业厂界环境噪声排放标准》（</w:t>
            </w:r>
            <w:r>
              <w:rPr>
                <w:sz w:val="24"/>
              </w:rPr>
              <w:t>GB12348-2008</w:t>
            </w:r>
            <w:r>
              <w:rPr>
                <w:rFonts w:ascii="宋体" w:hAnsi="宋体"/>
                <w:sz w:val="24"/>
              </w:rPr>
              <w:t>）</w:t>
            </w:r>
            <w:r>
              <w:rPr>
                <w:sz w:val="24"/>
              </w:rPr>
              <w:t>2</w:t>
            </w:r>
            <w:r>
              <w:rPr>
                <w:rFonts w:ascii="宋体" w:hAnsi="宋体"/>
                <w:sz w:val="24"/>
              </w:rPr>
              <w:t>类标准，具体标准值见表</w:t>
            </w:r>
            <w:r>
              <w:rPr>
                <w:rFonts w:hint="eastAsia"/>
                <w:sz w:val="24"/>
                <w:lang w:val="en-US" w:eastAsia="zh-CN"/>
              </w:rPr>
              <w:t>3-15</w:t>
            </w:r>
            <w:r>
              <w:rPr>
                <w:rFonts w:ascii="宋体" w:hAnsi="宋体"/>
                <w:sz w:val="24"/>
              </w:rPr>
              <w:t>。</w:t>
            </w:r>
          </w:p>
          <w:p>
            <w:pPr>
              <w:snapToGrid w:val="0"/>
              <w:spacing w:before="120" w:beforeLines="50" w:line="360" w:lineRule="auto"/>
              <w:ind w:firstLine="482" w:firstLineChars="200"/>
              <w:rPr>
                <w:sz w:val="24"/>
              </w:rPr>
            </w:pPr>
            <w:r>
              <w:rPr>
                <w:rFonts w:ascii="宋体" w:hAnsi="宋体"/>
                <w:b/>
                <w:sz w:val="24"/>
              </w:rPr>
              <w:t>表</w:t>
            </w:r>
            <w:r>
              <w:rPr>
                <w:rFonts w:hint="eastAsia"/>
                <w:b/>
                <w:sz w:val="24"/>
                <w:lang w:val="en-US" w:eastAsia="zh-CN"/>
              </w:rPr>
              <w:t>3-15</w:t>
            </w:r>
            <w:r>
              <w:rPr>
                <w:b/>
                <w:sz w:val="24"/>
              </w:rPr>
              <w:t xml:space="preserve">  </w:t>
            </w:r>
            <w:r>
              <w:rPr>
                <w:rFonts w:hint="eastAsia"/>
                <w:b/>
                <w:sz w:val="24"/>
              </w:rPr>
              <w:t xml:space="preserve">     </w:t>
            </w:r>
            <w:r>
              <w:rPr>
                <w:rFonts w:ascii="宋体" w:hAnsi="宋体"/>
                <w:b/>
                <w:sz w:val="24"/>
              </w:rPr>
              <w:t>《工业企业厂界环境噪声排放标准》</w:t>
            </w:r>
            <w:r>
              <w:rPr>
                <w:rFonts w:hint="eastAsia" w:ascii="宋体" w:hAnsi="宋体"/>
                <w:b/>
                <w:sz w:val="24"/>
              </w:rPr>
              <w:t xml:space="preserve">        </w:t>
            </w:r>
            <w:r>
              <w:rPr>
                <w:rFonts w:ascii="宋体" w:hAnsi="宋体"/>
                <w:b/>
                <w:sz w:val="24"/>
              </w:rPr>
              <w:t>单位：</w:t>
            </w:r>
            <w:r>
              <w:rPr>
                <w:b/>
                <w:sz w:val="24"/>
              </w:rPr>
              <w:t>dB(A)</w:t>
            </w:r>
          </w:p>
          <w:tbl>
            <w:tblPr>
              <w:tblStyle w:val="28"/>
              <w:tblW w:w="8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701"/>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5" w:hRule="atLeast"/>
                <w:jc w:val="center"/>
              </w:trPr>
              <w:tc>
                <w:tcPr>
                  <w:tcW w:w="1708" w:type="pct"/>
                  <w:noWrap w:val="0"/>
                  <w:vAlign w:val="center"/>
                </w:tcPr>
                <w:p>
                  <w:pPr>
                    <w:snapToGrid w:val="0"/>
                    <w:jc w:val="center"/>
                    <w:rPr>
                      <w:szCs w:val="21"/>
                    </w:rPr>
                  </w:pPr>
                  <w:r>
                    <w:t>（GB12348-2008</w:t>
                  </w:r>
                  <w:r>
                    <w:rPr>
                      <w:rFonts w:ascii="宋体" w:hAnsi="宋体"/>
                    </w:rPr>
                    <w:t>）</w:t>
                  </w:r>
                </w:p>
              </w:tc>
              <w:tc>
                <w:tcPr>
                  <w:tcW w:w="1646" w:type="pct"/>
                  <w:noWrap w:val="0"/>
                  <w:vAlign w:val="center"/>
                </w:tcPr>
                <w:p>
                  <w:pPr>
                    <w:snapToGrid w:val="0"/>
                    <w:jc w:val="center"/>
                    <w:rPr>
                      <w:szCs w:val="21"/>
                    </w:rPr>
                  </w:pPr>
                  <w:r>
                    <w:t>昼间</w:t>
                  </w:r>
                </w:p>
              </w:tc>
              <w:tc>
                <w:tcPr>
                  <w:tcW w:w="1646" w:type="pct"/>
                  <w:noWrap w:val="0"/>
                  <w:vAlign w:val="center"/>
                </w:tcPr>
                <w:p>
                  <w:pPr>
                    <w:snapToGrid w:val="0"/>
                    <w:jc w:val="center"/>
                    <w:rPr>
                      <w:szCs w:val="21"/>
                    </w:rPr>
                  </w:pPr>
                  <w: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708" w:type="pct"/>
                  <w:noWrap w:val="0"/>
                  <w:vAlign w:val="center"/>
                </w:tcPr>
                <w:p>
                  <w:pPr>
                    <w:snapToGrid w:val="0"/>
                    <w:jc w:val="center"/>
                    <w:rPr>
                      <w:szCs w:val="21"/>
                    </w:rPr>
                  </w:pPr>
                  <w:r>
                    <w:t>2</w:t>
                  </w:r>
                  <w:r>
                    <w:rPr>
                      <w:rFonts w:ascii="宋体" w:hAnsi="宋体"/>
                    </w:rPr>
                    <w:t>类</w:t>
                  </w:r>
                </w:p>
              </w:tc>
              <w:tc>
                <w:tcPr>
                  <w:tcW w:w="1646" w:type="pct"/>
                  <w:noWrap w:val="0"/>
                  <w:vAlign w:val="center"/>
                </w:tcPr>
                <w:p>
                  <w:pPr>
                    <w:snapToGrid w:val="0"/>
                    <w:jc w:val="center"/>
                    <w:rPr>
                      <w:szCs w:val="21"/>
                    </w:rPr>
                  </w:pPr>
                  <w:r>
                    <w:t>60</w:t>
                  </w:r>
                </w:p>
              </w:tc>
              <w:tc>
                <w:tcPr>
                  <w:tcW w:w="1646" w:type="pct"/>
                  <w:noWrap w:val="0"/>
                  <w:vAlign w:val="center"/>
                </w:tcPr>
                <w:p>
                  <w:pPr>
                    <w:snapToGrid w:val="0"/>
                    <w:jc w:val="center"/>
                    <w:rPr>
                      <w:szCs w:val="21"/>
                    </w:rPr>
                  </w:pPr>
                  <w:r>
                    <w:t>50</w:t>
                  </w:r>
                </w:p>
              </w:tc>
            </w:tr>
          </w:tbl>
          <w:p>
            <w:pPr>
              <w:adjustRightInd w:val="0"/>
              <w:snapToGrid w:val="0"/>
              <w:spacing w:line="360" w:lineRule="auto"/>
              <w:ind w:firstLine="480" w:firstLineChars="200"/>
              <w:rPr>
                <w:sz w:val="24"/>
              </w:rPr>
            </w:pPr>
            <w:r>
              <w:rPr>
                <w:rFonts w:hAnsi="宋体"/>
                <w:sz w:val="24"/>
              </w:rPr>
              <w:t>⑶固体废物排放标准</w:t>
            </w:r>
          </w:p>
          <w:p>
            <w:pPr>
              <w:adjustRightInd w:val="0"/>
              <w:snapToGrid w:val="0"/>
              <w:spacing w:line="360" w:lineRule="auto"/>
              <w:ind w:firstLine="480" w:firstLineChars="200"/>
              <w:rPr>
                <w:sz w:val="24"/>
                <w:highlight w:val="yellow"/>
              </w:rPr>
            </w:pPr>
            <w:r>
              <w:rPr>
                <w:sz w:val="24"/>
              </w:rPr>
              <w:t>一般固体废物执行《一般工业固体废物贮存</w:t>
            </w:r>
            <w:r>
              <w:rPr>
                <w:rFonts w:hint="eastAsia"/>
                <w:sz w:val="24"/>
              </w:rPr>
              <w:t>和</w:t>
            </w:r>
            <w:r>
              <w:rPr>
                <w:sz w:val="24"/>
              </w:rPr>
              <w:t>处置污染控制标准》（GB18599-20</w:t>
            </w:r>
            <w:r>
              <w:rPr>
                <w:rFonts w:hint="eastAsia"/>
                <w:sz w:val="24"/>
              </w:rPr>
              <w:t>20</w:t>
            </w:r>
            <w:r>
              <w:rPr>
                <w:sz w:val="24"/>
              </w:rPr>
              <w:t>）；生活垃圾执行《生活垃圾填埋污染控制标准》（GB16889-2008）；危险废物执行《危险废物贮存污染控制标准》（GB18597-2001）及2013年修改单中相关规定。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50" w:type="dxa"/>
            <w:noWrap w:val="0"/>
            <w:vAlign w:val="center"/>
          </w:tcPr>
          <w:p>
            <w:pPr>
              <w:adjustRightInd w:val="0"/>
              <w:snapToGrid w:val="0"/>
              <w:jc w:val="center"/>
              <w:rPr>
                <w:kern w:val="0"/>
                <w:sz w:val="24"/>
              </w:rPr>
            </w:pPr>
            <w:r>
              <w:rPr>
                <w:kern w:val="0"/>
                <w:sz w:val="24"/>
              </w:rPr>
              <w:t>其他</w:t>
            </w:r>
          </w:p>
        </w:tc>
        <w:tc>
          <w:tcPr>
            <w:tcW w:w="8243" w:type="dxa"/>
            <w:noWrap w:val="0"/>
            <w:vAlign w:val="center"/>
          </w:tcPr>
          <w:p>
            <w:pPr>
              <w:adjustRightInd w:val="0"/>
              <w:snapToGrid w:val="0"/>
              <w:spacing w:line="360" w:lineRule="auto"/>
              <w:ind w:firstLine="480" w:firstLineChars="200"/>
              <w:rPr>
                <w:rFonts w:hint="default" w:ascii="Times New Roman" w:hAnsi="Times New Roman" w:eastAsia="宋体" w:cs="Times New Roman"/>
                <w:sz w:val="24"/>
              </w:rPr>
            </w:pPr>
          </w:p>
          <w:p>
            <w:pPr>
              <w:adjustRightInd w:val="0"/>
              <w:snapToGrid w:val="0"/>
              <w:spacing w:line="360" w:lineRule="auto"/>
              <w:ind w:firstLine="480" w:firstLineChars="200"/>
              <w:rPr>
                <w:rFonts w:hint="default" w:ascii="Times New Roman" w:hAnsi="Times New Roman" w:eastAsia="宋体" w:cs="Times New Roman"/>
                <w:sz w:val="24"/>
              </w:rPr>
            </w:pPr>
          </w:p>
          <w:p>
            <w:pPr>
              <w:pStyle w:val="35"/>
              <w:rPr>
                <w:rFonts w:hint="default"/>
              </w:rPr>
            </w:pPr>
          </w:p>
          <w:p>
            <w:pPr>
              <w:adjustRightInd w:val="0"/>
              <w:snapToGrid w:val="0"/>
              <w:spacing w:line="360" w:lineRule="auto"/>
              <w:ind w:firstLine="480" w:firstLineChars="200"/>
              <w:rPr>
                <w:rFonts w:hint="default" w:ascii="Times New Roman" w:hAnsi="Times New Roman" w:eastAsia="宋体" w:cs="Times New Roman"/>
                <w:sz w:val="24"/>
              </w:rPr>
            </w:pPr>
          </w:p>
          <w:p>
            <w:pPr>
              <w:adjustRightInd w:val="0"/>
              <w:snapToGrid w:val="0"/>
              <w:spacing w:line="360" w:lineRule="auto"/>
              <w:ind w:firstLine="480" w:firstLineChars="200"/>
              <w:rPr>
                <w:rFonts w:hint="default" w:ascii="Times New Roman" w:hAnsi="Times New Roman" w:eastAsia="宋体" w:cs="Times New Roman"/>
                <w:sz w:val="24"/>
              </w:rPr>
            </w:pPr>
          </w:p>
          <w:p>
            <w:pPr>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根据《国家环境保护“十三五”规划基本思路》，主要污染物总量控制指标， 继续实施全国二氧化硫、氮氧化物、化学需氧量、氨氮排放总量控制，对全国实施重点行业工业烟粉尘总量控制，对总氮、总磷和挥发性有机物(VOCs) 实施重点区域与重点行业相结合的总量控制。 </w:t>
            </w:r>
          </w:p>
          <w:p>
            <w:pPr>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结合项目所处地理位置、当地环境质量现状水平、工程污染物排放特点， 结合《排污许可证申请与核发技术规范 总则》（HJ942-2018），确定本项目不申请总量控制。</w:t>
            </w:r>
          </w:p>
          <w:p>
            <w:pPr>
              <w:pStyle w:val="35"/>
              <w:rPr>
                <w:rFonts w:hint="default" w:ascii="Times New Roman" w:hAnsi="Times New Roman" w:eastAsia="宋体" w:cs="Times New Roman"/>
                <w:sz w:val="24"/>
              </w:rPr>
            </w:pPr>
          </w:p>
          <w:p>
            <w:pPr>
              <w:pStyle w:val="35"/>
              <w:rPr>
                <w:rFonts w:hint="default" w:ascii="Times New Roman" w:hAnsi="Times New Roman" w:eastAsia="宋体" w:cs="Times New Roman"/>
                <w:sz w:val="24"/>
              </w:rPr>
            </w:pPr>
          </w:p>
          <w:p>
            <w:pPr>
              <w:pStyle w:val="35"/>
              <w:rPr>
                <w:rFonts w:hint="default" w:ascii="Times New Roman" w:hAnsi="Times New Roman" w:eastAsia="宋体" w:cs="Times New Roman"/>
                <w:sz w:val="24"/>
              </w:rPr>
            </w:pPr>
          </w:p>
          <w:p>
            <w:pPr>
              <w:pStyle w:val="35"/>
              <w:rPr>
                <w:rFonts w:hint="default" w:ascii="Times New Roman" w:hAnsi="Times New Roman" w:eastAsia="宋体" w:cs="Times New Roman"/>
                <w:sz w:val="24"/>
              </w:rPr>
            </w:pPr>
          </w:p>
          <w:p>
            <w:pPr>
              <w:pStyle w:val="35"/>
              <w:rPr>
                <w:rFonts w:hint="default" w:ascii="Times New Roman" w:hAnsi="Times New Roman" w:eastAsia="宋体" w:cs="Times New Roman"/>
                <w:sz w:val="24"/>
              </w:rPr>
            </w:pPr>
          </w:p>
          <w:p>
            <w:pPr>
              <w:pStyle w:val="35"/>
              <w:rPr>
                <w:rFonts w:hint="default" w:ascii="Times New Roman" w:hAnsi="Times New Roman" w:eastAsia="宋体" w:cs="Times New Roman"/>
                <w:sz w:val="24"/>
              </w:rPr>
            </w:pPr>
          </w:p>
          <w:p>
            <w:pPr>
              <w:pStyle w:val="35"/>
              <w:rPr>
                <w:rFonts w:hint="default" w:ascii="Times New Roman" w:hAnsi="Times New Roman" w:eastAsia="宋体" w:cs="Times New Roman"/>
                <w:sz w:val="24"/>
              </w:rPr>
            </w:pPr>
          </w:p>
          <w:p>
            <w:pPr>
              <w:pStyle w:val="35"/>
              <w:rPr>
                <w:rFonts w:hint="default" w:ascii="Times New Roman" w:hAnsi="Times New Roman" w:eastAsia="宋体" w:cs="Times New Roman"/>
                <w:sz w:val="24"/>
              </w:rPr>
            </w:pPr>
          </w:p>
          <w:p>
            <w:pPr>
              <w:pStyle w:val="35"/>
              <w:rPr>
                <w:rFonts w:hint="default" w:ascii="Times New Roman" w:hAnsi="Times New Roman" w:eastAsia="宋体" w:cs="Times New Roman"/>
                <w:sz w:val="24"/>
              </w:rPr>
            </w:pPr>
          </w:p>
          <w:p>
            <w:pPr>
              <w:pStyle w:val="35"/>
              <w:rPr>
                <w:rFonts w:hint="default" w:ascii="Times New Roman" w:hAnsi="Times New Roman" w:eastAsia="宋体" w:cs="Times New Roman"/>
                <w:sz w:val="24"/>
              </w:rPr>
            </w:pPr>
          </w:p>
          <w:p>
            <w:pPr>
              <w:pStyle w:val="35"/>
              <w:rPr>
                <w:rFonts w:hint="default" w:ascii="Times New Roman" w:hAnsi="Times New Roman" w:eastAsia="宋体" w:cs="Times New Roman"/>
                <w:sz w:val="24"/>
              </w:rPr>
            </w:pPr>
          </w:p>
          <w:p>
            <w:pPr>
              <w:pStyle w:val="35"/>
              <w:ind w:left="0" w:leftChars="0" w:firstLine="0" w:firstLineChars="0"/>
              <w:rPr>
                <w:rFonts w:hint="default" w:ascii="Times New Roman" w:hAnsi="Times New Roman" w:eastAsia="宋体" w:cs="Times New Roman"/>
                <w:sz w:val="24"/>
              </w:rPr>
            </w:pPr>
          </w:p>
          <w:p>
            <w:pPr>
              <w:pStyle w:val="35"/>
              <w:rPr>
                <w:rFonts w:hint="eastAsia" w:ascii="Times New Roman" w:hAnsi="Times New Roman" w:eastAsia="宋体" w:cs="Times New Roman"/>
                <w:sz w:val="24"/>
              </w:rPr>
            </w:pPr>
          </w:p>
          <w:p>
            <w:pPr>
              <w:adjustRightInd w:val="0"/>
              <w:snapToGrid w:val="0"/>
              <w:rPr>
                <w:kern w:val="0"/>
                <w:szCs w:val="21"/>
              </w:rPr>
            </w:pPr>
          </w:p>
        </w:tc>
      </w:tr>
    </w:tbl>
    <w:p>
      <w:pPr>
        <w:pStyle w:val="25"/>
        <w:adjustRightInd w:val="0"/>
        <w:snapToGrid w:val="0"/>
        <w:spacing w:before="0" w:beforeAutospacing="0" w:after="0" w:afterAutospacing="0" w:line="360" w:lineRule="auto"/>
        <w:jc w:val="both"/>
        <w:outlineLvl w:val="0"/>
        <w:rPr>
          <w:rFonts w:ascii="Times New Roman" w:hAnsi="Times New Roman" w:eastAsia="黑体"/>
          <w:snapToGrid w:val="0"/>
          <w:sz w:val="30"/>
          <w:szCs w:val="30"/>
          <w:highlight w:val="yellow"/>
        </w:rPr>
      </w:pPr>
      <w:r>
        <w:rPr>
          <w:rFonts w:hint="eastAsia" w:ascii="Times New Roman" w:hAnsi="Times New Roman" w:eastAsia="黑体" w:cs="Times New Roman"/>
          <w:snapToGrid w:val="0"/>
          <w:color w:val="000000"/>
          <w:sz w:val="30"/>
          <w:szCs w:val="30"/>
          <w:lang w:val="en-US" w:eastAsia="zh-CN"/>
        </w:rPr>
        <w:t>四</w:t>
      </w:r>
      <w:r>
        <w:rPr>
          <w:rFonts w:hint="default" w:ascii="Times New Roman" w:hAnsi="Times New Roman" w:eastAsia="黑体" w:cs="Times New Roman"/>
          <w:snapToGrid w:val="0"/>
          <w:color w:val="000000"/>
          <w:sz w:val="30"/>
          <w:szCs w:val="30"/>
          <w:lang w:val="en-US" w:eastAsia="zh-CN"/>
        </w:rPr>
        <w:t>、</w:t>
      </w:r>
      <w:r>
        <w:rPr>
          <w:rFonts w:hint="default" w:ascii="Times New Roman" w:hAnsi="Times New Roman" w:eastAsia="黑体" w:cs="Times New Roman"/>
          <w:snapToGrid w:val="0"/>
          <w:color w:val="000000"/>
          <w:sz w:val="30"/>
          <w:szCs w:val="30"/>
        </w:rPr>
        <w:t>生态环境影响分析</w:t>
      </w:r>
      <w:bookmarkEnd w:id="24"/>
    </w:p>
    <w:tbl>
      <w:tblPr>
        <w:tblStyle w:val="28"/>
        <w:tblW w:w="97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5"/>
        <w:gridCol w:w="92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4" w:hRule="atLeast"/>
          <w:jc w:val="center"/>
        </w:trPr>
        <w:tc>
          <w:tcPr>
            <w:tcW w:w="535" w:type="dxa"/>
            <w:noWrap w:val="0"/>
            <w:tcMar>
              <w:left w:w="28" w:type="dxa"/>
              <w:right w:w="28" w:type="dxa"/>
            </w:tcMar>
            <w:vAlign w:val="center"/>
          </w:tcPr>
          <w:p>
            <w:pPr>
              <w:pStyle w:val="25"/>
              <w:adjustRightInd w:val="0"/>
              <w:snapToGrid w:val="0"/>
              <w:spacing w:before="0" w:beforeAutospacing="0" w:after="0" w:afterAutospacing="0"/>
              <w:jc w:val="center"/>
              <w:rPr>
                <w:rFonts w:ascii="Times New Roman" w:hAnsi="Times New Roman"/>
                <w:bCs/>
                <w:kern w:val="2"/>
                <w:sz w:val="21"/>
                <w:szCs w:val="21"/>
                <w:highlight w:val="yellow"/>
                <w:lang w:val="en-US" w:eastAsia="zh-CN"/>
              </w:rPr>
            </w:pPr>
            <w:bookmarkStart w:id="26" w:name="_Hlk49796138"/>
            <w:r>
              <w:rPr>
                <w:rFonts w:ascii="Times New Roman" w:hAnsi="Times New Roman"/>
                <w:bCs/>
                <w:spacing w:val="10"/>
                <w:kern w:val="2"/>
                <w:sz w:val="24"/>
                <w:szCs w:val="24"/>
                <w:lang w:val="en-US" w:eastAsia="zh-CN"/>
              </w:rPr>
              <w:t>施工期生态环境影响分析</w:t>
            </w:r>
            <w:bookmarkEnd w:id="26"/>
          </w:p>
        </w:tc>
        <w:tc>
          <w:tcPr>
            <w:tcW w:w="9244" w:type="dxa"/>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b/>
                <w:color w:val="auto"/>
                <w:spacing w:val="6"/>
                <w:sz w:val="24"/>
                <w:highlight w:val="none"/>
              </w:rPr>
            </w:pPr>
            <w:r>
              <w:rPr>
                <w:rFonts w:hint="default" w:ascii="Times New Roman" w:hAnsi="Times New Roman" w:eastAsia="宋体" w:cs="Times New Roman"/>
                <w:b/>
                <w:color w:val="auto"/>
                <w:spacing w:val="6"/>
                <w:sz w:val="24"/>
                <w:highlight w:val="none"/>
              </w:rPr>
              <w:t>1、</w:t>
            </w:r>
            <w:r>
              <w:rPr>
                <w:rFonts w:hint="eastAsia" w:ascii="Times New Roman" w:hAnsi="Times New Roman" w:eastAsia="宋体" w:cs="Times New Roman"/>
                <w:b/>
                <w:color w:val="auto"/>
                <w:spacing w:val="6"/>
                <w:sz w:val="24"/>
                <w:highlight w:val="none"/>
                <w:lang w:eastAsia="zh-CN"/>
              </w:rPr>
              <w:t>施工期</w:t>
            </w:r>
            <w:r>
              <w:rPr>
                <w:rFonts w:hint="default" w:ascii="Times New Roman" w:hAnsi="Times New Roman" w:eastAsia="宋体" w:cs="Times New Roman"/>
                <w:b/>
                <w:color w:val="auto"/>
                <w:spacing w:val="6"/>
                <w:sz w:val="24"/>
                <w:highlight w:val="none"/>
              </w:rPr>
              <w:t>大气环境影响分析</w:t>
            </w:r>
          </w:p>
          <w:p>
            <w:pPr>
              <w:keepNext w:val="0"/>
              <w:keepLines w:val="0"/>
              <w:suppressLineNumbers w:val="0"/>
              <w:adjustRightInd w:val="0"/>
              <w:snapToGrid w:val="0"/>
              <w:spacing w:before="0" w:beforeAutospacing="0" w:after="0" w:afterAutospacing="0" w:line="360" w:lineRule="auto"/>
              <w:ind w:left="0" w:right="0" w:firstLine="480"/>
              <w:rPr>
                <w:rFonts w:hint="default"/>
                <w:color w:val="auto"/>
                <w:sz w:val="24"/>
                <w:highlight w:val="none"/>
              </w:rPr>
            </w:pPr>
            <w:bookmarkStart w:id="27" w:name="_Toc25068_WPSOffice_Level3"/>
            <w:r>
              <w:rPr>
                <w:rFonts w:hint="default" w:hAnsi="宋体"/>
                <w:color w:val="auto"/>
                <w:sz w:val="24"/>
                <w:highlight w:val="none"/>
              </w:rPr>
              <w:t>⑴扬尘影响分析</w:t>
            </w:r>
            <w:bookmarkEnd w:id="27"/>
          </w:p>
          <w:p>
            <w:pPr>
              <w:keepNext w:val="0"/>
              <w:keepLines w:val="0"/>
              <w:suppressLineNumbers w:val="0"/>
              <w:adjustRightInd w:val="0"/>
              <w:snapToGrid w:val="0"/>
              <w:spacing w:before="0" w:beforeAutospacing="0" w:after="0" w:afterAutospacing="0" w:line="360" w:lineRule="auto"/>
              <w:ind w:left="0" w:right="0" w:firstLine="480"/>
              <w:rPr>
                <w:rFonts w:hint="default"/>
                <w:color w:val="auto"/>
                <w:sz w:val="24"/>
                <w:highlight w:val="none"/>
              </w:rPr>
            </w:pPr>
            <w:r>
              <w:rPr>
                <w:rFonts w:hint="default" w:hAnsi="宋体"/>
                <w:color w:val="auto"/>
                <w:sz w:val="24"/>
                <w:highlight w:val="none"/>
              </w:rPr>
              <w:t>①运输道路扬尘影响</w:t>
            </w:r>
          </w:p>
          <w:p>
            <w:pPr>
              <w:keepNext w:val="0"/>
              <w:keepLines w:val="0"/>
              <w:suppressLineNumbers w:val="0"/>
              <w:adjustRightInd w:val="0"/>
              <w:snapToGrid w:val="0"/>
              <w:spacing w:before="0" w:beforeAutospacing="0" w:after="0" w:afterAutospacing="0" w:line="360" w:lineRule="auto"/>
              <w:ind w:left="0" w:right="0" w:firstLine="480"/>
              <w:rPr>
                <w:rFonts w:hint="default"/>
                <w:color w:val="auto"/>
                <w:sz w:val="24"/>
                <w:highlight w:val="none"/>
              </w:rPr>
            </w:pPr>
            <w:r>
              <w:rPr>
                <w:rFonts w:hint="default" w:hAnsi="宋体"/>
                <w:color w:val="auto"/>
                <w:sz w:val="24"/>
                <w:highlight w:val="none"/>
              </w:rPr>
              <w:t>道路扬尘污染主要在运输道路两边扩散，最大扬尘浓度出现在道路两边，随着离开路边的距离增加浓度也逐渐递减而趋于背景值，一般条件下影响范围在路边两侧</w:t>
            </w:r>
            <w:r>
              <w:rPr>
                <w:rFonts w:hint="default"/>
                <w:color w:val="auto"/>
                <w:sz w:val="24"/>
                <w:highlight w:val="none"/>
              </w:rPr>
              <w:t>30m</w:t>
            </w:r>
            <w:r>
              <w:rPr>
                <w:rFonts w:hint="default" w:hAnsi="宋体"/>
                <w:color w:val="auto"/>
                <w:sz w:val="24"/>
                <w:highlight w:val="none"/>
              </w:rPr>
              <w:t>以内。据有关文献资料介绍，车辆行驶产生的扬尘占总扬尘的</w:t>
            </w:r>
            <w:r>
              <w:rPr>
                <w:rFonts w:hint="default"/>
                <w:color w:val="auto"/>
                <w:sz w:val="24"/>
                <w:highlight w:val="none"/>
              </w:rPr>
              <w:t>60%</w:t>
            </w:r>
            <w:r>
              <w:rPr>
                <w:rFonts w:hint="default" w:hAnsi="宋体"/>
                <w:color w:val="auto"/>
                <w:sz w:val="24"/>
                <w:highlight w:val="none"/>
              </w:rPr>
              <w:t>上，车辆行驶产生的扬尘在完全干燥情况下，以一辆</w:t>
            </w:r>
            <w:r>
              <w:rPr>
                <w:rFonts w:hint="default"/>
                <w:color w:val="auto"/>
                <w:sz w:val="24"/>
                <w:highlight w:val="none"/>
              </w:rPr>
              <w:t>10t</w:t>
            </w:r>
            <w:r>
              <w:rPr>
                <w:rFonts w:hint="default" w:hAnsi="宋体"/>
                <w:color w:val="auto"/>
                <w:sz w:val="24"/>
                <w:highlight w:val="none"/>
              </w:rPr>
              <w:t>卡车，通过一段长度为</w:t>
            </w:r>
            <w:r>
              <w:rPr>
                <w:rFonts w:hint="default"/>
                <w:color w:val="auto"/>
                <w:sz w:val="24"/>
                <w:highlight w:val="none"/>
              </w:rPr>
              <w:t>1km</w:t>
            </w:r>
            <w:r>
              <w:rPr>
                <w:rFonts w:hint="default" w:hAnsi="宋体"/>
                <w:color w:val="auto"/>
                <w:sz w:val="24"/>
                <w:highlight w:val="none"/>
              </w:rPr>
              <w:t>的路面为例，在不同路面清洁程度，不同行驶速度情况下的扬尘量见表</w:t>
            </w:r>
            <w:r>
              <w:rPr>
                <w:rFonts w:hint="eastAsia"/>
                <w:color w:val="auto"/>
                <w:sz w:val="24"/>
                <w:highlight w:val="none"/>
                <w:lang w:val="en-US" w:eastAsia="zh-CN"/>
              </w:rPr>
              <w:t>4-1</w:t>
            </w:r>
            <w:r>
              <w:rPr>
                <w:rFonts w:hint="default" w:hAnsi="宋体"/>
                <w:color w:val="auto"/>
                <w:sz w:val="24"/>
                <w:highlight w:val="none"/>
              </w:rPr>
              <w:t>。</w:t>
            </w:r>
          </w:p>
          <w:p>
            <w:pPr>
              <w:keepNext w:val="0"/>
              <w:keepLines w:val="0"/>
              <w:suppressLineNumbers w:val="0"/>
              <w:adjustRightInd w:val="0"/>
              <w:snapToGrid w:val="0"/>
              <w:spacing w:before="0" w:beforeAutospacing="0" w:after="0" w:afterAutospacing="0" w:line="360" w:lineRule="auto"/>
              <w:ind w:left="0" w:right="0" w:firstLine="482"/>
              <w:rPr>
                <w:rFonts w:hint="default"/>
                <w:b/>
                <w:color w:val="auto"/>
                <w:sz w:val="24"/>
                <w:highlight w:val="none"/>
              </w:rPr>
            </w:pPr>
            <w:r>
              <w:rPr>
                <w:rFonts w:hint="default" w:hAnsi="宋体"/>
                <w:b/>
                <w:color w:val="auto"/>
                <w:sz w:val="24"/>
                <w:highlight w:val="none"/>
              </w:rPr>
              <w:t>表</w:t>
            </w:r>
            <w:r>
              <w:rPr>
                <w:rFonts w:hint="eastAsia"/>
                <w:b/>
                <w:color w:val="auto"/>
                <w:sz w:val="24"/>
                <w:highlight w:val="none"/>
                <w:lang w:val="en-US" w:eastAsia="zh-CN"/>
              </w:rPr>
              <w:t>4-1</w:t>
            </w:r>
            <w:r>
              <w:rPr>
                <w:rFonts w:hint="default"/>
                <w:b/>
                <w:color w:val="auto"/>
                <w:sz w:val="24"/>
                <w:highlight w:val="none"/>
              </w:rPr>
              <w:t xml:space="preserve">   </w:t>
            </w:r>
            <w:r>
              <w:rPr>
                <w:rFonts w:hint="default" w:hAnsi="宋体"/>
                <w:b/>
                <w:color w:val="auto"/>
                <w:sz w:val="24"/>
                <w:highlight w:val="none"/>
              </w:rPr>
              <w:t>不同车速和地面清洁程度的汽车扬尘量</w:t>
            </w:r>
            <w:r>
              <w:rPr>
                <w:rFonts w:hint="default"/>
                <w:b/>
                <w:color w:val="auto"/>
                <w:sz w:val="24"/>
                <w:highlight w:val="none"/>
              </w:rPr>
              <w:t xml:space="preserve">      </w:t>
            </w:r>
            <w:r>
              <w:rPr>
                <w:rFonts w:hint="default" w:hAnsi="宋体"/>
                <w:b/>
                <w:color w:val="auto"/>
                <w:sz w:val="24"/>
                <w:highlight w:val="none"/>
              </w:rPr>
              <w:t>单位：</w:t>
            </w:r>
            <w:r>
              <w:rPr>
                <w:rFonts w:hint="default"/>
                <w:b/>
                <w:color w:val="auto"/>
                <w:sz w:val="24"/>
                <w:highlight w:val="none"/>
              </w:rPr>
              <w:t>kg/</w:t>
            </w:r>
            <w:r>
              <w:rPr>
                <w:rFonts w:hint="default" w:hAnsi="宋体"/>
                <w:b/>
                <w:color w:val="auto"/>
                <w:sz w:val="24"/>
                <w:highlight w:val="none"/>
              </w:rPr>
              <w:t>辆</w:t>
            </w:r>
            <w:r>
              <w:rPr>
                <w:rFonts w:hint="default"/>
                <w:b/>
                <w:color w:val="auto"/>
                <w:sz w:val="24"/>
                <w:highlight w:val="none"/>
              </w:rPr>
              <w:t>·km</w:t>
            </w:r>
          </w:p>
          <w:tbl>
            <w:tblPr>
              <w:tblStyle w:val="28"/>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318"/>
              <w:gridCol w:w="1319"/>
              <w:gridCol w:w="1320"/>
              <w:gridCol w:w="1320"/>
              <w:gridCol w:w="1319"/>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P 车速</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0.1(kg/m</w:t>
                  </w:r>
                  <w:r>
                    <w:rPr>
                      <w:rFonts w:hint="default"/>
                      <w:color w:val="auto"/>
                      <w:szCs w:val="21"/>
                      <w:highlight w:val="none"/>
                      <w:vertAlign w:val="superscript"/>
                    </w:rPr>
                    <w:t>2</w:t>
                  </w:r>
                  <w:r>
                    <w:rPr>
                      <w:rFonts w:hint="default"/>
                      <w:color w:val="auto"/>
                      <w:szCs w:val="21"/>
                      <w:highlight w:val="none"/>
                    </w:rPr>
                    <w:t>)</w:t>
                  </w: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0.2(kg/m</w:t>
                  </w:r>
                  <w:r>
                    <w:rPr>
                      <w:rFonts w:hint="default"/>
                      <w:color w:val="auto"/>
                      <w:szCs w:val="21"/>
                      <w:highlight w:val="none"/>
                      <w:vertAlign w:val="superscript"/>
                    </w:rPr>
                    <w:t>2</w:t>
                  </w:r>
                  <w:r>
                    <w:rPr>
                      <w:rFonts w:hint="default"/>
                      <w:color w:val="auto"/>
                      <w:szCs w:val="21"/>
                      <w:highlight w:val="none"/>
                    </w:rPr>
                    <w:t>)</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0.3(kgm</w:t>
                  </w:r>
                  <w:r>
                    <w:rPr>
                      <w:rFonts w:hint="default"/>
                      <w:color w:val="auto"/>
                      <w:szCs w:val="21"/>
                      <w:highlight w:val="none"/>
                      <w:vertAlign w:val="superscript"/>
                    </w:rPr>
                    <w:t>2</w:t>
                  </w:r>
                  <w:r>
                    <w:rPr>
                      <w:rFonts w:hint="default"/>
                      <w:color w:val="auto"/>
                      <w:szCs w:val="21"/>
                      <w:highlight w:val="none"/>
                    </w:rPr>
                    <w:t>)</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0.4(kg/m</w:t>
                  </w:r>
                  <w:r>
                    <w:rPr>
                      <w:rFonts w:hint="default"/>
                      <w:color w:val="auto"/>
                      <w:szCs w:val="21"/>
                      <w:highlight w:val="none"/>
                      <w:vertAlign w:val="superscript"/>
                    </w:rPr>
                    <w:t>2</w:t>
                  </w:r>
                  <w:r>
                    <w:rPr>
                      <w:rFonts w:hint="default"/>
                      <w:color w:val="auto"/>
                      <w:szCs w:val="21"/>
                      <w:highlight w:val="none"/>
                    </w:rPr>
                    <w:t>)</w:t>
                  </w: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0.5(kg/m</w:t>
                  </w:r>
                  <w:r>
                    <w:rPr>
                      <w:rFonts w:hint="default"/>
                      <w:color w:val="auto"/>
                      <w:szCs w:val="21"/>
                      <w:highlight w:val="none"/>
                      <w:vertAlign w:val="superscript"/>
                    </w:rPr>
                    <w:t>2</w:t>
                  </w:r>
                  <w:r>
                    <w:rPr>
                      <w:rFonts w:hint="default"/>
                      <w:color w:val="auto"/>
                      <w:szCs w:val="21"/>
                      <w:highlight w:val="none"/>
                    </w:rPr>
                    <w:t>)</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1(kg/m</w:t>
                  </w:r>
                  <w:r>
                    <w:rPr>
                      <w:rFonts w:hint="default"/>
                      <w:color w:val="auto"/>
                      <w:szCs w:val="21"/>
                      <w:highlight w:val="none"/>
                      <w:vertAlign w:val="superscript"/>
                    </w:rPr>
                    <w:t>2</w:t>
                  </w:r>
                  <w:r>
                    <w:rPr>
                      <w:rFonts w:hint="default"/>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5(km/hr)</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0.0511</w:t>
                  </w: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0.0859</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0.1163</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0.1444</w:t>
                  </w: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0.1707</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0.2871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10(km/hr)</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0.1021</w:t>
                  </w: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0.1717</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0.2328</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0.2888</w:t>
                  </w: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0.3414</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0.5742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15(km/hr)</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0.1531</w:t>
                  </w: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0.2576</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0.3491</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0.4332</w:t>
                  </w: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0.5121</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0.8613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25(km/hr)</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0.2553</w:t>
                  </w: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0.4293</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0.5819</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0.7220</w:t>
                  </w: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0.8536</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1.4355</w:t>
                  </w:r>
                </w:p>
              </w:tc>
            </w:tr>
          </w:tbl>
          <w:p>
            <w:pPr>
              <w:keepNext w:val="0"/>
              <w:keepLines w:val="0"/>
              <w:suppressLineNumbers w:val="0"/>
              <w:adjustRightInd w:val="0"/>
              <w:snapToGrid w:val="0"/>
              <w:spacing w:before="0" w:beforeAutospacing="0" w:after="0" w:afterAutospacing="0" w:line="360" w:lineRule="auto"/>
              <w:ind w:left="0" w:right="0" w:firstLine="480"/>
              <w:rPr>
                <w:rFonts w:hint="default"/>
                <w:color w:val="auto"/>
                <w:sz w:val="24"/>
                <w:highlight w:val="none"/>
              </w:rPr>
            </w:pPr>
            <w:r>
              <w:rPr>
                <w:rFonts w:hint="default" w:hAnsi="宋体"/>
                <w:color w:val="auto"/>
                <w:sz w:val="24"/>
                <w:highlight w:val="none"/>
              </w:rPr>
              <w:t>由此可见，在同样路面清洁程度条件下，车速越快，扬尘量越大；而在同样车速情况下，路面越脏，则扬尘量越大。根据类比调查，抑制扬尘的一个简洁有效的措施是洒水，如果在施工期内对车辆行驶的路面实施洒水抑尘，每天洒水</w:t>
            </w:r>
            <w:r>
              <w:rPr>
                <w:rFonts w:hint="default"/>
                <w:color w:val="auto"/>
                <w:sz w:val="24"/>
                <w:highlight w:val="none"/>
              </w:rPr>
              <w:t>4-5</w:t>
            </w:r>
            <w:r>
              <w:rPr>
                <w:rFonts w:hint="default" w:hAnsi="宋体"/>
                <w:color w:val="auto"/>
                <w:sz w:val="24"/>
                <w:highlight w:val="none"/>
              </w:rPr>
              <w:t>次，可使扬尘减少</w:t>
            </w:r>
            <w:r>
              <w:rPr>
                <w:rFonts w:hint="default"/>
                <w:color w:val="auto"/>
                <w:sz w:val="24"/>
                <w:highlight w:val="none"/>
              </w:rPr>
              <w:t>70%</w:t>
            </w:r>
            <w:r>
              <w:rPr>
                <w:rFonts w:hint="default" w:hAnsi="宋体"/>
                <w:color w:val="auto"/>
                <w:sz w:val="24"/>
                <w:highlight w:val="none"/>
              </w:rPr>
              <w:t>左右。</w:t>
            </w:r>
          </w:p>
          <w:p>
            <w:pPr>
              <w:keepNext w:val="0"/>
              <w:keepLines w:val="0"/>
              <w:suppressLineNumbers w:val="0"/>
              <w:adjustRightInd w:val="0"/>
              <w:snapToGrid w:val="0"/>
              <w:spacing w:before="0" w:beforeAutospacing="0" w:after="0" w:afterAutospacing="0" w:line="360" w:lineRule="auto"/>
              <w:ind w:left="0" w:right="0" w:firstLine="480"/>
              <w:rPr>
                <w:rFonts w:hint="default"/>
                <w:color w:val="auto"/>
                <w:kern w:val="0"/>
                <w:sz w:val="24"/>
                <w:highlight w:val="none"/>
              </w:rPr>
            </w:pPr>
            <w:r>
              <w:rPr>
                <w:rFonts w:hint="default" w:hAnsi="宋体"/>
                <w:color w:val="auto"/>
                <w:sz w:val="24"/>
                <w:highlight w:val="none"/>
              </w:rPr>
              <w:t>②场地平整扬尘影响分析</w:t>
            </w:r>
          </w:p>
          <w:p>
            <w:pPr>
              <w:keepNext w:val="0"/>
              <w:keepLines w:val="0"/>
              <w:suppressLineNumbers w:val="0"/>
              <w:adjustRightInd w:val="0"/>
              <w:snapToGrid w:val="0"/>
              <w:spacing w:before="0" w:beforeAutospacing="0" w:after="0" w:afterAutospacing="0" w:line="360" w:lineRule="auto"/>
              <w:ind w:left="0" w:right="0" w:firstLine="480"/>
              <w:rPr>
                <w:rFonts w:hint="default"/>
                <w:color w:val="auto"/>
                <w:sz w:val="24"/>
                <w:highlight w:val="none"/>
              </w:rPr>
            </w:pPr>
            <w:r>
              <w:rPr>
                <w:rFonts w:hint="default" w:hAnsi="宋体"/>
                <w:color w:val="auto"/>
                <w:sz w:val="24"/>
                <w:highlight w:val="none"/>
              </w:rPr>
              <w:t>场地平整中由于施工土石方过程破坏了地表结构，会造成地面扬尘污染环境，其扬尘量的大小与施工现场条件、管理水平、机械化程度及施工季节、土质及天气等诸多因素有关，是一个复杂、较难定量的问题。本次评价采用类比法，利用现有其他施工场地实测资料对区域环境空气质量影响进行分析。</w:t>
            </w:r>
          </w:p>
          <w:p>
            <w:pPr>
              <w:keepNext w:val="0"/>
              <w:keepLines w:val="0"/>
              <w:suppressLineNumbers w:val="0"/>
              <w:adjustRightInd w:val="0"/>
              <w:snapToGrid w:val="0"/>
              <w:spacing w:before="0" w:beforeAutospacing="0" w:after="0" w:afterAutospacing="0" w:line="360" w:lineRule="auto"/>
              <w:ind w:left="0" w:right="0" w:firstLine="480"/>
              <w:rPr>
                <w:rFonts w:hint="default"/>
                <w:color w:val="auto"/>
                <w:sz w:val="24"/>
                <w:highlight w:val="none"/>
              </w:rPr>
            </w:pPr>
            <w:r>
              <w:rPr>
                <w:rFonts w:hint="default" w:hAnsi="宋体"/>
                <w:color w:val="auto"/>
                <w:sz w:val="24"/>
                <w:highlight w:val="none"/>
              </w:rPr>
              <w:t>北京市环境保护科学研究院曾对</w:t>
            </w:r>
            <w:r>
              <w:rPr>
                <w:rFonts w:hint="default"/>
                <w:color w:val="auto"/>
                <w:sz w:val="24"/>
                <w:highlight w:val="none"/>
              </w:rPr>
              <w:t>5</w:t>
            </w:r>
            <w:r>
              <w:rPr>
                <w:rFonts w:hint="default" w:hAnsi="宋体"/>
                <w:color w:val="auto"/>
                <w:sz w:val="24"/>
                <w:highlight w:val="none"/>
              </w:rPr>
              <w:t>个建筑工程施工工地的扬尘进行了测定，测定时风速为</w:t>
            </w:r>
            <w:r>
              <w:rPr>
                <w:rFonts w:hint="default"/>
                <w:color w:val="auto"/>
                <w:sz w:val="24"/>
                <w:highlight w:val="none"/>
              </w:rPr>
              <w:t>2.4m/s</w:t>
            </w:r>
            <w:r>
              <w:rPr>
                <w:rFonts w:hint="default" w:hAnsi="宋体"/>
                <w:color w:val="auto"/>
                <w:sz w:val="24"/>
                <w:highlight w:val="none"/>
              </w:rPr>
              <w:t>，测试结果见</w:t>
            </w:r>
            <w:r>
              <w:rPr>
                <w:rFonts w:hint="eastAsia" w:hAnsi="宋体"/>
                <w:color w:val="auto"/>
                <w:sz w:val="24"/>
                <w:highlight w:val="none"/>
                <w:lang w:val="en-US" w:eastAsia="zh-CN"/>
              </w:rPr>
              <w:t>4-2</w:t>
            </w:r>
            <w:r>
              <w:rPr>
                <w:rFonts w:hint="default" w:hAnsi="宋体"/>
                <w:color w:val="auto"/>
                <w:sz w:val="24"/>
                <w:highlight w:val="none"/>
              </w:rPr>
              <w:t>。</w:t>
            </w:r>
          </w:p>
          <w:p>
            <w:pPr>
              <w:keepNext w:val="0"/>
              <w:keepLines w:val="0"/>
              <w:suppressLineNumbers w:val="0"/>
              <w:adjustRightInd w:val="0"/>
              <w:snapToGrid w:val="0"/>
              <w:spacing w:before="0" w:beforeAutospacing="0" w:after="0" w:afterAutospacing="0" w:line="360" w:lineRule="auto"/>
              <w:ind w:left="0" w:right="0" w:firstLine="482"/>
              <w:rPr>
                <w:rFonts w:hint="default"/>
                <w:b/>
                <w:color w:val="auto"/>
                <w:sz w:val="24"/>
                <w:highlight w:val="none"/>
              </w:rPr>
            </w:pPr>
            <w:r>
              <w:rPr>
                <w:rFonts w:hint="default" w:hAnsi="宋体"/>
                <w:b/>
                <w:color w:val="auto"/>
                <w:sz w:val="24"/>
                <w:highlight w:val="none"/>
              </w:rPr>
              <w:t>表</w:t>
            </w:r>
            <w:r>
              <w:rPr>
                <w:rFonts w:hint="eastAsia"/>
                <w:b/>
                <w:color w:val="auto"/>
                <w:sz w:val="24"/>
                <w:highlight w:val="none"/>
                <w:lang w:val="en-US" w:eastAsia="zh-CN"/>
              </w:rPr>
              <w:t>4-2</w:t>
            </w:r>
            <w:r>
              <w:rPr>
                <w:rFonts w:hint="default"/>
                <w:b/>
                <w:color w:val="auto"/>
                <w:sz w:val="24"/>
                <w:highlight w:val="none"/>
              </w:rPr>
              <w:t xml:space="preserve">        </w:t>
            </w:r>
            <w:r>
              <w:rPr>
                <w:rFonts w:hint="default" w:hAnsi="宋体"/>
                <w:b/>
                <w:color w:val="auto"/>
                <w:sz w:val="24"/>
                <w:highlight w:val="none"/>
              </w:rPr>
              <w:t>建筑施工工地扬尘污染情况</w:t>
            </w:r>
          </w:p>
          <w:tbl>
            <w:tblPr>
              <w:tblStyle w:val="28"/>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750"/>
              <w:gridCol w:w="1554"/>
              <w:gridCol w:w="1237"/>
              <w:gridCol w:w="1238"/>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0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工程名称</w:t>
                  </w:r>
                </w:p>
              </w:tc>
              <w:tc>
                <w:tcPr>
                  <w:tcW w:w="69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TSP浓度（ug/m³）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left"/>
                    <w:rPr>
                      <w:rFonts w:hint="default"/>
                      <w:color w:val="auto"/>
                      <w:szCs w:val="21"/>
                      <w:highlight w:val="none"/>
                    </w:rPr>
                  </w:pP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工地上风向</w:t>
                  </w:r>
                </w:p>
              </w:tc>
              <w:tc>
                <w:tcPr>
                  <w:tcW w:w="155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工地内</w:t>
                  </w:r>
                </w:p>
              </w:tc>
              <w:tc>
                <w:tcPr>
                  <w:tcW w:w="364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工地下风向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0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left"/>
                    <w:rPr>
                      <w:rFonts w:hint="default"/>
                      <w:color w:val="auto"/>
                      <w:szCs w:val="21"/>
                      <w:highlight w:val="none"/>
                    </w:rPr>
                  </w:pP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50m</w:t>
                  </w: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left"/>
                    <w:rPr>
                      <w:rFonts w:hint="default"/>
                      <w:color w:val="auto"/>
                      <w:szCs w:val="21"/>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50m</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100m</w:t>
                  </w:r>
                </w:p>
              </w:tc>
              <w:tc>
                <w:tcPr>
                  <w:tcW w:w="11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150m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办工地</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328</w:t>
                  </w:r>
                </w:p>
              </w:tc>
              <w:tc>
                <w:tcPr>
                  <w:tcW w:w="15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759</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502</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367</w:t>
                  </w:r>
                </w:p>
              </w:tc>
              <w:tc>
                <w:tcPr>
                  <w:tcW w:w="11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金属材料公司工地</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325</w:t>
                  </w:r>
                </w:p>
              </w:tc>
              <w:tc>
                <w:tcPr>
                  <w:tcW w:w="15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618</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472</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356</w:t>
                  </w:r>
                </w:p>
              </w:tc>
              <w:tc>
                <w:tcPr>
                  <w:tcW w:w="11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广播电视部工地</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311</w:t>
                  </w:r>
                </w:p>
              </w:tc>
              <w:tc>
                <w:tcPr>
                  <w:tcW w:w="15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596</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434</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372</w:t>
                  </w:r>
                </w:p>
              </w:tc>
              <w:tc>
                <w:tcPr>
                  <w:tcW w:w="11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劲松小区工地</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303</w:t>
                  </w:r>
                </w:p>
              </w:tc>
              <w:tc>
                <w:tcPr>
                  <w:tcW w:w="15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409</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538</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465</w:t>
                  </w:r>
                </w:p>
              </w:tc>
              <w:tc>
                <w:tcPr>
                  <w:tcW w:w="11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平均值</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316.7</w:t>
                  </w:r>
                </w:p>
              </w:tc>
              <w:tc>
                <w:tcPr>
                  <w:tcW w:w="15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595.5</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486.5</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390</w:t>
                  </w:r>
                </w:p>
              </w:tc>
              <w:tc>
                <w:tcPr>
                  <w:tcW w:w="11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332</w:t>
                  </w:r>
                </w:p>
              </w:tc>
            </w:tr>
          </w:tbl>
          <w:p>
            <w:pPr>
              <w:keepNext w:val="0"/>
              <w:keepLines w:val="0"/>
              <w:suppressLineNumbers w:val="0"/>
              <w:adjustRightInd w:val="0"/>
              <w:snapToGrid w:val="0"/>
              <w:spacing w:before="0" w:beforeAutospacing="0" w:after="0" w:afterAutospacing="0" w:line="360" w:lineRule="auto"/>
              <w:ind w:left="0" w:right="0" w:firstLine="480"/>
              <w:rPr>
                <w:rFonts w:hint="default"/>
                <w:color w:val="auto"/>
                <w:sz w:val="24"/>
                <w:highlight w:val="none"/>
              </w:rPr>
            </w:pPr>
            <w:r>
              <w:rPr>
                <w:rFonts w:hint="default"/>
                <w:color w:val="auto"/>
                <w:sz w:val="24"/>
                <w:highlight w:val="none"/>
              </w:rPr>
              <w:t>由表</w:t>
            </w:r>
            <w:r>
              <w:rPr>
                <w:rFonts w:hint="eastAsia"/>
                <w:color w:val="auto"/>
                <w:sz w:val="24"/>
                <w:highlight w:val="none"/>
                <w:lang w:val="en-US" w:eastAsia="zh-CN"/>
              </w:rPr>
              <w:t>4-2</w:t>
            </w:r>
            <w:r>
              <w:rPr>
                <w:rFonts w:hint="default"/>
                <w:color w:val="auto"/>
                <w:sz w:val="24"/>
                <w:highlight w:val="none"/>
              </w:rPr>
              <w:t>监测结果可看出：</w:t>
            </w:r>
          </w:p>
          <w:p>
            <w:pPr>
              <w:keepNext w:val="0"/>
              <w:keepLines w:val="0"/>
              <w:suppressLineNumbers w:val="0"/>
              <w:adjustRightInd w:val="0"/>
              <w:snapToGrid w:val="0"/>
              <w:spacing w:before="0" w:beforeAutospacing="0" w:after="0" w:afterAutospacing="0" w:line="360" w:lineRule="auto"/>
              <w:ind w:left="0" w:right="0" w:firstLine="480"/>
              <w:rPr>
                <w:rFonts w:hint="default"/>
                <w:color w:val="auto"/>
                <w:kern w:val="0"/>
                <w:sz w:val="24"/>
                <w:highlight w:val="none"/>
              </w:rPr>
            </w:pPr>
            <w:r>
              <w:rPr>
                <w:rFonts w:hint="default" w:hAnsi="宋体"/>
                <w:color w:val="auto"/>
                <w:sz w:val="24"/>
                <w:highlight w:val="none"/>
              </w:rPr>
              <w:t>①</w:t>
            </w:r>
            <w:r>
              <w:rPr>
                <w:rFonts w:hint="default"/>
                <w:color w:val="auto"/>
                <w:sz w:val="24"/>
                <w:highlight w:val="none"/>
              </w:rPr>
              <w:t>建筑施工扬尘严重，当风速为2.4m/s时，工地内的TSP浓度为上风向对照点的1.5-2.3倍，平均1.88倍，相当于评价标准的1.4-2.5倍，平均1.98倍；</w:t>
            </w:r>
          </w:p>
          <w:p>
            <w:pPr>
              <w:keepNext w:val="0"/>
              <w:keepLines w:val="0"/>
              <w:suppressLineNumbers w:val="0"/>
              <w:adjustRightInd w:val="0"/>
              <w:snapToGrid w:val="0"/>
              <w:spacing w:before="0" w:beforeAutospacing="0" w:after="0" w:afterAutospacing="0" w:line="360" w:lineRule="auto"/>
              <w:ind w:left="0" w:right="0" w:firstLine="480"/>
              <w:rPr>
                <w:rFonts w:hint="default"/>
                <w:color w:val="auto"/>
                <w:sz w:val="24"/>
                <w:highlight w:val="none"/>
              </w:rPr>
            </w:pPr>
            <w:r>
              <w:rPr>
                <w:rFonts w:hint="default" w:hAnsi="宋体"/>
                <w:color w:val="auto"/>
                <w:sz w:val="24"/>
                <w:highlight w:val="none"/>
              </w:rPr>
              <w:t>②</w:t>
            </w:r>
            <w:r>
              <w:rPr>
                <w:rFonts w:hint="default"/>
                <w:color w:val="auto"/>
                <w:sz w:val="24"/>
                <w:highlight w:val="none"/>
              </w:rPr>
              <w:t>建筑施工扬尘的影响范围为其下风向150m之内，被影响地区的TSP浓度平均值为0.491mg/m³，为上风向对照点的1.5倍，相当于评价标准的1.6倍；</w:t>
            </w:r>
          </w:p>
          <w:p>
            <w:pPr>
              <w:keepNext w:val="0"/>
              <w:keepLines w:val="0"/>
              <w:suppressLineNumbers w:val="0"/>
              <w:adjustRightInd w:val="0"/>
              <w:snapToGrid w:val="0"/>
              <w:spacing w:before="0" w:beforeAutospacing="0" w:after="0" w:afterAutospacing="0" w:line="360" w:lineRule="auto"/>
              <w:ind w:left="0" w:right="0" w:firstLine="480"/>
              <w:rPr>
                <w:rFonts w:hint="default"/>
                <w:color w:val="auto"/>
                <w:sz w:val="24"/>
                <w:highlight w:val="none"/>
              </w:rPr>
            </w:pPr>
            <w:r>
              <w:rPr>
                <w:rFonts w:hint="default"/>
                <w:color w:val="auto"/>
                <w:sz w:val="24"/>
                <w:highlight w:val="none"/>
              </w:rPr>
              <w:t>在施工期间，建设单位一般都采取洒水措施用于降尘，表</w:t>
            </w:r>
            <w:r>
              <w:rPr>
                <w:rFonts w:hint="eastAsia"/>
                <w:color w:val="auto"/>
                <w:sz w:val="24"/>
                <w:highlight w:val="none"/>
              </w:rPr>
              <w:t>1</w:t>
            </w:r>
            <w:r>
              <w:rPr>
                <w:rFonts w:hint="eastAsia"/>
                <w:color w:val="auto"/>
                <w:sz w:val="24"/>
                <w:highlight w:val="none"/>
                <w:lang w:val="en-US" w:eastAsia="zh-CN"/>
              </w:rPr>
              <w:t>7</w:t>
            </w:r>
            <w:r>
              <w:rPr>
                <w:rFonts w:hint="default"/>
                <w:color w:val="auto"/>
                <w:sz w:val="24"/>
                <w:highlight w:val="none"/>
              </w:rPr>
              <w:t>为施工场地洒水抑尘的试验结果，由该表数据可看出对施工场地实施每天洒水4-5次进行抑尘，可有效地控制施工扬尘，并可将TSP污染距离缩小到20-50m范围。</w:t>
            </w:r>
          </w:p>
          <w:p>
            <w:pPr>
              <w:keepNext w:val="0"/>
              <w:keepLines w:val="0"/>
              <w:suppressLineNumbers w:val="0"/>
              <w:adjustRightInd w:val="0"/>
              <w:snapToGrid w:val="0"/>
              <w:spacing w:before="0" w:beforeAutospacing="0" w:after="0" w:afterAutospacing="0" w:line="360" w:lineRule="auto"/>
              <w:ind w:left="0" w:right="0" w:firstLine="482"/>
              <w:rPr>
                <w:rFonts w:hint="default"/>
                <w:b/>
                <w:color w:val="auto"/>
                <w:sz w:val="24"/>
                <w:highlight w:val="none"/>
              </w:rPr>
            </w:pPr>
            <w:r>
              <w:rPr>
                <w:rFonts w:hint="default"/>
                <w:b/>
                <w:color w:val="auto"/>
                <w:sz w:val="24"/>
                <w:highlight w:val="none"/>
              </w:rPr>
              <w:t>表</w:t>
            </w:r>
            <w:r>
              <w:rPr>
                <w:rFonts w:hint="eastAsia"/>
                <w:b/>
                <w:color w:val="auto"/>
                <w:sz w:val="24"/>
                <w:highlight w:val="none"/>
                <w:lang w:val="en-US" w:eastAsia="zh-CN"/>
              </w:rPr>
              <w:t>4-3</w:t>
            </w:r>
            <w:r>
              <w:rPr>
                <w:rFonts w:hint="default"/>
                <w:b/>
                <w:color w:val="auto"/>
                <w:sz w:val="24"/>
                <w:highlight w:val="none"/>
              </w:rPr>
              <w:t xml:space="preserve">           施工场地洒水抑尘试验结果            单位：mg/m</w:t>
            </w:r>
            <w:r>
              <w:rPr>
                <w:rFonts w:hint="default"/>
                <w:b/>
                <w:color w:val="auto"/>
                <w:sz w:val="24"/>
                <w:highlight w:val="none"/>
                <w:vertAlign w:val="superscript"/>
              </w:rPr>
              <w:t>3</w:t>
            </w:r>
          </w:p>
          <w:tbl>
            <w:tblPr>
              <w:tblStyle w:val="2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535"/>
              <w:gridCol w:w="1532"/>
              <w:gridCol w:w="1532"/>
              <w:gridCol w:w="153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0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距离</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5m</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20m</w:t>
                  </w:r>
                </w:p>
              </w:tc>
              <w:tc>
                <w:tcPr>
                  <w:tcW w:w="15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50m</w:t>
                  </w:r>
                </w:p>
              </w:tc>
              <w:tc>
                <w:tcPr>
                  <w:tcW w:w="15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100m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TSP小时</w:t>
                  </w:r>
                </w:p>
              </w:tc>
              <w:tc>
                <w:tcPr>
                  <w:tcW w:w="15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不洒水</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10.14</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2.89</w:t>
                  </w:r>
                </w:p>
              </w:tc>
              <w:tc>
                <w:tcPr>
                  <w:tcW w:w="15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1.15</w:t>
                  </w:r>
                </w:p>
              </w:tc>
              <w:tc>
                <w:tcPr>
                  <w:tcW w:w="15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平均浓度</w:t>
                  </w:r>
                </w:p>
              </w:tc>
              <w:tc>
                <w:tcPr>
                  <w:tcW w:w="15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洒水</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2.01</w:t>
                  </w:r>
                </w:p>
              </w:tc>
              <w:tc>
                <w:tcPr>
                  <w:tcW w:w="15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1.40</w:t>
                  </w:r>
                </w:p>
              </w:tc>
              <w:tc>
                <w:tcPr>
                  <w:tcW w:w="15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0.74</w:t>
                  </w:r>
                </w:p>
              </w:tc>
              <w:tc>
                <w:tcPr>
                  <w:tcW w:w="15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24" w:beforeLines="10" w:beforeAutospacing="0" w:after="0" w:afterAutospacing="0"/>
                    <w:ind w:left="0" w:right="0"/>
                    <w:jc w:val="center"/>
                    <w:rPr>
                      <w:rFonts w:hint="default"/>
                      <w:color w:val="auto"/>
                      <w:szCs w:val="21"/>
                      <w:highlight w:val="none"/>
                    </w:rPr>
                  </w:pPr>
                  <w:r>
                    <w:rPr>
                      <w:rFonts w:hint="default"/>
                      <w:color w:val="auto"/>
                      <w:szCs w:val="21"/>
                      <w:highlight w:val="none"/>
                    </w:rPr>
                    <w:t>0.60</w:t>
                  </w:r>
                </w:p>
              </w:tc>
            </w:tr>
          </w:tbl>
          <w:p>
            <w:pPr>
              <w:keepNext w:val="0"/>
              <w:keepLines w:val="0"/>
              <w:suppressLineNumbers w:val="0"/>
              <w:adjustRightInd w:val="0"/>
              <w:snapToGrid w:val="0"/>
              <w:spacing w:before="0" w:beforeAutospacing="0" w:after="0" w:afterAutospacing="0" w:line="360" w:lineRule="auto"/>
              <w:ind w:left="0" w:right="0" w:firstLine="480"/>
              <w:rPr>
                <w:rFonts w:hint="default"/>
                <w:color w:val="auto"/>
                <w:sz w:val="24"/>
                <w:highlight w:val="none"/>
              </w:rPr>
            </w:pPr>
            <w:r>
              <w:rPr>
                <w:rFonts w:hint="default" w:hAnsi="宋体"/>
                <w:color w:val="auto"/>
                <w:sz w:val="24"/>
                <w:highlight w:val="none"/>
              </w:rPr>
              <w:t>项目主要影响范围在扬尘点下风向近距离范围内，而真正对外环境产生影响的是一些微小尘粒。因此施工扬尘主要影响为</w:t>
            </w:r>
            <w:r>
              <w:rPr>
                <w:rFonts w:hint="eastAsia" w:hAnsi="宋体"/>
                <w:color w:val="auto"/>
                <w:sz w:val="24"/>
                <w:highlight w:val="none"/>
                <w:lang w:eastAsia="zh-CN"/>
              </w:rPr>
              <w:t>下风向</w:t>
            </w:r>
            <w:r>
              <w:rPr>
                <w:rFonts w:hint="default" w:hAnsi="宋体"/>
                <w:color w:val="auto"/>
                <w:sz w:val="24"/>
                <w:highlight w:val="none"/>
              </w:rPr>
              <w:t>区域，</w:t>
            </w:r>
            <w:r>
              <w:rPr>
                <w:rFonts w:hint="eastAsia" w:hAnsi="宋体"/>
                <w:color w:val="auto"/>
                <w:sz w:val="24"/>
                <w:highlight w:val="none"/>
                <w:lang w:eastAsia="zh-CN"/>
              </w:rPr>
              <w:t>本项目下风向居民区较远</w:t>
            </w:r>
            <w:r>
              <w:rPr>
                <w:rFonts w:hint="default" w:hAnsi="宋体"/>
                <w:color w:val="auto"/>
                <w:sz w:val="24"/>
                <w:highlight w:val="none"/>
              </w:rPr>
              <w:t>，产生影响</w:t>
            </w:r>
            <w:r>
              <w:rPr>
                <w:rFonts w:hint="eastAsia" w:hAnsi="宋体"/>
                <w:color w:val="auto"/>
                <w:sz w:val="24"/>
                <w:highlight w:val="none"/>
                <w:lang w:eastAsia="zh-CN"/>
              </w:rPr>
              <w:t>较小</w:t>
            </w:r>
            <w:r>
              <w:rPr>
                <w:rFonts w:hint="default" w:hAnsi="宋体"/>
                <w:color w:val="auto"/>
                <w:sz w:val="24"/>
                <w:highlight w:val="none"/>
              </w:rPr>
              <w:t>。本项目施工期间对场地进行洒水抑尘，对大气中逸散的颗粒物采取喷雾措施，裸露的表土覆盖防尘网，经上述措施后，项目施工期间产生的扬尘将对周边环境的影响较小。</w:t>
            </w:r>
          </w:p>
          <w:p>
            <w:pPr>
              <w:keepNext w:val="0"/>
              <w:keepLines w:val="0"/>
              <w:suppressLineNumbers w:val="0"/>
              <w:adjustRightInd w:val="0"/>
              <w:snapToGrid w:val="0"/>
              <w:spacing w:before="0" w:beforeAutospacing="0" w:after="0" w:afterAutospacing="0" w:line="360" w:lineRule="auto"/>
              <w:ind w:left="0" w:right="0" w:firstLine="480"/>
              <w:rPr>
                <w:rFonts w:hint="default"/>
                <w:color w:val="auto"/>
                <w:kern w:val="0"/>
                <w:sz w:val="24"/>
                <w:highlight w:val="none"/>
              </w:rPr>
            </w:pPr>
            <w:r>
              <w:rPr>
                <w:rFonts w:hint="default" w:hAnsi="宋体"/>
                <w:color w:val="auto"/>
                <w:sz w:val="24"/>
                <w:highlight w:val="none"/>
              </w:rPr>
              <w:t>⑵施工机械尾气影响分析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b/>
                <w:color w:val="auto"/>
                <w:spacing w:val="6"/>
                <w:sz w:val="24"/>
                <w:highlight w:val="none"/>
              </w:rPr>
            </w:pPr>
            <w:r>
              <w:rPr>
                <w:rFonts w:hint="default" w:hAnsi="宋体"/>
                <w:color w:val="auto"/>
                <w:sz w:val="24"/>
                <w:highlight w:val="none"/>
              </w:rPr>
              <w:t>施工期间，施工机械和运输车辆排放尾气主要的污染物有</w:t>
            </w:r>
            <w:r>
              <w:rPr>
                <w:rFonts w:hint="default"/>
                <w:color w:val="auto"/>
                <w:sz w:val="24"/>
                <w:highlight w:val="none"/>
              </w:rPr>
              <w:t>CO</w:t>
            </w:r>
            <w:r>
              <w:rPr>
                <w:rFonts w:hint="default" w:hAnsi="宋体"/>
                <w:color w:val="auto"/>
                <w:sz w:val="24"/>
                <w:highlight w:val="none"/>
              </w:rPr>
              <w:t>、</w:t>
            </w:r>
            <w:r>
              <w:rPr>
                <w:rFonts w:hint="default"/>
                <w:color w:val="auto"/>
                <w:sz w:val="24"/>
                <w:highlight w:val="none"/>
              </w:rPr>
              <w:t>NOx</w:t>
            </w:r>
            <w:r>
              <w:rPr>
                <w:rFonts w:hint="default" w:hAnsi="宋体"/>
                <w:color w:val="auto"/>
                <w:sz w:val="24"/>
                <w:highlight w:val="none"/>
              </w:rPr>
              <w:t>、</w:t>
            </w:r>
            <w:r>
              <w:rPr>
                <w:rFonts w:hint="default"/>
                <w:color w:val="auto"/>
                <w:sz w:val="24"/>
                <w:highlight w:val="none"/>
              </w:rPr>
              <w:t>THC</w:t>
            </w:r>
            <w:r>
              <w:rPr>
                <w:rFonts w:hint="default" w:hAnsi="宋体"/>
                <w:color w:val="auto"/>
                <w:sz w:val="24"/>
                <w:highlight w:val="none"/>
              </w:rPr>
              <w:t>，主要对作业点周围和运输路线两侧局部范围住宅、单位等敏感点产生一定影响，由于排放量小，其影响的程度与范围也相对小。经调查，施工期使用</w:t>
            </w:r>
            <w:r>
              <w:rPr>
                <w:rFonts w:hint="default" w:hAnsi="宋体"/>
                <w:b w:val="0"/>
                <w:bCs w:val="0"/>
                <w:color w:val="auto"/>
                <w:sz w:val="24"/>
                <w:highlight w:val="none"/>
              </w:rPr>
              <w:t>的运输设备和机械设备数量有限，排放量也</w:t>
            </w:r>
            <w:r>
              <w:rPr>
                <w:rFonts w:hint="default" w:ascii="Times New Roman" w:hAnsi="Times New Roman" w:eastAsia="宋体" w:cs="Times New Roman"/>
                <w:b w:val="0"/>
                <w:bCs w:val="0"/>
                <w:color w:val="auto"/>
                <w:spacing w:val="6"/>
                <w:sz w:val="24"/>
                <w:highlight w:val="none"/>
              </w:rPr>
              <w:t>较小，影响范围有限，随着施工结束而自动消失。</w:t>
            </w:r>
          </w:p>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b/>
                <w:color w:val="auto"/>
                <w:spacing w:val="6"/>
                <w:sz w:val="24"/>
                <w:highlight w:val="none"/>
              </w:rPr>
            </w:pPr>
            <w:r>
              <w:rPr>
                <w:rFonts w:hint="default" w:ascii="Times New Roman" w:hAnsi="Times New Roman" w:eastAsia="宋体" w:cs="Times New Roman"/>
                <w:b/>
                <w:color w:val="auto"/>
                <w:spacing w:val="6"/>
                <w:sz w:val="24"/>
                <w:highlight w:val="none"/>
              </w:rPr>
              <w:t>2、</w:t>
            </w:r>
            <w:r>
              <w:rPr>
                <w:rFonts w:hint="eastAsia" w:ascii="Times New Roman" w:hAnsi="Times New Roman" w:eastAsia="宋体" w:cs="Times New Roman"/>
                <w:b/>
                <w:color w:val="auto"/>
                <w:spacing w:val="6"/>
                <w:sz w:val="24"/>
                <w:highlight w:val="none"/>
                <w:lang w:eastAsia="zh-CN"/>
              </w:rPr>
              <w:t>施工期</w:t>
            </w:r>
            <w:r>
              <w:rPr>
                <w:rFonts w:hint="default" w:ascii="Times New Roman" w:hAnsi="Times New Roman" w:eastAsia="宋体" w:cs="Times New Roman"/>
                <w:b/>
                <w:color w:val="auto"/>
                <w:spacing w:val="6"/>
                <w:sz w:val="24"/>
                <w:highlight w:val="none"/>
              </w:rPr>
              <w:t>水环境影响分析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highlight w:val="none"/>
              </w:rPr>
            </w:pPr>
            <w:r>
              <w:rPr>
                <w:rFonts w:hint="default" w:hAnsi="宋体"/>
                <w:color w:val="auto"/>
                <w:sz w:val="24"/>
                <w:highlight w:val="none"/>
              </w:rPr>
              <w:t>本项目施工作业活动及施工人员生活，会产生一定量的生产废水和生活污水。生产废水主要来源于各种施工机械设备冲洗废水，主要污染物为</w:t>
            </w:r>
            <w:r>
              <w:rPr>
                <w:rFonts w:hint="default"/>
                <w:color w:val="auto"/>
                <w:sz w:val="24"/>
                <w:highlight w:val="none"/>
              </w:rPr>
              <w:t>SS</w:t>
            </w:r>
            <w:r>
              <w:rPr>
                <w:rFonts w:hint="default" w:hAnsi="宋体"/>
                <w:color w:val="auto"/>
                <w:sz w:val="24"/>
                <w:highlight w:val="none"/>
              </w:rPr>
              <w:t>，集中收集沉淀处理后用于施工场地洒水降尘；生活污水主要来源于施工期施工人员生活用水，施工现场设置临时防渗</w:t>
            </w:r>
            <w:r>
              <w:rPr>
                <w:rFonts w:hint="eastAsia" w:hAnsi="宋体"/>
                <w:color w:val="auto"/>
                <w:sz w:val="24"/>
                <w:highlight w:val="none"/>
                <w:lang w:val="en-US" w:eastAsia="zh-CN"/>
              </w:rPr>
              <w:t>旱厕</w:t>
            </w:r>
            <w:r>
              <w:rPr>
                <w:rFonts w:hint="default" w:hAnsi="宋体"/>
                <w:color w:val="auto"/>
                <w:sz w:val="24"/>
                <w:highlight w:val="none"/>
              </w:rPr>
              <w:t>，盥洗废水水质简单，全部泼洒抑尘，不外排。本项目施工期间产生的废水对区域水环境无明显不利影响。</w:t>
            </w:r>
          </w:p>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b/>
                <w:color w:val="auto"/>
                <w:spacing w:val="6"/>
                <w:sz w:val="24"/>
                <w:highlight w:val="none"/>
              </w:rPr>
            </w:pPr>
            <w:r>
              <w:rPr>
                <w:rFonts w:hint="default" w:ascii="Times New Roman" w:hAnsi="Times New Roman" w:eastAsia="宋体" w:cs="Times New Roman"/>
                <w:b/>
                <w:color w:val="auto"/>
                <w:spacing w:val="6"/>
                <w:sz w:val="24"/>
                <w:highlight w:val="none"/>
              </w:rPr>
              <w:t>3、</w:t>
            </w:r>
            <w:r>
              <w:rPr>
                <w:rFonts w:hint="eastAsia" w:ascii="Times New Roman" w:hAnsi="Times New Roman" w:eastAsia="宋体" w:cs="Times New Roman"/>
                <w:b/>
                <w:color w:val="auto"/>
                <w:spacing w:val="6"/>
                <w:sz w:val="24"/>
                <w:highlight w:val="none"/>
                <w:lang w:eastAsia="zh-CN"/>
              </w:rPr>
              <w:t>施工期</w:t>
            </w:r>
            <w:r>
              <w:rPr>
                <w:rFonts w:hint="default" w:ascii="Times New Roman" w:hAnsi="Times New Roman" w:eastAsia="宋体" w:cs="Times New Roman"/>
                <w:b/>
                <w:color w:val="auto"/>
                <w:spacing w:val="6"/>
                <w:sz w:val="24"/>
                <w:highlight w:val="none"/>
              </w:rPr>
              <w:t>声环境影响分析</w:t>
            </w:r>
          </w:p>
          <w:p>
            <w:pPr>
              <w:keepNext w:val="0"/>
              <w:keepLines w:val="0"/>
              <w:suppressLineNumbers w:val="0"/>
              <w:adjustRightInd w:val="0"/>
              <w:snapToGrid w:val="0"/>
              <w:spacing w:before="0" w:beforeAutospacing="0" w:after="0" w:afterAutospacing="0" w:line="360" w:lineRule="auto"/>
              <w:ind w:left="0" w:right="0" w:firstLine="480"/>
              <w:rPr>
                <w:rFonts w:hint="default"/>
                <w:color w:val="auto"/>
                <w:sz w:val="24"/>
                <w:highlight w:val="none"/>
              </w:rPr>
            </w:pPr>
            <w:r>
              <w:rPr>
                <w:rFonts w:hint="default" w:hAnsi="宋体"/>
                <w:color w:val="auto"/>
                <w:sz w:val="24"/>
                <w:highlight w:val="none"/>
              </w:rPr>
              <w:t>⑴噪声源强</w:t>
            </w:r>
          </w:p>
          <w:p>
            <w:pPr>
              <w:keepNext w:val="0"/>
              <w:keepLines w:val="0"/>
              <w:suppressLineNumbers w:val="0"/>
              <w:adjustRightInd w:val="0"/>
              <w:snapToGrid w:val="0"/>
              <w:spacing w:before="0" w:beforeAutospacing="0" w:after="0" w:afterAutospacing="0" w:line="360" w:lineRule="auto"/>
              <w:ind w:left="0" w:right="0" w:firstLine="480"/>
              <w:rPr>
                <w:rFonts w:hint="default"/>
                <w:color w:val="auto"/>
                <w:sz w:val="24"/>
                <w:highlight w:val="none"/>
              </w:rPr>
            </w:pPr>
            <w:r>
              <w:rPr>
                <w:rFonts w:hint="default" w:hAnsi="宋体"/>
                <w:color w:val="auto"/>
                <w:sz w:val="24"/>
                <w:highlight w:val="none"/>
              </w:rPr>
              <w:t>施工期场地噪声源主要为施工机械或设备噪声，其污染影响具有局部性、流动性、短时性等特点。施工机械包括挖掘机、推土机、振动式压路机、运输车辆、吊车等。各设备噪声源强见表</w:t>
            </w:r>
            <w:r>
              <w:rPr>
                <w:rFonts w:hint="eastAsia"/>
                <w:color w:val="auto"/>
                <w:sz w:val="24"/>
                <w:highlight w:val="none"/>
                <w:lang w:val="en-US" w:eastAsia="zh-CN"/>
              </w:rPr>
              <w:t>4-4</w:t>
            </w:r>
            <w:r>
              <w:rPr>
                <w:rFonts w:hint="default" w:hAnsi="宋体"/>
                <w:color w:val="auto"/>
                <w:sz w:val="24"/>
                <w:highlight w:val="none"/>
              </w:rPr>
              <w:t>。</w:t>
            </w:r>
          </w:p>
          <w:p>
            <w:pPr>
              <w:keepNext w:val="0"/>
              <w:keepLines w:val="0"/>
              <w:suppressLineNumbers w:val="0"/>
              <w:adjustRightInd w:val="0"/>
              <w:snapToGrid w:val="0"/>
              <w:spacing w:before="0" w:beforeAutospacing="0" w:after="0" w:afterAutospacing="0" w:line="360" w:lineRule="auto"/>
              <w:ind w:left="0" w:right="0" w:firstLine="482"/>
              <w:rPr>
                <w:rFonts w:hint="default"/>
                <w:b/>
                <w:color w:val="auto"/>
                <w:sz w:val="24"/>
                <w:highlight w:val="none"/>
              </w:rPr>
            </w:pPr>
            <w:r>
              <w:rPr>
                <w:rFonts w:hint="default" w:hAnsi="宋体"/>
                <w:b/>
                <w:color w:val="auto"/>
                <w:sz w:val="24"/>
                <w:highlight w:val="none"/>
              </w:rPr>
              <w:t>表</w:t>
            </w:r>
            <w:r>
              <w:rPr>
                <w:rFonts w:hint="eastAsia"/>
                <w:b/>
                <w:color w:val="auto"/>
                <w:sz w:val="24"/>
                <w:highlight w:val="none"/>
                <w:lang w:val="en-US" w:eastAsia="zh-CN"/>
              </w:rPr>
              <w:t>4-4</w:t>
            </w:r>
            <w:r>
              <w:rPr>
                <w:rFonts w:hint="default"/>
                <w:b/>
                <w:color w:val="auto"/>
                <w:sz w:val="24"/>
                <w:highlight w:val="none"/>
              </w:rPr>
              <w:t xml:space="preserve">         </w:t>
            </w:r>
            <w:r>
              <w:rPr>
                <w:rFonts w:hint="default" w:hAnsi="宋体"/>
                <w:b/>
                <w:color w:val="auto"/>
                <w:sz w:val="24"/>
                <w:highlight w:val="none"/>
              </w:rPr>
              <w:t>施工期主要施工机械噪声值</w:t>
            </w:r>
          </w:p>
          <w:tbl>
            <w:tblPr>
              <w:tblStyle w:val="2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871"/>
              <w:gridCol w:w="2260"/>
              <w:gridCol w:w="2270"/>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jc w:val="center"/>
              </w:trPr>
              <w:tc>
                <w:tcPr>
                  <w:tcW w:w="534" w:type="pct"/>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napToGrid w:val="0"/>
                    <w:spacing w:before="0" w:beforeAutospacing="0" w:after="0" w:afterAutospacing="0"/>
                    <w:ind w:left="0" w:right="0"/>
                    <w:jc w:val="center"/>
                    <w:rPr>
                      <w:rFonts w:hint="default" w:ascii="Times New Roman" w:hAnsi="Times New Roman"/>
                      <w:color w:val="auto"/>
                      <w:highlight w:val="none"/>
                    </w:rPr>
                  </w:pPr>
                  <w:r>
                    <w:rPr>
                      <w:rFonts w:hint="eastAsia" w:ascii="Times New Roman" w:hAnsi="宋体"/>
                      <w:color w:val="auto"/>
                      <w:highlight w:val="none"/>
                    </w:rPr>
                    <w:t>序号</w:t>
                  </w:r>
                </w:p>
              </w:tc>
              <w:tc>
                <w:tcPr>
                  <w:tcW w:w="1045" w:type="pct"/>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napToGrid w:val="0"/>
                    <w:spacing w:before="0" w:beforeAutospacing="0" w:after="0" w:afterAutospacing="0"/>
                    <w:ind w:left="0" w:right="0"/>
                    <w:jc w:val="center"/>
                    <w:rPr>
                      <w:rFonts w:hint="default" w:ascii="Times New Roman" w:hAnsi="Times New Roman"/>
                      <w:color w:val="auto"/>
                      <w:highlight w:val="none"/>
                    </w:rPr>
                  </w:pPr>
                  <w:r>
                    <w:rPr>
                      <w:rFonts w:hint="eastAsia" w:ascii="Times New Roman" w:hAnsi="宋体"/>
                      <w:color w:val="auto"/>
                      <w:highlight w:val="none"/>
                    </w:rPr>
                    <w:t>产噪设备</w:t>
                  </w:r>
                </w:p>
              </w:tc>
              <w:tc>
                <w:tcPr>
                  <w:tcW w:w="1262" w:type="pct"/>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napToGrid w:val="0"/>
                    <w:spacing w:before="0" w:beforeAutospacing="0" w:after="0" w:afterAutospacing="0"/>
                    <w:ind w:left="0" w:right="0"/>
                    <w:jc w:val="center"/>
                    <w:rPr>
                      <w:rFonts w:hint="default" w:ascii="Times New Roman" w:hAnsi="Times New Roman"/>
                      <w:color w:val="auto"/>
                      <w:highlight w:val="none"/>
                    </w:rPr>
                  </w:pPr>
                  <w:r>
                    <w:rPr>
                      <w:rFonts w:hint="eastAsia" w:ascii="Times New Roman" w:hAnsi="宋体"/>
                      <w:color w:val="auto"/>
                      <w:highlight w:val="none"/>
                    </w:rPr>
                    <w:t>施工阶段</w:t>
                  </w:r>
                </w:p>
              </w:tc>
              <w:tc>
                <w:tcPr>
                  <w:tcW w:w="1268" w:type="pct"/>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napToGrid w:val="0"/>
                    <w:spacing w:before="0" w:beforeAutospacing="0" w:after="0" w:afterAutospacing="0"/>
                    <w:ind w:left="0" w:right="0"/>
                    <w:jc w:val="center"/>
                    <w:rPr>
                      <w:rFonts w:hint="default" w:ascii="Times New Roman" w:hAnsi="Times New Roman"/>
                      <w:color w:val="auto"/>
                      <w:highlight w:val="none"/>
                    </w:rPr>
                  </w:pPr>
                  <w:r>
                    <w:rPr>
                      <w:rFonts w:hint="eastAsia" w:ascii="Times New Roman" w:hAnsi="宋体"/>
                      <w:color w:val="auto"/>
                      <w:highlight w:val="none"/>
                    </w:rPr>
                    <w:t>源强</w:t>
                  </w:r>
                  <w:r>
                    <w:rPr>
                      <w:rFonts w:hint="default" w:ascii="Times New Roman" w:hAnsi="Times New Roman"/>
                      <w:color w:val="auto"/>
                      <w:highlight w:val="none"/>
                    </w:rPr>
                    <w:t>dB</w:t>
                  </w:r>
                  <w:r>
                    <w:rPr>
                      <w:rFonts w:hint="eastAsia" w:ascii="Times New Roman" w:hAnsi="宋体"/>
                      <w:color w:val="auto"/>
                      <w:highlight w:val="none"/>
                    </w:rPr>
                    <w:t>（</w:t>
                  </w:r>
                  <w:r>
                    <w:rPr>
                      <w:rFonts w:hint="default" w:ascii="Times New Roman" w:hAnsi="Times New Roman"/>
                      <w:color w:val="auto"/>
                      <w:highlight w:val="none"/>
                    </w:rPr>
                    <w:t>A</w:t>
                  </w:r>
                  <w:r>
                    <w:rPr>
                      <w:rFonts w:hint="eastAsia" w:ascii="Times New Roman" w:hAnsi="宋体"/>
                      <w:color w:val="auto"/>
                      <w:highlight w:val="none"/>
                    </w:rPr>
                    <w:t>）</w:t>
                  </w:r>
                </w:p>
              </w:tc>
              <w:tc>
                <w:tcPr>
                  <w:tcW w:w="889" w:type="pct"/>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napToGrid w:val="0"/>
                    <w:spacing w:before="0" w:beforeAutospacing="0" w:after="0" w:afterAutospacing="0"/>
                    <w:ind w:left="0" w:right="0"/>
                    <w:jc w:val="center"/>
                    <w:rPr>
                      <w:rFonts w:hint="default" w:ascii="Times New Roman" w:hAnsi="Times New Roman"/>
                      <w:color w:val="auto"/>
                      <w:highlight w:val="none"/>
                    </w:rPr>
                  </w:pPr>
                  <w:r>
                    <w:rPr>
                      <w:rFonts w:hint="eastAsia" w:ascii="Times New Roman" w:hAnsi="宋体"/>
                      <w:color w:val="auto"/>
                      <w:highlight w:val="none"/>
                    </w:rPr>
                    <w:t>产生方式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534" w:type="pct"/>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napToGrid w:val="0"/>
                    <w:spacing w:before="0" w:beforeAutospacing="0" w:after="0" w:afterAutospacing="0"/>
                    <w:ind w:left="0" w:right="0"/>
                    <w:jc w:val="center"/>
                    <w:rPr>
                      <w:rFonts w:hint="default" w:ascii="Times New Roman" w:hAnsi="宋体"/>
                      <w:color w:val="auto"/>
                      <w:highlight w:val="none"/>
                    </w:rPr>
                  </w:pPr>
                  <w:r>
                    <w:rPr>
                      <w:rFonts w:hint="default" w:ascii="Times New Roman" w:hAnsi="宋体"/>
                      <w:color w:val="auto"/>
                      <w:highlight w:val="none"/>
                    </w:rPr>
                    <w:t>1</w:t>
                  </w:r>
                </w:p>
              </w:tc>
              <w:tc>
                <w:tcPr>
                  <w:tcW w:w="1045" w:type="pct"/>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napToGrid w:val="0"/>
                    <w:spacing w:before="0" w:beforeAutospacing="0" w:after="0" w:afterAutospacing="0"/>
                    <w:ind w:left="0" w:right="0"/>
                    <w:jc w:val="center"/>
                    <w:rPr>
                      <w:rFonts w:hint="default" w:ascii="Times New Roman" w:hAnsi="宋体"/>
                      <w:color w:val="auto"/>
                      <w:highlight w:val="none"/>
                      <w:lang w:val="en-GB"/>
                    </w:rPr>
                  </w:pPr>
                  <w:r>
                    <w:rPr>
                      <w:rFonts w:hint="eastAsia" w:ascii="Times New Roman" w:hAnsi="宋体"/>
                      <w:color w:val="auto"/>
                      <w:highlight w:val="none"/>
                    </w:rPr>
                    <w:t>挖掘机</w:t>
                  </w:r>
                </w:p>
              </w:tc>
              <w:tc>
                <w:tcPr>
                  <w:tcW w:w="1262" w:type="pct"/>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napToGrid w:val="0"/>
                    <w:spacing w:before="0" w:beforeAutospacing="0" w:after="0" w:afterAutospacing="0"/>
                    <w:ind w:left="0" w:right="0"/>
                    <w:jc w:val="center"/>
                    <w:rPr>
                      <w:rFonts w:hint="default" w:ascii="Times New Roman" w:hAnsi="Times New Roman"/>
                      <w:color w:val="auto"/>
                      <w:highlight w:val="none"/>
                    </w:rPr>
                  </w:pPr>
                  <w:r>
                    <w:rPr>
                      <w:rFonts w:hint="eastAsia" w:ascii="Times New Roman" w:hAnsi="宋体"/>
                      <w:color w:val="auto"/>
                      <w:highlight w:val="none"/>
                    </w:rPr>
                    <w:t>场地开挖</w:t>
                  </w:r>
                </w:p>
              </w:tc>
              <w:tc>
                <w:tcPr>
                  <w:tcW w:w="1268" w:type="pct"/>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napToGrid w:val="0"/>
                    <w:spacing w:before="0" w:beforeAutospacing="0" w:after="0" w:afterAutospacing="0"/>
                    <w:ind w:left="0" w:right="0"/>
                    <w:jc w:val="center"/>
                    <w:rPr>
                      <w:rFonts w:hint="default" w:ascii="Times New Roman" w:hAnsi="Times New Roman"/>
                      <w:color w:val="auto"/>
                      <w:highlight w:val="none"/>
                    </w:rPr>
                  </w:pPr>
                  <w:r>
                    <w:rPr>
                      <w:rFonts w:hint="default" w:ascii="Times New Roman" w:hAnsi="Times New Roman"/>
                      <w:color w:val="auto"/>
                      <w:highlight w:val="none"/>
                    </w:rPr>
                    <w:t>90</w:t>
                  </w:r>
                </w:p>
              </w:tc>
              <w:tc>
                <w:tcPr>
                  <w:tcW w:w="889" w:type="pct"/>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napToGrid w:val="0"/>
                    <w:spacing w:before="0" w:beforeAutospacing="0" w:after="0" w:afterAutospacing="0"/>
                    <w:ind w:left="0" w:right="0"/>
                    <w:jc w:val="center"/>
                    <w:rPr>
                      <w:rFonts w:hint="default" w:ascii="Times New Roman" w:hAnsi="Times New Roman"/>
                      <w:color w:val="auto"/>
                      <w:highlight w:val="none"/>
                    </w:rPr>
                  </w:pPr>
                  <w:r>
                    <w:rPr>
                      <w:rFonts w:hint="eastAsia" w:ascii="Times New Roman" w:hAnsi="宋体"/>
                      <w:color w:val="auto"/>
                      <w:highlight w:val="none"/>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jc w:val="center"/>
              </w:trPr>
              <w:tc>
                <w:tcPr>
                  <w:tcW w:w="534" w:type="pct"/>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napToGrid w:val="0"/>
                    <w:spacing w:before="0" w:beforeAutospacing="0" w:after="0" w:afterAutospacing="0"/>
                    <w:ind w:left="0" w:right="0"/>
                    <w:jc w:val="center"/>
                    <w:rPr>
                      <w:rFonts w:hint="default" w:ascii="Times New Roman" w:hAnsi="宋体"/>
                      <w:color w:val="auto"/>
                      <w:highlight w:val="none"/>
                    </w:rPr>
                  </w:pPr>
                  <w:r>
                    <w:rPr>
                      <w:rFonts w:hint="default" w:ascii="Times New Roman" w:hAnsi="宋体"/>
                      <w:color w:val="auto"/>
                      <w:highlight w:val="none"/>
                    </w:rPr>
                    <w:t>2</w:t>
                  </w:r>
                </w:p>
              </w:tc>
              <w:tc>
                <w:tcPr>
                  <w:tcW w:w="1045" w:type="pct"/>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napToGrid w:val="0"/>
                    <w:spacing w:before="0" w:beforeAutospacing="0" w:after="0" w:afterAutospacing="0"/>
                    <w:ind w:left="0" w:right="0"/>
                    <w:jc w:val="center"/>
                    <w:rPr>
                      <w:rFonts w:hint="default" w:ascii="Times New Roman" w:hAnsi="宋体"/>
                      <w:color w:val="auto"/>
                      <w:highlight w:val="none"/>
                      <w:lang w:val="en-GB"/>
                    </w:rPr>
                  </w:pPr>
                  <w:r>
                    <w:rPr>
                      <w:rFonts w:hint="eastAsia" w:ascii="Times New Roman" w:hAnsi="宋体"/>
                      <w:color w:val="auto"/>
                      <w:highlight w:val="none"/>
                    </w:rPr>
                    <w:t>推土机</w:t>
                  </w:r>
                </w:p>
              </w:tc>
              <w:tc>
                <w:tcPr>
                  <w:tcW w:w="1262" w:type="pct"/>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napToGrid w:val="0"/>
                    <w:spacing w:before="0" w:beforeAutospacing="0" w:after="0" w:afterAutospacing="0"/>
                    <w:ind w:left="0" w:right="0"/>
                    <w:jc w:val="center"/>
                    <w:rPr>
                      <w:rFonts w:hint="default" w:ascii="Times New Roman" w:hAnsi="Times New Roman"/>
                      <w:color w:val="auto"/>
                      <w:highlight w:val="none"/>
                    </w:rPr>
                  </w:pPr>
                  <w:r>
                    <w:rPr>
                      <w:rFonts w:hint="eastAsia" w:ascii="Times New Roman" w:hAnsi="宋体"/>
                      <w:color w:val="auto"/>
                      <w:highlight w:val="none"/>
                    </w:rPr>
                    <w:t>场地平整</w:t>
                  </w:r>
                </w:p>
              </w:tc>
              <w:tc>
                <w:tcPr>
                  <w:tcW w:w="1268" w:type="pct"/>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napToGrid w:val="0"/>
                    <w:spacing w:before="0" w:beforeAutospacing="0" w:after="0" w:afterAutospacing="0"/>
                    <w:ind w:left="0" w:right="0"/>
                    <w:jc w:val="center"/>
                    <w:rPr>
                      <w:rFonts w:hint="default" w:ascii="Times New Roman" w:hAnsi="Times New Roman"/>
                      <w:color w:val="auto"/>
                      <w:highlight w:val="none"/>
                    </w:rPr>
                  </w:pPr>
                  <w:r>
                    <w:rPr>
                      <w:rFonts w:hint="default" w:ascii="Times New Roman" w:hAnsi="Times New Roman"/>
                      <w:color w:val="auto"/>
                      <w:highlight w:val="none"/>
                    </w:rPr>
                    <w:t>86</w:t>
                  </w:r>
                </w:p>
              </w:tc>
              <w:tc>
                <w:tcPr>
                  <w:tcW w:w="889" w:type="pct"/>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napToGrid w:val="0"/>
                    <w:spacing w:before="0" w:beforeAutospacing="0" w:after="0" w:afterAutospacing="0"/>
                    <w:ind w:left="0" w:right="0"/>
                    <w:jc w:val="center"/>
                    <w:rPr>
                      <w:rFonts w:hint="default" w:ascii="Times New Roman" w:hAnsi="Times New Roman"/>
                      <w:color w:val="auto"/>
                      <w:highlight w:val="none"/>
                    </w:rPr>
                  </w:pPr>
                  <w:r>
                    <w:rPr>
                      <w:rFonts w:hint="eastAsia" w:ascii="Times New Roman" w:hAnsi="宋体"/>
                      <w:color w:val="auto"/>
                      <w:highlight w:val="none"/>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jc w:val="center"/>
              </w:trPr>
              <w:tc>
                <w:tcPr>
                  <w:tcW w:w="534" w:type="pct"/>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napToGrid w:val="0"/>
                    <w:spacing w:before="0" w:beforeAutospacing="0" w:after="0" w:afterAutospacing="0"/>
                    <w:ind w:left="0" w:right="0"/>
                    <w:jc w:val="center"/>
                    <w:rPr>
                      <w:rFonts w:hint="default" w:ascii="Times New Roman" w:hAnsi="宋体"/>
                      <w:color w:val="auto"/>
                      <w:highlight w:val="none"/>
                    </w:rPr>
                  </w:pPr>
                  <w:r>
                    <w:rPr>
                      <w:rFonts w:hint="default" w:ascii="Times New Roman" w:hAnsi="宋体"/>
                      <w:color w:val="auto"/>
                      <w:highlight w:val="none"/>
                    </w:rPr>
                    <w:t>3</w:t>
                  </w:r>
                </w:p>
              </w:tc>
              <w:tc>
                <w:tcPr>
                  <w:tcW w:w="1045" w:type="pct"/>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napToGrid w:val="0"/>
                    <w:spacing w:before="0" w:beforeAutospacing="0" w:after="0" w:afterAutospacing="0"/>
                    <w:ind w:left="0" w:right="0"/>
                    <w:jc w:val="center"/>
                    <w:rPr>
                      <w:rFonts w:hint="default" w:ascii="Times New Roman" w:hAnsi="宋体"/>
                      <w:color w:val="auto"/>
                      <w:highlight w:val="none"/>
                      <w:lang w:val="en-GB"/>
                    </w:rPr>
                  </w:pPr>
                  <w:r>
                    <w:rPr>
                      <w:rFonts w:hint="eastAsia" w:ascii="Times New Roman" w:hAnsi="宋体"/>
                      <w:color w:val="auto"/>
                      <w:highlight w:val="none"/>
                    </w:rPr>
                    <w:t>振动式压路机</w:t>
                  </w:r>
                </w:p>
              </w:tc>
              <w:tc>
                <w:tcPr>
                  <w:tcW w:w="1262" w:type="pct"/>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napToGrid w:val="0"/>
                    <w:spacing w:before="0" w:beforeAutospacing="0" w:after="0" w:afterAutospacing="0"/>
                    <w:ind w:left="0" w:right="0"/>
                    <w:jc w:val="center"/>
                    <w:rPr>
                      <w:rFonts w:hint="default" w:ascii="Times New Roman" w:hAnsi="Times New Roman"/>
                      <w:color w:val="auto"/>
                      <w:highlight w:val="none"/>
                    </w:rPr>
                  </w:pPr>
                  <w:r>
                    <w:rPr>
                      <w:rFonts w:hint="eastAsia" w:ascii="Times New Roman" w:hAnsi="宋体"/>
                      <w:color w:val="auto"/>
                      <w:highlight w:val="none"/>
                    </w:rPr>
                    <w:t>场地平整</w:t>
                  </w:r>
                </w:p>
              </w:tc>
              <w:tc>
                <w:tcPr>
                  <w:tcW w:w="1268" w:type="pct"/>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napToGrid w:val="0"/>
                    <w:spacing w:before="0" w:beforeAutospacing="0" w:after="0" w:afterAutospacing="0"/>
                    <w:ind w:left="0" w:right="0"/>
                    <w:jc w:val="center"/>
                    <w:rPr>
                      <w:rFonts w:hint="default" w:ascii="Times New Roman" w:hAnsi="Times New Roman"/>
                      <w:color w:val="auto"/>
                      <w:highlight w:val="none"/>
                    </w:rPr>
                  </w:pPr>
                  <w:r>
                    <w:rPr>
                      <w:rFonts w:hint="default" w:ascii="Times New Roman" w:hAnsi="Times New Roman"/>
                      <w:color w:val="auto"/>
                      <w:highlight w:val="none"/>
                    </w:rPr>
                    <w:t>86</w:t>
                  </w:r>
                </w:p>
              </w:tc>
              <w:tc>
                <w:tcPr>
                  <w:tcW w:w="889" w:type="pct"/>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napToGrid w:val="0"/>
                    <w:spacing w:before="0" w:beforeAutospacing="0" w:after="0" w:afterAutospacing="0"/>
                    <w:ind w:left="0" w:right="0"/>
                    <w:jc w:val="center"/>
                    <w:rPr>
                      <w:rFonts w:hint="default" w:ascii="Times New Roman" w:hAnsi="Times New Roman"/>
                      <w:color w:val="auto"/>
                      <w:highlight w:val="none"/>
                    </w:rPr>
                  </w:pPr>
                  <w:r>
                    <w:rPr>
                      <w:rFonts w:hint="eastAsia" w:ascii="Times New Roman" w:hAnsi="宋体"/>
                      <w:color w:val="auto"/>
                      <w:highlight w:val="none"/>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jc w:val="center"/>
              </w:trPr>
              <w:tc>
                <w:tcPr>
                  <w:tcW w:w="534" w:type="pct"/>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napToGrid w:val="0"/>
                    <w:spacing w:before="0" w:beforeAutospacing="0" w:after="0" w:afterAutospacing="0"/>
                    <w:ind w:left="0" w:right="0"/>
                    <w:jc w:val="center"/>
                    <w:rPr>
                      <w:rFonts w:hint="default" w:ascii="Times New Roman" w:hAnsi="宋体"/>
                      <w:color w:val="auto"/>
                      <w:highlight w:val="none"/>
                    </w:rPr>
                  </w:pPr>
                  <w:r>
                    <w:rPr>
                      <w:rFonts w:hint="default" w:ascii="Times New Roman" w:hAnsi="宋体"/>
                      <w:color w:val="auto"/>
                      <w:highlight w:val="none"/>
                    </w:rPr>
                    <w:t>4</w:t>
                  </w:r>
                </w:p>
              </w:tc>
              <w:tc>
                <w:tcPr>
                  <w:tcW w:w="1045" w:type="pct"/>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napToGrid w:val="0"/>
                    <w:spacing w:before="0" w:beforeAutospacing="0" w:after="0" w:afterAutospacing="0"/>
                    <w:ind w:left="0" w:right="0"/>
                    <w:jc w:val="center"/>
                    <w:rPr>
                      <w:rFonts w:hint="default" w:ascii="Times New Roman" w:hAnsi="宋体"/>
                      <w:color w:val="auto"/>
                      <w:highlight w:val="none"/>
                      <w:lang w:val="en-GB"/>
                    </w:rPr>
                  </w:pPr>
                  <w:r>
                    <w:rPr>
                      <w:rFonts w:hint="eastAsia" w:ascii="Times New Roman" w:hAnsi="宋体"/>
                      <w:color w:val="auto"/>
                      <w:highlight w:val="none"/>
                    </w:rPr>
                    <w:t>运输车辆</w:t>
                  </w:r>
                </w:p>
              </w:tc>
              <w:tc>
                <w:tcPr>
                  <w:tcW w:w="1262" w:type="pct"/>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napToGrid w:val="0"/>
                    <w:spacing w:before="0" w:beforeAutospacing="0" w:after="0" w:afterAutospacing="0"/>
                    <w:ind w:left="0" w:right="0"/>
                    <w:jc w:val="center"/>
                    <w:rPr>
                      <w:rFonts w:hint="default" w:ascii="Times New Roman" w:hAnsi="Times New Roman"/>
                      <w:color w:val="auto"/>
                      <w:highlight w:val="none"/>
                    </w:rPr>
                  </w:pPr>
                  <w:r>
                    <w:rPr>
                      <w:rFonts w:hint="eastAsia" w:ascii="Times New Roman" w:hAnsi="宋体"/>
                      <w:color w:val="auto"/>
                      <w:highlight w:val="none"/>
                    </w:rPr>
                    <w:t>整个施工期</w:t>
                  </w:r>
                </w:p>
              </w:tc>
              <w:tc>
                <w:tcPr>
                  <w:tcW w:w="1268" w:type="pct"/>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napToGrid w:val="0"/>
                    <w:spacing w:before="0" w:beforeAutospacing="0" w:after="0" w:afterAutospacing="0"/>
                    <w:ind w:left="0" w:right="0"/>
                    <w:jc w:val="center"/>
                    <w:rPr>
                      <w:rFonts w:hint="default" w:ascii="Times New Roman" w:hAnsi="Times New Roman"/>
                      <w:color w:val="auto"/>
                      <w:highlight w:val="none"/>
                    </w:rPr>
                  </w:pPr>
                  <w:r>
                    <w:rPr>
                      <w:rFonts w:hint="default" w:ascii="Times New Roman" w:hAnsi="Times New Roman"/>
                      <w:color w:val="auto"/>
                      <w:highlight w:val="none"/>
                    </w:rPr>
                    <w:t>82</w:t>
                  </w:r>
                </w:p>
              </w:tc>
              <w:tc>
                <w:tcPr>
                  <w:tcW w:w="889" w:type="pct"/>
                  <w:tcBorders>
                    <w:top w:val="single" w:color="auto" w:sz="4" w:space="0"/>
                    <w:left w:val="single" w:color="auto" w:sz="4" w:space="0"/>
                    <w:bottom w:val="single" w:color="auto" w:sz="4" w:space="0"/>
                    <w:right w:val="single" w:color="auto" w:sz="4" w:space="0"/>
                  </w:tcBorders>
                  <w:vAlign w:val="center"/>
                </w:tcPr>
                <w:p>
                  <w:pPr>
                    <w:pStyle w:val="14"/>
                    <w:keepNext w:val="0"/>
                    <w:keepLines w:val="0"/>
                    <w:suppressLineNumbers w:val="0"/>
                    <w:snapToGrid w:val="0"/>
                    <w:spacing w:before="0" w:beforeAutospacing="0" w:after="0" w:afterAutospacing="0"/>
                    <w:ind w:left="0" w:right="0"/>
                    <w:jc w:val="center"/>
                    <w:rPr>
                      <w:rFonts w:hint="default" w:ascii="Times New Roman" w:hAnsi="Times New Roman"/>
                      <w:color w:val="auto"/>
                      <w:highlight w:val="none"/>
                    </w:rPr>
                  </w:pPr>
                  <w:r>
                    <w:rPr>
                      <w:rFonts w:hint="eastAsia" w:ascii="Times New Roman" w:hAnsi="宋体"/>
                      <w:color w:val="auto"/>
                      <w:highlight w:val="none"/>
                    </w:rPr>
                    <w:t>间歇</w:t>
                  </w:r>
                </w:p>
              </w:tc>
            </w:tr>
          </w:tbl>
          <w:p>
            <w:pPr>
              <w:keepNext w:val="0"/>
              <w:keepLines w:val="0"/>
              <w:suppressLineNumbers w:val="0"/>
              <w:adjustRightInd w:val="0"/>
              <w:snapToGrid w:val="0"/>
              <w:spacing w:before="0" w:beforeAutospacing="0" w:after="0" w:afterAutospacing="0" w:line="360" w:lineRule="auto"/>
              <w:ind w:left="0" w:right="0" w:firstLine="480"/>
              <w:rPr>
                <w:rFonts w:hint="default"/>
                <w:color w:val="auto"/>
                <w:sz w:val="24"/>
                <w:highlight w:val="none"/>
              </w:rPr>
            </w:pPr>
            <w:r>
              <w:rPr>
                <w:rFonts w:hint="default" w:hAnsi="宋体"/>
                <w:color w:val="auto"/>
                <w:sz w:val="24"/>
                <w:highlight w:val="none"/>
              </w:rPr>
              <w:t>⑵预测模式</w:t>
            </w:r>
          </w:p>
          <w:p>
            <w:pPr>
              <w:keepNext w:val="0"/>
              <w:keepLines w:val="0"/>
              <w:suppressLineNumbers w:val="0"/>
              <w:adjustRightInd w:val="0"/>
              <w:snapToGrid w:val="0"/>
              <w:spacing w:before="0" w:beforeAutospacing="0" w:after="0" w:afterAutospacing="0" w:line="360" w:lineRule="auto"/>
              <w:ind w:left="0" w:right="0" w:firstLine="480"/>
              <w:rPr>
                <w:rFonts w:hint="default"/>
                <w:color w:val="auto"/>
                <w:kern w:val="0"/>
                <w:sz w:val="24"/>
                <w:highlight w:val="none"/>
              </w:rPr>
            </w:pPr>
            <w:r>
              <w:rPr>
                <w:rFonts w:hint="default" w:hAnsi="宋体"/>
                <w:color w:val="auto"/>
                <w:sz w:val="24"/>
                <w:highlight w:val="none"/>
              </w:rPr>
              <w:t>施工期机械设备噪声源可近似视为点源，根据点源衰减模式，计算施工期离声源不同距离处的噪声值，预测模式如下：</w:t>
            </w:r>
          </w:p>
          <w:p>
            <w:pPr>
              <w:keepNext w:val="0"/>
              <w:keepLines w:val="0"/>
              <w:suppressLineNumbers w:val="0"/>
              <w:adjustRightInd w:val="0"/>
              <w:snapToGrid w:val="0"/>
              <w:spacing w:before="0" w:beforeAutospacing="0" w:after="0" w:afterAutospacing="0" w:line="360" w:lineRule="auto"/>
              <w:ind w:left="0" w:right="0" w:firstLine="480"/>
              <w:jc w:val="center"/>
              <w:rPr>
                <w:rFonts w:hint="default"/>
                <w:color w:val="auto"/>
                <w:sz w:val="24"/>
                <w:highlight w:val="none"/>
              </w:rPr>
            </w:pPr>
            <w:r>
              <w:rPr>
                <w:rFonts w:hint="default"/>
                <w:color w:val="auto"/>
                <w:position w:val="-32"/>
                <w:sz w:val="24"/>
                <w:highlight w:val="none"/>
              </w:rPr>
              <w:object>
                <v:shape id="_x0000_i1027" o:spt="75" type="#_x0000_t75" style="height:38.25pt;width:101.25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p>
          <w:p>
            <w:pPr>
              <w:keepNext w:val="0"/>
              <w:keepLines w:val="0"/>
              <w:suppressLineNumbers w:val="0"/>
              <w:adjustRightInd w:val="0"/>
              <w:snapToGrid w:val="0"/>
              <w:spacing w:before="0" w:beforeAutospacing="0" w:after="0" w:afterAutospacing="0" w:line="360" w:lineRule="auto"/>
              <w:ind w:left="0" w:right="0" w:firstLine="480"/>
              <w:rPr>
                <w:rFonts w:hint="default"/>
                <w:color w:val="auto"/>
                <w:sz w:val="24"/>
                <w:highlight w:val="none"/>
              </w:rPr>
            </w:pPr>
            <w:r>
              <w:rPr>
                <w:rFonts w:hint="default" w:hAnsi="宋体"/>
                <w:color w:val="auto"/>
                <w:sz w:val="24"/>
                <w:highlight w:val="none"/>
              </w:rPr>
              <w:t>式中：</w:t>
            </w:r>
            <w:r>
              <w:rPr>
                <w:rFonts w:hint="default"/>
                <w:color w:val="auto"/>
                <w:sz w:val="24"/>
                <w:highlight w:val="none"/>
              </w:rPr>
              <w:t>L</w:t>
            </w:r>
            <w:r>
              <w:rPr>
                <w:rFonts w:hint="default"/>
                <w:color w:val="auto"/>
                <w:sz w:val="24"/>
                <w:highlight w:val="none"/>
                <w:vertAlign w:val="subscript"/>
              </w:rPr>
              <w:t>p</w:t>
            </w:r>
            <w:r>
              <w:rPr>
                <w:rFonts w:hint="default"/>
                <w:color w:val="auto"/>
                <w:sz w:val="24"/>
                <w:highlight w:val="none"/>
              </w:rPr>
              <w:t>——</w:t>
            </w:r>
            <w:r>
              <w:rPr>
                <w:rFonts w:hint="default" w:hAnsi="宋体"/>
                <w:color w:val="auto"/>
                <w:sz w:val="24"/>
                <w:highlight w:val="none"/>
              </w:rPr>
              <w:t>距声源</w:t>
            </w:r>
            <w:r>
              <w:rPr>
                <w:rFonts w:hint="default"/>
                <w:color w:val="auto"/>
                <w:sz w:val="24"/>
                <w:highlight w:val="none"/>
              </w:rPr>
              <w:t>r</w:t>
            </w:r>
            <w:r>
              <w:rPr>
                <w:rFonts w:hint="default" w:hAnsi="宋体"/>
                <w:color w:val="auto"/>
                <w:sz w:val="24"/>
                <w:highlight w:val="none"/>
              </w:rPr>
              <w:t>处的施工噪声预测值；</w:t>
            </w:r>
          </w:p>
          <w:p>
            <w:pPr>
              <w:keepNext w:val="0"/>
              <w:keepLines w:val="0"/>
              <w:suppressLineNumbers w:val="0"/>
              <w:adjustRightInd w:val="0"/>
              <w:snapToGrid w:val="0"/>
              <w:spacing w:before="0" w:beforeAutospacing="0" w:after="0" w:afterAutospacing="0" w:line="360" w:lineRule="auto"/>
              <w:ind w:left="0" w:right="0" w:firstLine="480"/>
              <w:rPr>
                <w:rFonts w:hint="default"/>
                <w:color w:val="auto"/>
                <w:sz w:val="24"/>
                <w:highlight w:val="none"/>
              </w:rPr>
            </w:pPr>
            <w:r>
              <w:rPr>
                <w:rFonts w:hint="default"/>
                <w:color w:val="auto"/>
                <w:sz w:val="24"/>
                <w:highlight w:val="none"/>
              </w:rPr>
              <w:t>L</w:t>
            </w:r>
            <w:r>
              <w:rPr>
                <w:rFonts w:hint="default"/>
                <w:color w:val="auto"/>
                <w:sz w:val="24"/>
                <w:highlight w:val="none"/>
                <w:vertAlign w:val="subscript"/>
              </w:rPr>
              <w:t>p0</w:t>
            </w:r>
            <w:r>
              <w:rPr>
                <w:rFonts w:hint="default"/>
                <w:color w:val="auto"/>
                <w:sz w:val="24"/>
                <w:highlight w:val="none"/>
              </w:rPr>
              <w:t>——</w:t>
            </w:r>
            <w:r>
              <w:rPr>
                <w:rFonts w:hint="default" w:hAnsi="宋体"/>
                <w:color w:val="auto"/>
                <w:sz w:val="24"/>
                <w:highlight w:val="none"/>
              </w:rPr>
              <w:t>距声源</w:t>
            </w:r>
            <w:r>
              <w:rPr>
                <w:rFonts w:hint="default"/>
                <w:color w:val="auto"/>
                <w:sz w:val="24"/>
                <w:highlight w:val="none"/>
              </w:rPr>
              <w:t>r</w:t>
            </w:r>
            <w:r>
              <w:rPr>
                <w:rFonts w:hint="default"/>
                <w:color w:val="auto"/>
                <w:sz w:val="24"/>
                <w:highlight w:val="none"/>
                <w:vertAlign w:val="subscript"/>
              </w:rPr>
              <w:t>0</w:t>
            </w:r>
            <w:r>
              <w:rPr>
                <w:rFonts w:hint="default" w:hAnsi="宋体"/>
                <w:color w:val="auto"/>
                <w:sz w:val="24"/>
                <w:highlight w:val="none"/>
              </w:rPr>
              <w:t>处的参考声级；</w:t>
            </w:r>
          </w:p>
          <w:p>
            <w:pPr>
              <w:keepNext w:val="0"/>
              <w:keepLines w:val="0"/>
              <w:suppressLineNumbers w:val="0"/>
              <w:adjustRightInd w:val="0"/>
              <w:snapToGrid w:val="0"/>
              <w:spacing w:before="0" w:beforeAutospacing="0" w:after="0" w:afterAutospacing="0" w:line="360" w:lineRule="auto"/>
              <w:ind w:left="0" w:right="0" w:firstLine="480"/>
              <w:rPr>
                <w:rFonts w:hint="default"/>
                <w:color w:val="auto"/>
                <w:sz w:val="24"/>
                <w:highlight w:val="none"/>
              </w:rPr>
            </w:pPr>
            <w:r>
              <w:rPr>
                <w:rFonts w:hint="default" w:hAnsi="宋体"/>
                <w:color w:val="auto"/>
                <w:sz w:val="24"/>
                <w:highlight w:val="none"/>
              </w:rPr>
              <w:t>多声源对某个受声点的理论估算方法，是将几个声源的</w:t>
            </w:r>
            <w:r>
              <w:rPr>
                <w:rFonts w:hint="default"/>
                <w:color w:val="auto"/>
                <w:sz w:val="24"/>
                <w:highlight w:val="none"/>
              </w:rPr>
              <w:t>A</w:t>
            </w:r>
            <w:r>
              <w:rPr>
                <w:rFonts w:hint="default" w:hAnsi="宋体"/>
                <w:color w:val="auto"/>
                <w:sz w:val="24"/>
                <w:highlight w:val="none"/>
              </w:rPr>
              <w:t>声级按能量叠加，等效为几个声源对某个受声点的理论声级，其公式为：</w:t>
            </w:r>
          </w:p>
          <w:p>
            <w:pPr>
              <w:keepNext w:val="0"/>
              <w:keepLines w:val="0"/>
              <w:suppressLineNumbers w:val="0"/>
              <w:adjustRightInd w:val="0"/>
              <w:snapToGrid w:val="0"/>
              <w:spacing w:before="0" w:beforeAutospacing="0" w:after="0" w:afterAutospacing="0" w:line="360" w:lineRule="auto"/>
              <w:ind w:left="0" w:right="0" w:firstLine="480"/>
              <w:jc w:val="center"/>
              <w:rPr>
                <w:rFonts w:hint="default"/>
                <w:color w:val="auto"/>
                <w:sz w:val="24"/>
                <w:highlight w:val="none"/>
              </w:rPr>
            </w:pPr>
            <w:r>
              <w:rPr>
                <w:rFonts w:hint="default"/>
                <w:color w:val="auto"/>
                <w:sz w:val="24"/>
                <w:highlight w:val="none"/>
              </w:rPr>
              <w:object>
                <v:shape id="_x0000_i1028" o:spt="75" type="#_x0000_t75" style="height:33.75pt;width:100.5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8" r:id="rId15">
                  <o:LockedField>false</o:LockedField>
                </o:OLEObject>
              </w:object>
            </w:r>
          </w:p>
          <w:p>
            <w:pPr>
              <w:keepNext w:val="0"/>
              <w:keepLines w:val="0"/>
              <w:suppressLineNumbers w:val="0"/>
              <w:adjustRightInd w:val="0"/>
              <w:snapToGrid w:val="0"/>
              <w:spacing w:before="0" w:beforeAutospacing="0" w:after="0" w:afterAutospacing="0" w:line="360" w:lineRule="auto"/>
              <w:ind w:left="0" w:right="0" w:firstLine="480"/>
              <w:rPr>
                <w:rFonts w:hint="default"/>
                <w:color w:val="auto"/>
                <w:sz w:val="24"/>
                <w:highlight w:val="none"/>
              </w:rPr>
            </w:pPr>
            <w:r>
              <w:rPr>
                <w:rFonts w:hint="default" w:hAnsi="宋体"/>
                <w:color w:val="auto"/>
                <w:sz w:val="24"/>
                <w:highlight w:val="none"/>
              </w:rPr>
              <w:t>式中：</w:t>
            </w:r>
            <w:r>
              <w:rPr>
                <w:rFonts w:hint="default"/>
                <w:color w:val="auto"/>
                <w:sz w:val="24"/>
                <w:highlight w:val="none"/>
              </w:rPr>
              <w:t>L</w:t>
            </w:r>
            <w:r>
              <w:rPr>
                <w:rFonts w:hint="default" w:hAnsi="宋体"/>
                <w:color w:val="auto"/>
                <w:sz w:val="24"/>
                <w:highlight w:val="none"/>
                <w:vertAlign w:val="subscript"/>
              </w:rPr>
              <w:t>合</w:t>
            </w:r>
            <w:r>
              <w:rPr>
                <w:rFonts w:hint="default"/>
                <w:color w:val="auto"/>
                <w:sz w:val="24"/>
                <w:highlight w:val="none"/>
              </w:rPr>
              <w:t>——</w:t>
            </w:r>
            <w:r>
              <w:rPr>
                <w:rFonts w:hint="default" w:hAnsi="宋体"/>
                <w:color w:val="auto"/>
                <w:sz w:val="24"/>
                <w:highlight w:val="none"/>
              </w:rPr>
              <w:t>受声点总等效声级，</w:t>
            </w:r>
            <w:r>
              <w:rPr>
                <w:rFonts w:hint="default"/>
                <w:color w:val="auto"/>
                <w:sz w:val="24"/>
                <w:highlight w:val="none"/>
              </w:rPr>
              <w:t>dB(A)</w:t>
            </w:r>
          </w:p>
          <w:p>
            <w:pPr>
              <w:keepNext w:val="0"/>
              <w:keepLines w:val="0"/>
              <w:suppressLineNumbers w:val="0"/>
              <w:adjustRightInd w:val="0"/>
              <w:snapToGrid w:val="0"/>
              <w:spacing w:before="0" w:beforeAutospacing="0" w:after="0" w:afterAutospacing="0" w:line="360" w:lineRule="auto"/>
              <w:ind w:left="0" w:right="0" w:firstLine="480"/>
              <w:rPr>
                <w:rFonts w:hint="default"/>
                <w:color w:val="auto"/>
                <w:sz w:val="24"/>
                <w:highlight w:val="none"/>
              </w:rPr>
            </w:pPr>
            <w:r>
              <w:rPr>
                <w:rFonts w:hint="default"/>
                <w:color w:val="auto"/>
                <w:sz w:val="24"/>
                <w:highlight w:val="none"/>
              </w:rPr>
              <w:t>Li——</w:t>
            </w:r>
            <w:r>
              <w:rPr>
                <w:rFonts w:hint="default" w:hAnsi="宋体"/>
                <w:color w:val="auto"/>
                <w:sz w:val="24"/>
                <w:highlight w:val="none"/>
              </w:rPr>
              <w:t>第</w:t>
            </w:r>
            <w:r>
              <w:rPr>
                <w:rFonts w:hint="default"/>
                <w:color w:val="auto"/>
                <w:sz w:val="24"/>
                <w:highlight w:val="none"/>
              </w:rPr>
              <w:t>i</w:t>
            </w:r>
            <w:r>
              <w:rPr>
                <w:rFonts w:hint="default" w:hAnsi="宋体"/>
                <w:color w:val="auto"/>
                <w:sz w:val="24"/>
                <w:highlight w:val="none"/>
              </w:rPr>
              <w:t>声源对某预测点的等效声级，</w:t>
            </w:r>
            <w:r>
              <w:rPr>
                <w:rFonts w:hint="default"/>
                <w:color w:val="auto"/>
                <w:sz w:val="24"/>
                <w:highlight w:val="none"/>
              </w:rPr>
              <w:t>dB(A)</w:t>
            </w:r>
          </w:p>
          <w:p>
            <w:pPr>
              <w:keepNext w:val="0"/>
              <w:keepLines w:val="0"/>
              <w:suppressLineNumbers w:val="0"/>
              <w:adjustRightInd w:val="0"/>
              <w:snapToGrid w:val="0"/>
              <w:spacing w:before="0" w:beforeAutospacing="0" w:after="0" w:afterAutospacing="0" w:line="360" w:lineRule="auto"/>
              <w:ind w:left="0" w:right="0" w:firstLine="480"/>
              <w:rPr>
                <w:rFonts w:hint="default"/>
                <w:color w:val="auto"/>
                <w:sz w:val="24"/>
                <w:highlight w:val="none"/>
              </w:rPr>
            </w:pPr>
            <w:r>
              <w:rPr>
                <w:rFonts w:hint="default"/>
                <w:color w:val="auto"/>
                <w:sz w:val="24"/>
                <w:highlight w:val="none"/>
              </w:rPr>
              <w:t>N——</w:t>
            </w:r>
            <w:r>
              <w:rPr>
                <w:rFonts w:hint="default" w:hAnsi="宋体"/>
                <w:color w:val="auto"/>
                <w:sz w:val="24"/>
                <w:highlight w:val="none"/>
              </w:rPr>
              <w:t>声源总数</w:t>
            </w:r>
          </w:p>
          <w:p>
            <w:pPr>
              <w:keepNext w:val="0"/>
              <w:keepLines w:val="0"/>
              <w:suppressLineNumbers w:val="0"/>
              <w:adjustRightInd w:val="0"/>
              <w:snapToGrid w:val="0"/>
              <w:spacing w:before="0" w:beforeAutospacing="0" w:after="0" w:afterAutospacing="0" w:line="360" w:lineRule="auto"/>
              <w:ind w:left="0" w:right="0" w:firstLine="480"/>
              <w:rPr>
                <w:rFonts w:hint="default"/>
                <w:color w:val="auto"/>
                <w:sz w:val="24"/>
                <w:highlight w:val="none"/>
              </w:rPr>
            </w:pPr>
            <w:r>
              <w:rPr>
                <w:rFonts w:hint="default" w:hAnsi="宋体"/>
                <w:color w:val="auto"/>
                <w:sz w:val="24"/>
                <w:highlight w:val="none"/>
              </w:rPr>
              <w:t>计算出的各类施工设备在不同距离处的噪声值见表</w:t>
            </w:r>
            <w:r>
              <w:rPr>
                <w:rFonts w:hint="eastAsia"/>
                <w:color w:val="auto"/>
                <w:sz w:val="24"/>
                <w:highlight w:val="none"/>
                <w:lang w:val="en-US" w:eastAsia="zh-CN"/>
              </w:rPr>
              <w:t>4-5</w:t>
            </w:r>
            <w:r>
              <w:rPr>
                <w:rFonts w:hint="default" w:hAnsi="宋体"/>
                <w:color w:val="auto"/>
                <w:sz w:val="24"/>
                <w:highlight w:val="none"/>
              </w:rPr>
              <w:t>。</w:t>
            </w:r>
          </w:p>
          <w:p>
            <w:pPr>
              <w:keepNext w:val="0"/>
              <w:keepLines w:val="0"/>
              <w:suppressLineNumbers w:val="0"/>
              <w:adjustRightInd w:val="0"/>
              <w:snapToGrid w:val="0"/>
              <w:spacing w:before="0" w:beforeAutospacing="0" w:after="0" w:afterAutospacing="0" w:line="360" w:lineRule="auto"/>
              <w:ind w:left="0" w:right="0" w:firstLine="482"/>
              <w:rPr>
                <w:rFonts w:hint="default"/>
                <w:b/>
                <w:color w:val="auto"/>
                <w:sz w:val="24"/>
                <w:highlight w:val="none"/>
              </w:rPr>
            </w:pPr>
            <w:r>
              <w:rPr>
                <w:rFonts w:hint="default" w:hAnsi="宋体"/>
                <w:b/>
                <w:color w:val="auto"/>
                <w:sz w:val="24"/>
                <w:highlight w:val="none"/>
              </w:rPr>
              <w:t>表</w:t>
            </w:r>
            <w:r>
              <w:rPr>
                <w:rFonts w:hint="eastAsia"/>
                <w:b/>
                <w:color w:val="auto"/>
                <w:sz w:val="24"/>
                <w:highlight w:val="none"/>
                <w:lang w:val="en-US" w:eastAsia="zh-CN"/>
              </w:rPr>
              <w:t>4-5</w:t>
            </w:r>
            <w:r>
              <w:rPr>
                <w:rFonts w:hint="default"/>
                <w:b/>
                <w:color w:val="auto"/>
                <w:sz w:val="24"/>
                <w:highlight w:val="none"/>
              </w:rPr>
              <w:t xml:space="preserve">  </w:t>
            </w:r>
            <w:r>
              <w:rPr>
                <w:rFonts w:hint="eastAsia"/>
                <w:b/>
                <w:color w:val="auto"/>
                <w:sz w:val="24"/>
                <w:highlight w:val="none"/>
              </w:rPr>
              <w:t xml:space="preserve">   </w:t>
            </w:r>
            <w:r>
              <w:rPr>
                <w:rFonts w:hint="default" w:hAnsi="宋体"/>
                <w:b/>
                <w:color w:val="auto"/>
                <w:sz w:val="24"/>
                <w:highlight w:val="none"/>
              </w:rPr>
              <w:t>施工机械设备不同距离处的噪声预测值</w:t>
            </w:r>
            <w:r>
              <w:rPr>
                <w:rFonts w:hint="default"/>
                <w:b/>
                <w:color w:val="auto"/>
                <w:sz w:val="24"/>
                <w:highlight w:val="none"/>
              </w:rPr>
              <w:t xml:space="preserve">    </w:t>
            </w:r>
            <w:r>
              <w:rPr>
                <w:rFonts w:hint="default" w:hAnsi="宋体"/>
                <w:b/>
                <w:color w:val="auto"/>
                <w:sz w:val="24"/>
                <w:highlight w:val="none"/>
              </w:rPr>
              <w:t>单位：</w:t>
            </w:r>
            <w:r>
              <w:rPr>
                <w:rFonts w:hint="default"/>
                <w:b/>
                <w:color w:val="auto"/>
                <w:sz w:val="24"/>
                <w:highlight w:val="none"/>
              </w:rPr>
              <w:t>dB</w:t>
            </w:r>
            <w:r>
              <w:rPr>
                <w:rFonts w:hint="default" w:hAnsi="宋体"/>
                <w:b/>
                <w:color w:val="auto"/>
                <w:sz w:val="24"/>
                <w:highlight w:val="none"/>
              </w:rPr>
              <w:t>（</w:t>
            </w:r>
            <w:r>
              <w:rPr>
                <w:rFonts w:hint="default"/>
                <w:b/>
                <w:color w:val="auto"/>
                <w:sz w:val="24"/>
                <w:highlight w:val="none"/>
              </w:rPr>
              <w:t>A</w:t>
            </w:r>
            <w:r>
              <w:rPr>
                <w:rFonts w:hint="default" w:hAnsi="宋体"/>
                <w:b/>
                <w:color w:val="auto"/>
                <w:sz w:val="24"/>
                <w:highlight w:val="none"/>
              </w:rPr>
              <w:t>）</w:t>
            </w:r>
          </w:p>
          <w:tbl>
            <w:tblPr>
              <w:tblStyle w:val="28"/>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805"/>
              <w:gridCol w:w="810"/>
              <w:gridCol w:w="816"/>
              <w:gridCol w:w="810"/>
              <w:gridCol w:w="816"/>
              <w:gridCol w:w="810"/>
              <w:gridCol w:w="810"/>
              <w:gridCol w:w="814"/>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357"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序号</w:t>
                  </w:r>
                </w:p>
              </w:tc>
              <w:tc>
                <w:tcPr>
                  <w:tcW w:w="1008"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机械类型</w:t>
                  </w:r>
                </w:p>
              </w:tc>
              <w:tc>
                <w:tcPr>
                  <w:tcW w:w="3633" w:type="pct"/>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噪声预测值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5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left"/>
                    <w:rPr>
                      <w:rFonts w:hint="default"/>
                      <w:color w:val="auto"/>
                      <w:szCs w:val="21"/>
                      <w:highlight w:val="none"/>
                    </w:rPr>
                  </w:pPr>
                </w:p>
              </w:tc>
              <w:tc>
                <w:tcPr>
                  <w:tcW w:w="1008"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left"/>
                    <w:rPr>
                      <w:rFonts w:hint="default"/>
                      <w:color w:val="auto"/>
                      <w:szCs w:val="21"/>
                      <w:highlight w:val="none"/>
                    </w:rPr>
                  </w:pPr>
                </w:p>
              </w:tc>
              <w:tc>
                <w:tcPr>
                  <w:tcW w:w="45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0m</w:t>
                  </w:r>
                </w:p>
              </w:tc>
              <w:tc>
                <w:tcPr>
                  <w:tcW w:w="4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5m</w:t>
                  </w:r>
                </w:p>
              </w:tc>
              <w:tc>
                <w:tcPr>
                  <w:tcW w:w="45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10m</w:t>
                  </w:r>
                </w:p>
              </w:tc>
              <w:tc>
                <w:tcPr>
                  <w:tcW w:w="4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20m</w:t>
                  </w:r>
                </w:p>
              </w:tc>
              <w:tc>
                <w:tcPr>
                  <w:tcW w:w="45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30m</w:t>
                  </w:r>
                </w:p>
              </w:tc>
              <w:tc>
                <w:tcPr>
                  <w:tcW w:w="45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50m</w:t>
                  </w:r>
                </w:p>
              </w:tc>
              <w:tc>
                <w:tcPr>
                  <w:tcW w:w="45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100m</w:t>
                  </w:r>
                </w:p>
              </w:tc>
              <w:tc>
                <w:tcPr>
                  <w:tcW w:w="45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1</w:t>
                  </w:r>
                </w:p>
              </w:tc>
              <w:tc>
                <w:tcPr>
                  <w:tcW w:w="10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挖掘机</w:t>
                  </w:r>
                </w:p>
              </w:tc>
              <w:tc>
                <w:tcPr>
                  <w:tcW w:w="45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90</w:t>
                  </w:r>
                </w:p>
              </w:tc>
              <w:tc>
                <w:tcPr>
                  <w:tcW w:w="4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76.02</w:t>
                  </w:r>
                </w:p>
              </w:tc>
              <w:tc>
                <w:tcPr>
                  <w:tcW w:w="45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70.00</w:t>
                  </w:r>
                </w:p>
              </w:tc>
              <w:tc>
                <w:tcPr>
                  <w:tcW w:w="4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63.98</w:t>
                  </w:r>
                </w:p>
              </w:tc>
              <w:tc>
                <w:tcPr>
                  <w:tcW w:w="45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60.46</w:t>
                  </w:r>
                </w:p>
              </w:tc>
              <w:tc>
                <w:tcPr>
                  <w:tcW w:w="45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56.02</w:t>
                  </w:r>
                </w:p>
              </w:tc>
              <w:tc>
                <w:tcPr>
                  <w:tcW w:w="45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50.00</w:t>
                  </w:r>
                </w:p>
              </w:tc>
              <w:tc>
                <w:tcPr>
                  <w:tcW w:w="45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43.98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2</w:t>
                  </w:r>
                </w:p>
              </w:tc>
              <w:tc>
                <w:tcPr>
                  <w:tcW w:w="10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推土机</w:t>
                  </w:r>
                </w:p>
              </w:tc>
              <w:tc>
                <w:tcPr>
                  <w:tcW w:w="45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86</w:t>
                  </w:r>
                </w:p>
              </w:tc>
              <w:tc>
                <w:tcPr>
                  <w:tcW w:w="4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72.02</w:t>
                  </w:r>
                </w:p>
              </w:tc>
              <w:tc>
                <w:tcPr>
                  <w:tcW w:w="45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66.00</w:t>
                  </w:r>
                </w:p>
              </w:tc>
              <w:tc>
                <w:tcPr>
                  <w:tcW w:w="4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59.98</w:t>
                  </w:r>
                </w:p>
              </w:tc>
              <w:tc>
                <w:tcPr>
                  <w:tcW w:w="45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56.46</w:t>
                  </w:r>
                </w:p>
              </w:tc>
              <w:tc>
                <w:tcPr>
                  <w:tcW w:w="45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52.02</w:t>
                  </w:r>
                </w:p>
              </w:tc>
              <w:tc>
                <w:tcPr>
                  <w:tcW w:w="45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46.00</w:t>
                  </w:r>
                </w:p>
              </w:tc>
              <w:tc>
                <w:tcPr>
                  <w:tcW w:w="45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39.98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3</w:t>
                  </w:r>
                </w:p>
              </w:tc>
              <w:tc>
                <w:tcPr>
                  <w:tcW w:w="10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振动式压路机</w:t>
                  </w:r>
                </w:p>
              </w:tc>
              <w:tc>
                <w:tcPr>
                  <w:tcW w:w="45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86</w:t>
                  </w:r>
                </w:p>
              </w:tc>
              <w:tc>
                <w:tcPr>
                  <w:tcW w:w="4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72.02</w:t>
                  </w:r>
                </w:p>
              </w:tc>
              <w:tc>
                <w:tcPr>
                  <w:tcW w:w="45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66.00</w:t>
                  </w:r>
                </w:p>
              </w:tc>
              <w:tc>
                <w:tcPr>
                  <w:tcW w:w="4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59.98</w:t>
                  </w:r>
                </w:p>
              </w:tc>
              <w:tc>
                <w:tcPr>
                  <w:tcW w:w="45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56.46</w:t>
                  </w:r>
                </w:p>
              </w:tc>
              <w:tc>
                <w:tcPr>
                  <w:tcW w:w="45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52.02</w:t>
                  </w:r>
                </w:p>
              </w:tc>
              <w:tc>
                <w:tcPr>
                  <w:tcW w:w="45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46.00</w:t>
                  </w:r>
                </w:p>
              </w:tc>
              <w:tc>
                <w:tcPr>
                  <w:tcW w:w="45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39.98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4</w:t>
                  </w:r>
                </w:p>
              </w:tc>
              <w:tc>
                <w:tcPr>
                  <w:tcW w:w="10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运输车辆</w:t>
                  </w:r>
                </w:p>
              </w:tc>
              <w:tc>
                <w:tcPr>
                  <w:tcW w:w="45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82</w:t>
                  </w:r>
                </w:p>
              </w:tc>
              <w:tc>
                <w:tcPr>
                  <w:tcW w:w="4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68.02</w:t>
                  </w:r>
                </w:p>
              </w:tc>
              <w:tc>
                <w:tcPr>
                  <w:tcW w:w="45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62.00</w:t>
                  </w:r>
                </w:p>
              </w:tc>
              <w:tc>
                <w:tcPr>
                  <w:tcW w:w="4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55.98</w:t>
                  </w:r>
                </w:p>
              </w:tc>
              <w:tc>
                <w:tcPr>
                  <w:tcW w:w="45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52.46</w:t>
                  </w:r>
                </w:p>
              </w:tc>
              <w:tc>
                <w:tcPr>
                  <w:tcW w:w="45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48.02</w:t>
                  </w:r>
                </w:p>
              </w:tc>
              <w:tc>
                <w:tcPr>
                  <w:tcW w:w="45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42.00</w:t>
                  </w:r>
                </w:p>
              </w:tc>
              <w:tc>
                <w:tcPr>
                  <w:tcW w:w="45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35.98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366"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合计</w:t>
                  </w:r>
                </w:p>
              </w:tc>
              <w:tc>
                <w:tcPr>
                  <w:tcW w:w="45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92.94</w:t>
                  </w:r>
                </w:p>
              </w:tc>
              <w:tc>
                <w:tcPr>
                  <w:tcW w:w="4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78.96</w:t>
                  </w:r>
                </w:p>
              </w:tc>
              <w:tc>
                <w:tcPr>
                  <w:tcW w:w="45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72.94</w:t>
                  </w:r>
                </w:p>
              </w:tc>
              <w:tc>
                <w:tcPr>
                  <w:tcW w:w="45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66.92</w:t>
                  </w:r>
                </w:p>
              </w:tc>
              <w:tc>
                <w:tcPr>
                  <w:tcW w:w="45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63.40</w:t>
                  </w:r>
                </w:p>
              </w:tc>
              <w:tc>
                <w:tcPr>
                  <w:tcW w:w="45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58.96</w:t>
                  </w:r>
                </w:p>
              </w:tc>
              <w:tc>
                <w:tcPr>
                  <w:tcW w:w="45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55.31</w:t>
                  </w:r>
                </w:p>
              </w:tc>
              <w:tc>
                <w:tcPr>
                  <w:tcW w:w="45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46.92</w:t>
                  </w:r>
                </w:p>
              </w:tc>
            </w:tr>
          </w:tbl>
          <w:p>
            <w:pPr>
              <w:keepNext w:val="0"/>
              <w:keepLines w:val="0"/>
              <w:suppressLineNumbers w:val="0"/>
              <w:adjustRightInd w:val="0"/>
              <w:snapToGrid w:val="0"/>
              <w:spacing w:before="0" w:beforeAutospacing="0" w:after="0" w:afterAutospacing="0" w:line="360" w:lineRule="auto"/>
              <w:ind w:left="0" w:right="0" w:firstLine="480"/>
              <w:rPr>
                <w:rFonts w:hint="default"/>
                <w:color w:val="auto"/>
                <w:sz w:val="24"/>
                <w:highlight w:val="none"/>
              </w:rPr>
            </w:pPr>
            <w:r>
              <w:rPr>
                <w:rFonts w:hint="default" w:hAnsi="宋体"/>
                <w:color w:val="auto"/>
                <w:sz w:val="24"/>
                <w:highlight w:val="none"/>
              </w:rPr>
              <w:t>⑶预测结果</w:t>
            </w:r>
          </w:p>
          <w:p>
            <w:pPr>
              <w:keepNext w:val="0"/>
              <w:keepLines w:val="0"/>
              <w:suppressLineNumbers w:val="0"/>
              <w:adjustRightInd w:val="0"/>
              <w:snapToGrid w:val="0"/>
              <w:spacing w:before="0" w:beforeAutospacing="0" w:after="0" w:afterAutospacing="0" w:line="360" w:lineRule="auto"/>
              <w:ind w:left="0" w:right="0" w:firstLine="480"/>
              <w:rPr>
                <w:rFonts w:hint="default"/>
                <w:color w:val="auto"/>
                <w:kern w:val="0"/>
                <w:sz w:val="24"/>
                <w:highlight w:val="none"/>
              </w:rPr>
            </w:pPr>
            <w:r>
              <w:rPr>
                <w:rFonts w:hint="default" w:hAnsi="宋体"/>
                <w:color w:val="auto"/>
                <w:sz w:val="24"/>
                <w:highlight w:val="none"/>
              </w:rPr>
              <w:t>由上表中的预测结果可知，施工期机械噪声在无遮挡情况下，各机械设备噪声值叠加后，昼间</w:t>
            </w:r>
            <w:r>
              <w:rPr>
                <w:rFonts w:hint="default"/>
                <w:color w:val="auto"/>
                <w:sz w:val="24"/>
                <w:highlight w:val="none"/>
              </w:rPr>
              <w:t>15m</w:t>
            </w:r>
            <w:r>
              <w:rPr>
                <w:rFonts w:hint="default" w:hAnsi="宋体"/>
                <w:color w:val="auto"/>
                <w:sz w:val="24"/>
                <w:highlight w:val="none"/>
              </w:rPr>
              <w:t>处的噪声值为</w:t>
            </w:r>
            <w:r>
              <w:rPr>
                <w:rFonts w:hint="default"/>
                <w:color w:val="auto"/>
                <w:sz w:val="24"/>
                <w:highlight w:val="none"/>
              </w:rPr>
              <w:t>69.22dB</w:t>
            </w:r>
            <w:r>
              <w:rPr>
                <w:rFonts w:hint="default" w:hAnsi="宋体"/>
                <w:color w:val="auto"/>
                <w:sz w:val="24"/>
                <w:highlight w:val="none"/>
              </w:rPr>
              <w:t>（</w:t>
            </w:r>
            <w:r>
              <w:rPr>
                <w:rFonts w:hint="default"/>
                <w:color w:val="auto"/>
                <w:sz w:val="24"/>
                <w:highlight w:val="none"/>
              </w:rPr>
              <w:t>A</w:t>
            </w:r>
            <w:r>
              <w:rPr>
                <w:rFonts w:hint="default" w:hAnsi="宋体"/>
                <w:color w:val="auto"/>
                <w:sz w:val="24"/>
                <w:highlight w:val="none"/>
              </w:rPr>
              <w:t>），夜间</w:t>
            </w:r>
            <w:r>
              <w:rPr>
                <w:rFonts w:hint="default"/>
                <w:color w:val="auto"/>
                <w:sz w:val="24"/>
                <w:highlight w:val="none"/>
              </w:rPr>
              <w:t>78m</w:t>
            </w:r>
            <w:r>
              <w:rPr>
                <w:rFonts w:hint="default" w:hAnsi="宋体"/>
                <w:color w:val="auto"/>
                <w:sz w:val="24"/>
                <w:highlight w:val="none"/>
              </w:rPr>
              <w:t>处的噪声值为</w:t>
            </w:r>
            <w:r>
              <w:rPr>
                <w:rFonts w:hint="default"/>
                <w:color w:val="auto"/>
                <w:sz w:val="24"/>
                <w:highlight w:val="none"/>
              </w:rPr>
              <w:t>54.90dB</w:t>
            </w:r>
            <w:r>
              <w:rPr>
                <w:rFonts w:hint="default" w:hAnsi="宋体"/>
                <w:color w:val="auto"/>
                <w:sz w:val="24"/>
                <w:highlight w:val="none"/>
              </w:rPr>
              <w:t>（</w:t>
            </w:r>
            <w:r>
              <w:rPr>
                <w:rFonts w:hint="default"/>
                <w:color w:val="auto"/>
                <w:sz w:val="24"/>
                <w:highlight w:val="none"/>
              </w:rPr>
              <w:t>A</w:t>
            </w:r>
            <w:r>
              <w:rPr>
                <w:rFonts w:hint="default" w:hAnsi="宋体"/>
                <w:color w:val="auto"/>
                <w:sz w:val="24"/>
                <w:highlight w:val="none"/>
              </w:rPr>
              <w:t>），即满足《建筑施工厂界噪声排放标准》（</w:t>
            </w:r>
            <w:r>
              <w:rPr>
                <w:rFonts w:hint="default"/>
                <w:color w:val="auto"/>
                <w:sz w:val="24"/>
                <w:highlight w:val="none"/>
              </w:rPr>
              <w:t>GB12523-2011</w:t>
            </w:r>
            <w:r>
              <w:rPr>
                <w:rFonts w:hint="default" w:hAnsi="宋体"/>
                <w:color w:val="auto"/>
                <w:sz w:val="24"/>
                <w:highlight w:val="none"/>
              </w:rPr>
              <w:t>）的要求。</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highlight w:val="none"/>
              </w:rPr>
            </w:pPr>
            <w:r>
              <w:rPr>
                <w:rFonts w:hint="default" w:hAnsi="宋体"/>
                <w:color w:val="auto"/>
                <w:sz w:val="24"/>
                <w:highlight w:val="none"/>
              </w:rPr>
              <w:t>因此，本项目施工期间对周围声环境的影响较小。</w:t>
            </w:r>
          </w:p>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b/>
                <w:color w:val="auto"/>
                <w:spacing w:val="6"/>
                <w:sz w:val="24"/>
                <w:highlight w:val="none"/>
              </w:rPr>
            </w:pPr>
            <w:r>
              <w:rPr>
                <w:rFonts w:hint="default" w:ascii="Times New Roman" w:hAnsi="Times New Roman" w:eastAsia="宋体" w:cs="Times New Roman"/>
                <w:b/>
                <w:color w:val="auto"/>
                <w:spacing w:val="6"/>
                <w:sz w:val="24"/>
                <w:highlight w:val="none"/>
              </w:rPr>
              <w:t>4、</w:t>
            </w:r>
            <w:r>
              <w:rPr>
                <w:rFonts w:hint="eastAsia" w:ascii="Times New Roman" w:hAnsi="Times New Roman" w:eastAsia="宋体" w:cs="Times New Roman"/>
                <w:b/>
                <w:color w:val="auto"/>
                <w:spacing w:val="6"/>
                <w:sz w:val="24"/>
                <w:highlight w:val="none"/>
                <w:lang w:eastAsia="zh-CN"/>
              </w:rPr>
              <w:t>施工期</w:t>
            </w:r>
            <w:r>
              <w:rPr>
                <w:rFonts w:hint="default" w:ascii="Times New Roman" w:hAnsi="Times New Roman" w:eastAsia="宋体" w:cs="Times New Roman"/>
                <w:b/>
                <w:color w:val="auto"/>
                <w:spacing w:val="6"/>
                <w:sz w:val="24"/>
                <w:highlight w:val="none"/>
              </w:rPr>
              <w:t>固体废物环境影响分析</w:t>
            </w:r>
          </w:p>
          <w:p>
            <w:pPr>
              <w:keepNext w:val="0"/>
              <w:keepLines w:val="0"/>
              <w:suppressLineNumbers w:val="0"/>
              <w:adjustRightInd w:val="0"/>
              <w:snapToGrid w:val="0"/>
              <w:spacing w:before="0" w:beforeAutospacing="0" w:after="0" w:afterAutospacing="0" w:line="360" w:lineRule="auto"/>
              <w:ind w:left="0" w:right="0" w:firstLine="480"/>
              <w:rPr>
                <w:rFonts w:hint="default"/>
                <w:color w:val="auto"/>
                <w:sz w:val="24"/>
                <w:highlight w:val="none"/>
              </w:rPr>
            </w:pPr>
            <w:r>
              <w:rPr>
                <w:rFonts w:hint="default" w:hAnsi="宋体"/>
                <w:color w:val="auto"/>
                <w:sz w:val="24"/>
                <w:highlight w:val="none"/>
              </w:rPr>
              <w:t>施工期的固体废弃物主要施工建设过程中产生的建筑垃圾以及施工人员的生活垃圾。</w:t>
            </w:r>
          </w:p>
          <w:p>
            <w:pPr>
              <w:keepNext w:val="0"/>
              <w:keepLines w:val="0"/>
              <w:suppressLineNumbers w:val="0"/>
              <w:adjustRightInd w:val="0"/>
              <w:snapToGrid w:val="0"/>
              <w:spacing w:before="0" w:beforeAutospacing="0" w:after="0" w:afterAutospacing="0" w:line="360" w:lineRule="auto"/>
              <w:ind w:left="0" w:right="0" w:firstLine="480"/>
              <w:rPr>
                <w:rFonts w:hint="default"/>
                <w:color w:val="auto"/>
                <w:sz w:val="24"/>
                <w:highlight w:val="none"/>
              </w:rPr>
            </w:pPr>
            <w:r>
              <w:rPr>
                <w:rFonts w:hint="default" w:hAnsi="宋体"/>
                <w:color w:val="auto"/>
                <w:sz w:val="24"/>
                <w:highlight w:val="none"/>
              </w:rPr>
              <w:t>经实际勘察，项目场地不规整，办公区生活区及物料堆场区域需要垫方，加工区及沉淀池等区域需要挖方，项目产生的挖方全部用于场地平整，无弃土、无借方。</w:t>
            </w:r>
          </w:p>
          <w:p>
            <w:pPr>
              <w:keepNext w:val="0"/>
              <w:keepLines w:val="0"/>
              <w:suppressLineNumbers w:val="0"/>
              <w:adjustRightInd w:val="0"/>
              <w:snapToGrid w:val="0"/>
              <w:spacing w:before="0" w:beforeAutospacing="0" w:after="0" w:afterAutospacing="0" w:line="360" w:lineRule="auto"/>
              <w:ind w:left="0" w:right="0" w:firstLine="480"/>
              <w:rPr>
                <w:rFonts w:hint="default"/>
                <w:color w:val="auto"/>
                <w:sz w:val="24"/>
                <w:highlight w:val="none"/>
              </w:rPr>
            </w:pPr>
            <w:r>
              <w:rPr>
                <w:rFonts w:hint="default" w:hAnsi="宋体"/>
                <w:color w:val="auto"/>
                <w:sz w:val="24"/>
                <w:highlight w:val="none"/>
              </w:rPr>
              <w:t>建筑垃圾主要是无机类物质，有机成分含量较低。由于垃圾中的主要成分为无机垃圾，因此燃烧热值小，适于填埋处理。产生的建筑垃圾全部运往相关部门指定地点合理处置，对环境影响较小。</w:t>
            </w:r>
          </w:p>
          <w:p>
            <w:pPr>
              <w:keepNext w:val="0"/>
              <w:keepLines w:val="0"/>
              <w:suppressLineNumbers w:val="0"/>
              <w:adjustRightInd w:val="0"/>
              <w:snapToGrid w:val="0"/>
              <w:spacing w:before="0" w:beforeAutospacing="0" w:after="0" w:afterAutospacing="0" w:line="360" w:lineRule="auto"/>
              <w:ind w:left="0" w:right="0" w:firstLine="480"/>
              <w:rPr>
                <w:rFonts w:hint="default"/>
                <w:color w:val="auto"/>
                <w:sz w:val="24"/>
                <w:highlight w:val="none"/>
              </w:rPr>
            </w:pPr>
            <w:r>
              <w:rPr>
                <w:rFonts w:hint="default" w:hAnsi="宋体"/>
                <w:color w:val="auto"/>
                <w:sz w:val="24"/>
                <w:highlight w:val="none"/>
              </w:rPr>
              <w:t>施工期施工人员产生的生活垃圾，统一收集后由专人清运至附近村镇生活垃圾集中收集点，再交由当地环卫部门定期清</w:t>
            </w:r>
            <w:r>
              <w:rPr>
                <w:rFonts w:hint="eastAsia" w:hAnsi="宋体"/>
                <w:color w:val="auto"/>
                <w:sz w:val="24"/>
                <w:highlight w:val="none"/>
                <w:lang w:eastAsia="zh-CN"/>
              </w:rPr>
              <w:t>理</w:t>
            </w:r>
            <w:r>
              <w:rPr>
                <w:rFonts w:hint="default" w:hAnsi="宋体"/>
                <w:color w:val="auto"/>
                <w:sz w:val="24"/>
                <w:highlight w:val="none"/>
              </w:rPr>
              <w:t>至生活垃圾填埋场处置。固体废物的运输必须加盖篷布，避免发生垃圾洒落，尽量减轻垃圾运输对环境的影响。</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highlight w:val="none"/>
              </w:rPr>
            </w:pPr>
            <w:r>
              <w:rPr>
                <w:rFonts w:hint="default" w:hAnsi="宋体"/>
                <w:color w:val="auto"/>
                <w:sz w:val="24"/>
                <w:highlight w:val="none"/>
              </w:rPr>
              <w:t>项目砂石料加工场地经简单平整、修复后即可利用，产生少量土石方（沉淀池等）用于场地平整及坑道填筑，无弃土排放。</w:t>
            </w:r>
          </w:p>
          <w:p>
            <w:pPr>
              <w:keepNext w:val="0"/>
              <w:keepLines w:val="0"/>
              <w:suppressLineNumbers w:val="0"/>
              <w:adjustRightInd w:val="0"/>
              <w:snapToGrid w:val="0"/>
              <w:spacing w:before="0" w:beforeAutospacing="0" w:after="0" w:afterAutospacing="0" w:line="360" w:lineRule="auto"/>
              <w:ind w:left="0" w:right="0"/>
              <w:rPr>
                <w:rFonts w:hint="default"/>
                <w:b/>
                <w:color w:val="auto"/>
                <w:sz w:val="24"/>
                <w:highlight w:val="none"/>
              </w:rPr>
            </w:pPr>
            <w:r>
              <w:rPr>
                <w:rFonts w:hint="default"/>
                <w:b/>
                <w:color w:val="auto"/>
                <w:spacing w:val="6"/>
                <w:sz w:val="24"/>
                <w:highlight w:val="none"/>
              </w:rPr>
              <w:t>5</w:t>
            </w:r>
            <w:r>
              <w:rPr>
                <w:rFonts w:hint="default" w:hAnsi="宋体"/>
                <w:b/>
                <w:color w:val="auto"/>
                <w:spacing w:val="6"/>
                <w:sz w:val="24"/>
                <w:highlight w:val="none"/>
              </w:rPr>
              <w:t>、</w:t>
            </w:r>
            <w:r>
              <w:rPr>
                <w:rFonts w:hint="default" w:hAnsi="宋体"/>
                <w:b/>
                <w:color w:val="auto"/>
                <w:sz w:val="24"/>
                <w:highlight w:val="none"/>
              </w:rPr>
              <w:t>施工期生态环境影响分析</w:t>
            </w:r>
          </w:p>
          <w:p>
            <w:pPr>
              <w:keepNext w:val="0"/>
              <w:keepLines w:val="0"/>
              <w:suppressLineNumbers w:val="0"/>
              <w:adjustRightInd w:val="0"/>
              <w:snapToGrid w:val="0"/>
              <w:spacing w:before="0" w:beforeAutospacing="0" w:after="0" w:afterAutospacing="0" w:line="360" w:lineRule="auto"/>
              <w:ind w:left="0" w:right="0" w:firstLine="480"/>
              <w:rPr>
                <w:rFonts w:hint="default"/>
                <w:color w:val="auto"/>
                <w:sz w:val="24"/>
                <w:highlight w:val="none"/>
              </w:rPr>
            </w:pPr>
            <w:bookmarkStart w:id="28" w:name="_Toc8063_WPSOffice_Level3"/>
            <w:r>
              <w:rPr>
                <w:rFonts w:hint="default" w:hAnsi="宋体"/>
                <w:color w:val="auto"/>
                <w:sz w:val="24"/>
                <w:highlight w:val="none"/>
              </w:rPr>
              <w:t>⑴对土地资源的影响</w:t>
            </w:r>
            <w:bookmarkEnd w:id="28"/>
          </w:p>
          <w:p>
            <w:pPr>
              <w:keepNext w:val="0"/>
              <w:keepLines w:val="0"/>
              <w:suppressLineNumbers w:val="0"/>
              <w:adjustRightInd w:val="0"/>
              <w:snapToGrid w:val="0"/>
              <w:spacing w:before="0" w:beforeAutospacing="0" w:after="0" w:afterAutospacing="0" w:line="360" w:lineRule="auto"/>
              <w:ind w:left="0" w:right="0" w:firstLine="480"/>
              <w:rPr>
                <w:rFonts w:hint="default"/>
                <w:color w:val="auto"/>
                <w:sz w:val="24"/>
                <w:highlight w:val="none"/>
              </w:rPr>
            </w:pPr>
            <w:r>
              <w:rPr>
                <w:rFonts w:hint="default" w:hAnsi="宋体"/>
                <w:color w:val="auto"/>
                <w:sz w:val="24"/>
                <w:highlight w:val="none"/>
              </w:rPr>
              <w:t>基于本项目场址地处西北内陆干旱地区，生态系统极其脆弱，土地资源再生能力亦很弱，稍有冲击，就会造成原有平衡的失调，导致土地的趋劣发展。所以在项目建设中须对区内土地资源的保护与恢复引起高度重视。</w:t>
            </w:r>
          </w:p>
          <w:p>
            <w:pPr>
              <w:keepNext w:val="0"/>
              <w:keepLines w:val="0"/>
              <w:suppressLineNumbers w:val="0"/>
              <w:adjustRightInd w:val="0"/>
              <w:snapToGrid w:val="0"/>
              <w:spacing w:before="0" w:beforeAutospacing="0" w:after="0" w:afterAutospacing="0" w:line="360" w:lineRule="auto"/>
              <w:ind w:left="0" w:right="0" w:firstLine="480"/>
              <w:rPr>
                <w:rFonts w:hint="default"/>
                <w:color w:val="auto"/>
                <w:sz w:val="24"/>
                <w:highlight w:val="none"/>
              </w:rPr>
            </w:pPr>
            <w:bookmarkStart w:id="29" w:name="_Toc8362_WPSOffice_Level3"/>
            <w:r>
              <w:rPr>
                <w:rFonts w:hint="default" w:hAnsi="宋体"/>
                <w:color w:val="auto"/>
                <w:sz w:val="24"/>
                <w:highlight w:val="none"/>
              </w:rPr>
              <w:t>⑵对野生动物的影响分析</w:t>
            </w:r>
            <w:bookmarkEnd w:id="29"/>
          </w:p>
          <w:p>
            <w:pPr>
              <w:keepNext w:val="0"/>
              <w:keepLines w:val="0"/>
              <w:suppressLineNumbers w:val="0"/>
              <w:adjustRightInd w:val="0"/>
              <w:snapToGrid w:val="0"/>
              <w:spacing w:before="0" w:beforeAutospacing="0" w:after="0" w:afterAutospacing="0" w:line="360" w:lineRule="auto"/>
              <w:ind w:left="0" w:right="0" w:firstLine="480"/>
              <w:rPr>
                <w:rFonts w:hint="default"/>
                <w:color w:val="auto"/>
                <w:sz w:val="24"/>
                <w:highlight w:val="none"/>
              </w:rPr>
            </w:pPr>
            <w:r>
              <w:rPr>
                <w:rFonts w:hint="default" w:hAnsi="宋体"/>
                <w:color w:val="auto"/>
                <w:sz w:val="24"/>
                <w:highlight w:val="none"/>
              </w:rPr>
              <w:t>施工机械噪声和人员活动噪声是对野生动物的主要影响因素。各种施工机械可产生较强烈的噪声，对野生动物造成惊扰，缩小了动物的活动范围。经过对当地的调查，区域内没有大型野生动物出没，哺乳动物主要是鼠、兔等小型动物，因此施工期对野生动物的影响十分有限。</w:t>
            </w:r>
          </w:p>
          <w:p>
            <w:pPr>
              <w:keepNext w:val="0"/>
              <w:keepLines w:val="0"/>
              <w:suppressLineNumbers w:val="0"/>
              <w:adjustRightInd w:val="0"/>
              <w:snapToGrid w:val="0"/>
              <w:spacing w:before="0" w:beforeAutospacing="0" w:after="0" w:afterAutospacing="0" w:line="360" w:lineRule="auto"/>
              <w:ind w:left="0" w:right="0" w:firstLine="480"/>
              <w:rPr>
                <w:rFonts w:hint="default"/>
                <w:color w:val="auto"/>
                <w:sz w:val="24"/>
                <w:highlight w:val="none"/>
              </w:rPr>
            </w:pPr>
            <w:bookmarkStart w:id="30" w:name="_Toc8308_WPSOffice_Level3"/>
            <w:r>
              <w:rPr>
                <w:rFonts w:hint="default" w:hAnsi="宋体"/>
                <w:color w:val="auto"/>
                <w:sz w:val="24"/>
                <w:highlight w:val="none"/>
              </w:rPr>
              <w:t>⑶施工期地质环境影响分析</w:t>
            </w:r>
            <w:bookmarkEnd w:id="30"/>
          </w:p>
          <w:p>
            <w:pPr>
              <w:keepNext w:val="0"/>
              <w:keepLines w:val="0"/>
              <w:suppressLineNumbers w:val="0"/>
              <w:adjustRightInd w:val="0"/>
              <w:snapToGrid w:val="0"/>
              <w:spacing w:before="0" w:beforeAutospacing="0" w:after="0" w:afterAutospacing="0" w:line="360" w:lineRule="auto"/>
              <w:ind w:left="0" w:right="0" w:firstLine="480"/>
              <w:rPr>
                <w:rFonts w:hint="default" w:hAnsi="宋体"/>
                <w:color w:val="auto"/>
                <w:sz w:val="24"/>
                <w:highlight w:val="none"/>
              </w:rPr>
            </w:pPr>
            <w:r>
              <w:rPr>
                <w:rFonts w:hint="default" w:hAnsi="宋体"/>
                <w:color w:val="auto"/>
                <w:sz w:val="24"/>
                <w:highlight w:val="none"/>
              </w:rPr>
              <w:t>本项目施工期间工程量主要为办公生活区及其辅助用房的建设，工程量较小，土石方开挖较小，不会对当地地质环境造成破坏。但工程施工造成地表层破坏，会改变原有地形地貌。</w:t>
            </w:r>
          </w:p>
          <w:p>
            <w:pPr>
              <w:pStyle w:val="2"/>
              <w:rPr>
                <w:rFonts w:hint="default" w:hAnsi="宋体"/>
                <w:color w:val="auto"/>
                <w:sz w:val="24"/>
                <w:highlight w:val="none"/>
              </w:rPr>
            </w:pPr>
          </w:p>
          <w:p>
            <w:pPr>
              <w:pStyle w:val="2"/>
              <w:rPr>
                <w:rFonts w:hint="default" w:hAnsi="宋体"/>
                <w:color w:val="auto"/>
                <w:sz w:val="24"/>
                <w:highlight w:val="none"/>
              </w:rPr>
            </w:pPr>
          </w:p>
          <w:p>
            <w:pPr>
              <w:pStyle w:val="2"/>
              <w:rPr>
                <w:rFonts w:hint="default" w:hAnsi="宋体"/>
                <w:color w:val="auto"/>
                <w:sz w:val="24"/>
                <w:highlight w:val="none"/>
              </w:rPr>
            </w:pPr>
          </w:p>
          <w:p>
            <w:pPr>
              <w:pStyle w:val="2"/>
              <w:rPr>
                <w:rFonts w:hint="default" w:hAnsi="宋体"/>
                <w:color w:val="auto"/>
                <w:sz w:val="24"/>
                <w:highlight w:val="none"/>
              </w:rPr>
            </w:pPr>
          </w:p>
          <w:p>
            <w:pPr>
              <w:pStyle w:val="2"/>
              <w:rPr>
                <w:rFonts w:hint="default" w:hAnsi="宋体"/>
                <w:color w:val="auto"/>
                <w:sz w:val="24"/>
                <w:highlight w:val="none"/>
              </w:rPr>
            </w:pPr>
          </w:p>
          <w:p>
            <w:pPr>
              <w:pStyle w:val="2"/>
              <w:rPr>
                <w:rFonts w:hint="default" w:hAnsi="宋体"/>
                <w:color w:val="auto"/>
                <w:sz w:val="24"/>
                <w:highlight w:val="none"/>
              </w:rPr>
            </w:pPr>
          </w:p>
          <w:p>
            <w:pPr>
              <w:pStyle w:val="2"/>
              <w:rPr>
                <w:rFonts w:hint="default" w:hAnsi="宋体"/>
                <w:color w:val="auto"/>
                <w:sz w:val="24"/>
                <w:highlight w:val="none"/>
              </w:rPr>
            </w:pPr>
          </w:p>
          <w:p>
            <w:pPr>
              <w:pStyle w:val="2"/>
              <w:rPr>
                <w:rFonts w:hint="default" w:hAnsi="宋体"/>
                <w:color w:val="auto"/>
                <w:sz w:val="24"/>
                <w:highlight w:val="none"/>
              </w:rPr>
            </w:pPr>
          </w:p>
          <w:p>
            <w:pPr>
              <w:pStyle w:val="2"/>
              <w:rPr>
                <w:rFonts w:hint="default" w:hAnsi="宋体"/>
                <w:color w:val="auto"/>
                <w:sz w:val="24"/>
                <w:highlight w:val="none"/>
              </w:rPr>
            </w:pPr>
          </w:p>
          <w:p>
            <w:pPr>
              <w:pStyle w:val="2"/>
              <w:rPr>
                <w:rFonts w:hint="default" w:hAnsi="宋体"/>
                <w:color w:val="auto"/>
                <w:sz w:val="24"/>
                <w:highlight w:val="none"/>
              </w:rPr>
            </w:pPr>
          </w:p>
          <w:p>
            <w:pPr>
              <w:pStyle w:val="2"/>
              <w:rPr>
                <w:rFonts w:hint="default" w:hAnsi="宋体"/>
                <w:color w:val="auto"/>
                <w:sz w:val="24"/>
                <w:highlight w:val="none"/>
              </w:rPr>
            </w:pPr>
          </w:p>
          <w:p>
            <w:pPr>
              <w:keepNext w:val="0"/>
              <w:keepLines w:val="0"/>
              <w:suppressLineNumbers w:val="0"/>
              <w:adjustRightInd w:val="0"/>
              <w:snapToGrid w:val="0"/>
              <w:spacing w:before="0" w:beforeAutospacing="0" w:after="0" w:afterAutospacing="0" w:line="360" w:lineRule="auto"/>
              <w:ind w:left="0" w:right="0" w:firstLine="480"/>
              <w:rPr>
                <w:rFonts w:hint="default" w:hAnsi="宋体"/>
                <w:color w:val="auto"/>
                <w:sz w:val="24"/>
                <w:highlight w:val="none"/>
              </w:rPr>
            </w:pPr>
          </w:p>
          <w:p>
            <w:pPr>
              <w:keepNext w:val="0"/>
              <w:keepLines w:val="0"/>
              <w:suppressLineNumbers w:val="0"/>
              <w:adjustRightInd w:val="0"/>
              <w:snapToGrid w:val="0"/>
              <w:spacing w:before="0" w:beforeAutospacing="0" w:after="0" w:afterAutospacing="0" w:line="360" w:lineRule="auto"/>
              <w:ind w:left="0" w:right="0" w:firstLine="480"/>
              <w:rPr>
                <w:rFonts w:hint="default" w:hAnsi="宋体"/>
                <w:color w:val="auto"/>
                <w:sz w:val="24"/>
                <w:highlight w:val="none"/>
              </w:rPr>
            </w:pPr>
          </w:p>
          <w:p>
            <w:pPr>
              <w:keepNext w:val="0"/>
              <w:keepLines w:val="0"/>
              <w:suppressLineNumbers w:val="0"/>
              <w:adjustRightInd w:val="0"/>
              <w:snapToGrid w:val="0"/>
              <w:spacing w:before="0" w:beforeAutospacing="0" w:after="0" w:afterAutospacing="0" w:line="360" w:lineRule="auto"/>
              <w:ind w:left="0" w:right="0" w:firstLine="480"/>
              <w:rPr>
                <w:rFonts w:hint="default" w:hAnsi="宋体"/>
                <w:color w:val="auto"/>
                <w:sz w:val="24"/>
                <w:highlight w:val="none"/>
              </w:rPr>
            </w:pPr>
          </w:p>
          <w:p>
            <w:pPr>
              <w:keepNext w:val="0"/>
              <w:keepLines w:val="0"/>
              <w:suppressLineNumbers w:val="0"/>
              <w:adjustRightInd w:val="0"/>
              <w:snapToGrid w:val="0"/>
              <w:spacing w:before="0" w:beforeAutospacing="0" w:after="0" w:afterAutospacing="0" w:line="360" w:lineRule="auto"/>
              <w:ind w:left="0" w:right="0" w:firstLine="480"/>
              <w:rPr>
                <w:rFonts w:hint="default" w:hAnsi="宋体"/>
                <w:color w:val="auto"/>
                <w:sz w:val="24"/>
                <w:highlight w:val="none"/>
              </w:rPr>
            </w:pPr>
          </w:p>
          <w:p>
            <w:pPr>
              <w:keepNext w:val="0"/>
              <w:keepLines w:val="0"/>
              <w:suppressLineNumbers w:val="0"/>
              <w:adjustRightInd w:val="0"/>
              <w:snapToGrid w:val="0"/>
              <w:spacing w:before="0" w:beforeAutospacing="0" w:after="0" w:afterAutospacing="0" w:line="360" w:lineRule="auto"/>
              <w:ind w:left="0" w:right="0" w:firstLine="480"/>
              <w:rPr>
                <w:rFonts w:hint="default" w:hAnsi="宋体"/>
                <w:color w:val="auto"/>
                <w:sz w:val="24"/>
                <w:highlight w:val="none"/>
              </w:rPr>
            </w:pPr>
          </w:p>
          <w:p>
            <w:pPr>
              <w:keepNext w:val="0"/>
              <w:keepLines w:val="0"/>
              <w:suppressLineNumbers w:val="0"/>
              <w:adjustRightInd w:val="0"/>
              <w:snapToGrid w:val="0"/>
              <w:spacing w:before="0" w:beforeAutospacing="0" w:after="0" w:afterAutospacing="0" w:line="360" w:lineRule="auto"/>
              <w:ind w:left="0" w:right="0" w:firstLine="480"/>
              <w:rPr>
                <w:rFonts w:hint="default" w:hAnsi="宋体"/>
                <w:color w:val="auto"/>
                <w:sz w:val="24"/>
                <w:highlight w:val="none"/>
              </w:rPr>
            </w:pPr>
          </w:p>
          <w:p>
            <w:pPr>
              <w:keepNext w:val="0"/>
              <w:keepLines w:val="0"/>
              <w:suppressLineNumbers w:val="0"/>
              <w:adjustRightInd w:val="0"/>
              <w:snapToGrid w:val="0"/>
              <w:spacing w:before="0" w:beforeAutospacing="0" w:after="0" w:afterAutospacing="0" w:line="360" w:lineRule="auto"/>
              <w:ind w:left="0" w:right="0" w:firstLine="480"/>
              <w:rPr>
                <w:rFonts w:hint="default" w:hAnsi="宋体"/>
                <w:color w:val="auto"/>
                <w:sz w:val="24"/>
                <w:highlight w:val="none"/>
              </w:rPr>
            </w:pPr>
          </w:p>
          <w:p>
            <w:pPr>
              <w:keepNext w:val="0"/>
              <w:keepLines w:val="0"/>
              <w:suppressLineNumbers w:val="0"/>
              <w:adjustRightInd w:val="0"/>
              <w:snapToGrid w:val="0"/>
              <w:spacing w:before="0" w:beforeAutospacing="0" w:after="0" w:afterAutospacing="0" w:line="360" w:lineRule="auto"/>
              <w:ind w:left="0" w:right="0" w:firstLine="480"/>
              <w:rPr>
                <w:rFonts w:hint="default" w:hAnsi="宋体"/>
                <w:color w:val="auto"/>
                <w:sz w:val="24"/>
                <w:highlight w:val="none"/>
              </w:rPr>
            </w:pPr>
          </w:p>
          <w:p>
            <w:pPr>
              <w:keepNext w:val="0"/>
              <w:keepLines w:val="0"/>
              <w:suppressLineNumbers w:val="0"/>
              <w:adjustRightInd w:val="0"/>
              <w:snapToGrid w:val="0"/>
              <w:spacing w:before="0" w:beforeAutospacing="0" w:after="0" w:afterAutospacing="0" w:line="360" w:lineRule="auto"/>
              <w:ind w:left="0" w:right="0" w:firstLine="480"/>
              <w:rPr>
                <w:rFonts w:hint="default" w:hAnsi="宋体"/>
                <w:color w:val="auto"/>
                <w:sz w:val="24"/>
                <w:highlight w:val="none"/>
              </w:rPr>
            </w:pPr>
          </w:p>
          <w:p>
            <w:pPr>
              <w:keepNext w:val="0"/>
              <w:keepLines w:val="0"/>
              <w:suppressLineNumbers w:val="0"/>
              <w:adjustRightInd w:val="0"/>
              <w:snapToGrid w:val="0"/>
              <w:spacing w:before="0" w:beforeAutospacing="0" w:after="0" w:afterAutospacing="0" w:line="360" w:lineRule="auto"/>
              <w:ind w:left="0" w:right="0" w:firstLine="480"/>
              <w:rPr>
                <w:rFonts w:hint="default" w:hAnsi="宋体"/>
                <w:color w:val="auto"/>
                <w:sz w:val="24"/>
                <w:highlight w:val="none"/>
              </w:rPr>
            </w:pPr>
          </w:p>
          <w:p>
            <w:pPr>
              <w:keepNext w:val="0"/>
              <w:keepLines w:val="0"/>
              <w:suppressLineNumbers w:val="0"/>
              <w:adjustRightInd w:val="0"/>
              <w:snapToGrid w:val="0"/>
              <w:spacing w:before="0" w:beforeAutospacing="0" w:after="0" w:afterAutospacing="0" w:line="360" w:lineRule="auto"/>
              <w:ind w:left="0" w:right="0" w:firstLine="480"/>
              <w:rPr>
                <w:rFonts w:hint="default" w:hAnsi="宋体"/>
                <w:color w:val="auto"/>
                <w:sz w:val="24"/>
                <w:highlight w:val="none"/>
              </w:rPr>
            </w:pPr>
          </w:p>
          <w:p>
            <w:pPr>
              <w:keepNext w:val="0"/>
              <w:keepLines w:val="0"/>
              <w:suppressLineNumbers w:val="0"/>
              <w:adjustRightInd w:val="0"/>
              <w:snapToGrid w:val="0"/>
              <w:spacing w:before="0" w:beforeAutospacing="0" w:after="0" w:afterAutospacing="0" w:line="360" w:lineRule="auto"/>
              <w:ind w:left="0" w:right="0" w:firstLine="480"/>
              <w:rPr>
                <w:rFonts w:hint="default" w:hAnsi="宋体"/>
                <w:color w:val="auto"/>
                <w:sz w:val="24"/>
                <w:highlight w:val="none"/>
              </w:rPr>
            </w:pPr>
          </w:p>
          <w:p>
            <w:pPr>
              <w:keepNext w:val="0"/>
              <w:keepLines w:val="0"/>
              <w:suppressLineNumbers w:val="0"/>
              <w:adjustRightInd w:val="0"/>
              <w:snapToGrid w:val="0"/>
              <w:spacing w:before="0" w:beforeAutospacing="0" w:after="0" w:afterAutospacing="0" w:line="360" w:lineRule="auto"/>
              <w:ind w:left="0" w:right="0" w:firstLine="480"/>
              <w:rPr>
                <w:rFonts w:hint="default" w:hAnsi="宋体"/>
                <w:color w:val="auto"/>
                <w:sz w:val="24"/>
                <w:highlight w:val="none"/>
              </w:rPr>
            </w:pPr>
          </w:p>
          <w:p>
            <w:pPr>
              <w:keepNext w:val="0"/>
              <w:keepLines w:val="0"/>
              <w:suppressLineNumbers w:val="0"/>
              <w:adjustRightInd w:val="0"/>
              <w:snapToGrid w:val="0"/>
              <w:spacing w:before="0" w:beforeAutospacing="0" w:after="0" w:afterAutospacing="0" w:line="360" w:lineRule="auto"/>
              <w:ind w:left="0" w:right="0" w:firstLine="480"/>
              <w:rPr>
                <w:rFonts w:hint="default" w:hAnsi="宋体"/>
                <w:color w:val="auto"/>
                <w:sz w:val="24"/>
                <w:highlight w:val="none"/>
              </w:rPr>
            </w:pPr>
          </w:p>
          <w:p>
            <w:pPr>
              <w:keepNext w:val="0"/>
              <w:keepLines w:val="0"/>
              <w:suppressLineNumbers w:val="0"/>
              <w:adjustRightInd w:val="0"/>
              <w:snapToGrid w:val="0"/>
              <w:spacing w:before="0" w:beforeAutospacing="0" w:after="0" w:afterAutospacing="0" w:line="360" w:lineRule="auto"/>
              <w:ind w:left="0" w:right="0" w:firstLine="480"/>
              <w:rPr>
                <w:rFonts w:hint="default" w:hAnsi="宋体"/>
                <w:color w:val="auto"/>
                <w:sz w:val="24"/>
                <w:highlight w:val="none"/>
              </w:rPr>
            </w:pPr>
          </w:p>
          <w:p>
            <w:pPr>
              <w:keepNext w:val="0"/>
              <w:keepLines w:val="0"/>
              <w:suppressLineNumbers w:val="0"/>
              <w:adjustRightInd w:val="0"/>
              <w:snapToGrid w:val="0"/>
              <w:spacing w:before="0" w:beforeAutospacing="0" w:after="0" w:afterAutospacing="0" w:line="360" w:lineRule="auto"/>
              <w:ind w:left="0" w:right="0" w:firstLine="480"/>
              <w:rPr>
                <w:rFonts w:hint="default" w:hAnsi="宋体"/>
                <w:color w:val="auto"/>
                <w:sz w:val="24"/>
                <w:highlight w:val="none"/>
              </w:rPr>
            </w:pPr>
          </w:p>
          <w:p>
            <w:pPr>
              <w:keepNext w:val="0"/>
              <w:keepLines w:val="0"/>
              <w:suppressLineNumbers w:val="0"/>
              <w:adjustRightInd w:val="0"/>
              <w:snapToGrid w:val="0"/>
              <w:spacing w:before="0" w:beforeAutospacing="0" w:after="0" w:afterAutospacing="0" w:line="360" w:lineRule="auto"/>
              <w:ind w:left="0" w:right="0"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25" w:hRule="atLeast"/>
          <w:jc w:val="center"/>
        </w:trPr>
        <w:tc>
          <w:tcPr>
            <w:tcW w:w="535" w:type="dxa"/>
            <w:noWrap w:val="0"/>
            <w:tcMar>
              <w:left w:w="28" w:type="dxa"/>
              <w:right w:w="28" w:type="dxa"/>
            </w:tcMar>
            <w:vAlign w:val="center"/>
          </w:tcPr>
          <w:p>
            <w:pPr>
              <w:pStyle w:val="25"/>
              <w:adjustRightInd w:val="0"/>
              <w:snapToGrid w:val="0"/>
              <w:spacing w:before="0" w:beforeAutospacing="0" w:after="0" w:afterAutospacing="0"/>
              <w:jc w:val="center"/>
              <w:rPr>
                <w:rFonts w:ascii="Times New Roman" w:hAnsi="Times New Roman"/>
                <w:bCs/>
                <w:kern w:val="2"/>
                <w:sz w:val="21"/>
                <w:szCs w:val="21"/>
                <w:highlight w:val="yellow"/>
                <w:lang w:val="en-US" w:eastAsia="zh-CN"/>
              </w:rPr>
            </w:pPr>
            <w:r>
              <w:rPr>
                <w:rFonts w:ascii="Times New Roman" w:hAnsi="Times New Roman"/>
                <w:bCs/>
                <w:spacing w:val="10"/>
                <w:kern w:val="2"/>
                <w:sz w:val="24"/>
                <w:szCs w:val="24"/>
                <w:lang w:val="en-US" w:eastAsia="zh-CN"/>
              </w:rPr>
              <w:t>运营期生态环境影响分析</w:t>
            </w:r>
          </w:p>
        </w:tc>
        <w:tc>
          <w:tcPr>
            <w:tcW w:w="9244" w:type="dxa"/>
            <w:noWrap w:val="0"/>
            <w:vAlign w:val="top"/>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b/>
                <w:color w:val="auto"/>
                <w:spacing w:val="6"/>
                <w:sz w:val="24"/>
                <w:highlight w:val="none"/>
              </w:rPr>
            </w:pPr>
            <w:r>
              <w:rPr>
                <w:rFonts w:hint="eastAsia" w:ascii="Times New Roman" w:hAnsi="Times New Roman" w:eastAsia="宋体" w:cs="Times New Roman"/>
                <w:b/>
                <w:color w:val="auto"/>
                <w:spacing w:val="6"/>
                <w:sz w:val="24"/>
                <w:highlight w:val="none"/>
                <w:lang w:val="en-US" w:eastAsia="zh-CN"/>
              </w:rPr>
              <w:t>1、</w:t>
            </w:r>
            <w:r>
              <w:rPr>
                <w:rFonts w:hint="default" w:ascii="Times New Roman" w:hAnsi="Times New Roman" w:eastAsia="宋体" w:cs="Times New Roman"/>
                <w:b/>
                <w:color w:val="auto"/>
                <w:spacing w:val="6"/>
                <w:sz w:val="24"/>
                <w:highlight w:val="none"/>
              </w:rPr>
              <w:t>工艺流程简述</w:t>
            </w:r>
          </w:p>
          <w:p>
            <w:pPr>
              <w:adjustRightInd w:val="0"/>
              <w:snapToGrid w:val="0"/>
              <w:spacing w:line="360" w:lineRule="auto"/>
              <w:ind w:firstLine="482" w:firstLineChars="200"/>
              <w:rPr>
                <w:rFonts w:hint="default" w:cs="Times New Roman"/>
                <w:b/>
                <w:bCs/>
                <w:sz w:val="24"/>
                <w:szCs w:val="24"/>
                <w:lang w:val="en-US" w:eastAsia="zh-CN"/>
              </w:rPr>
            </w:pPr>
            <w:r>
              <w:rPr>
                <w:rFonts w:hint="eastAsia" w:cs="Times New Roman"/>
                <w:b/>
                <w:bCs/>
                <w:sz w:val="24"/>
                <w:szCs w:val="24"/>
                <w:lang w:val="en-US" w:eastAsia="zh-CN"/>
              </w:rPr>
              <w:t>(1)采矿区</w:t>
            </w:r>
          </w:p>
          <w:p>
            <w:pPr>
              <w:adjustRightInd w:val="0"/>
              <w:snapToGrid w:val="0"/>
              <w:spacing w:line="360" w:lineRule="auto"/>
              <w:ind w:firstLine="480" w:firstLineChars="200"/>
              <w:rPr>
                <w:rFonts w:hint="default" w:ascii="Times New Roman" w:hAnsi="Times New Roman" w:cs="Times New Roman"/>
                <w:sz w:val="24"/>
                <w:szCs w:val="24"/>
              </w:rPr>
            </w:pPr>
            <w:r>
              <w:rPr>
                <w:rFonts w:hint="eastAsia" w:cs="Times New Roman"/>
                <w:sz w:val="24"/>
                <w:szCs w:val="24"/>
                <w:lang w:eastAsia="zh-CN"/>
              </w:rPr>
              <w:t>采矿场</w:t>
            </w:r>
            <w:r>
              <w:rPr>
                <w:rFonts w:hint="default" w:ascii="Times New Roman" w:hAnsi="Times New Roman" w:cs="Times New Roman"/>
                <w:sz w:val="24"/>
                <w:szCs w:val="24"/>
              </w:rPr>
              <w:t>采取露天开采方法，最终</w:t>
            </w:r>
            <w:r>
              <w:rPr>
                <w:rFonts w:hint="eastAsia" w:cs="Times New Roman"/>
                <w:sz w:val="24"/>
                <w:szCs w:val="24"/>
                <w:lang w:eastAsia="zh-CN"/>
              </w:rPr>
              <w:t>项目矿区</w:t>
            </w:r>
            <w:r>
              <w:rPr>
                <w:rFonts w:hint="default" w:ascii="Times New Roman" w:hAnsi="Times New Roman" w:cs="Times New Roman"/>
                <w:sz w:val="24"/>
                <w:szCs w:val="24"/>
              </w:rPr>
              <w:t>服务期满后</w:t>
            </w:r>
            <w:r>
              <w:rPr>
                <w:rFonts w:hint="default" w:ascii="Times New Roman" w:hAnsi="Times New Roman" w:cs="Times New Roman"/>
                <w:spacing w:val="-13"/>
                <w:sz w:val="24"/>
                <w:szCs w:val="24"/>
              </w:rPr>
              <w:t>需进行治理恢复。从环保角度分析，</w:t>
            </w:r>
            <w:r>
              <w:rPr>
                <w:rFonts w:hint="default" w:ascii="Times New Roman" w:hAnsi="Times New Roman" w:cs="Times New Roman"/>
                <w:sz w:val="24"/>
                <w:szCs w:val="24"/>
              </w:rPr>
              <w:t>矿区开采过程可分为前期（准备期），开采期（运营期）和关闭期（封闭期），其各阶段的主要任务及产污环节见图</w:t>
            </w:r>
            <w:r>
              <w:rPr>
                <w:rFonts w:hint="eastAsia" w:cs="Times New Roman"/>
                <w:sz w:val="24"/>
                <w:szCs w:val="24"/>
                <w:lang w:val="en-US" w:eastAsia="zh-CN"/>
              </w:rPr>
              <w:t>4-1</w:t>
            </w:r>
            <w:r>
              <w:rPr>
                <w:rFonts w:hint="default" w:ascii="Times New Roman" w:hAnsi="Times New Roman" w:cs="Times New Roman"/>
                <w:sz w:val="24"/>
                <w:szCs w:val="24"/>
              </w:rPr>
              <w:t>。</w:t>
            </w:r>
          </w:p>
          <w:tbl>
            <w:tblPr>
              <w:tblStyle w:val="29"/>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1" w:hRule="atLeast"/>
              </w:trPr>
              <w:tc>
                <w:tcPr>
                  <w:tcW w:w="7480" w:type="dxa"/>
                  <w:tcBorders>
                    <w:tl2br w:val="nil"/>
                    <w:tr2bl w:val="nil"/>
                  </w:tcBorders>
                  <w:vAlign w:val="top"/>
                </w:tcPr>
                <w:p>
                  <w:pPr>
                    <w:pStyle w:val="35"/>
                    <w:ind w:left="0" w:leftChars="0" w:firstLine="0" w:firstLineChars="0"/>
                    <w:jc w:val="both"/>
                    <w:rPr>
                      <w:vertAlign w:val="baseline"/>
                    </w:rPr>
                  </w:pPr>
                  <w:r>
                    <w:drawing>
                      <wp:anchor distT="0" distB="0" distL="114935" distR="114935" simplePos="0" relativeHeight="251664384" behindDoc="0" locked="0" layoutInCell="1" allowOverlap="1">
                        <wp:simplePos x="0" y="0"/>
                        <wp:positionH relativeFrom="column">
                          <wp:posOffset>133350</wp:posOffset>
                        </wp:positionH>
                        <wp:positionV relativeFrom="paragraph">
                          <wp:posOffset>31115</wp:posOffset>
                        </wp:positionV>
                        <wp:extent cx="4312285" cy="3592195"/>
                        <wp:effectExtent l="0" t="0" r="12065" b="8255"/>
                        <wp:wrapTopAndBottom/>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pic:cNvPicPr>
                              </pic:nvPicPr>
                              <pic:blipFill>
                                <a:blip r:embed="rId17"/>
                                <a:stretch>
                                  <a:fillRect/>
                                </a:stretch>
                              </pic:blipFill>
                              <pic:spPr>
                                <a:xfrm>
                                  <a:off x="0" y="0"/>
                                  <a:ext cx="4312285" cy="3592195"/>
                                </a:xfrm>
                                <a:prstGeom prst="rect">
                                  <a:avLst/>
                                </a:prstGeom>
                                <a:noFill/>
                                <a:ln>
                                  <a:noFill/>
                                </a:ln>
                              </pic:spPr>
                            </pic:pic>
                          </a:graphicData>
                        </a:graphic>
                      </wp:anchor>
                    </w:drawing>
                  </w:r>
                </w:p>
              </w:tc>
            </w:tr>
          </w:tbl>
          <w:p>
            <w:pPr>
              <w:keepNext w:val="0"/>
              <w:keepLines w:val="0"/>
              <w:pageBreakBefore w:val="0"/>
              <w:widowControl w:val="0"/>
              <w:tabs>
                <w:tab w:val="left" w:pos="753"/>
              </w:tabs>
              <w:kinsoku/>
              <w:wordWrap/>
              <w:overflowPunct/>
              <w:topLinePunct w:val="0"/>
              <w:autoSpaceDE w:val="0"/>
              <w:autoSpaceDN w:val="0"/>
              <w:bidi w:val="0"/>
              <w:adjustRightInd/>
              <w:snapToGrid/>
              <w:spacing w:before="0" w:line="360" w:lineRule="auto"/>
              <w:ind w:left="0" w:right="0" w:firstLine="0" w:firstLineChars="0"/>
              <w:jc w:val="center"/>
              <w:textAlignment w:val="auto"/>
              <w:rPr>
                <w:b/>
                <w:sz w:val="21"/>
              </w:rPr>
            </w:pPr>
            <w:r>
              <w:rPr>
                <w:b/>
                <w:sz w:val="24"/>
                <w:szCs w:val="24"/>
              </w:rPr>
              <w:t>图</w:t>
            </w:r>
            <w:r>
              <w:rPr>
                <w:rFonts w:hint="eastAsia"/>
                <w:b/>
                <w:sz w:val="24"/>
                <w:szCs w:val="24"/>
                <w:lang w:val="en-US" w:eastAsia="zh-CN"/>
              </w:rPr>
              <w:t>4-1</w:t>
            </w:r>
            <w:r>
              <w:rPr>
                <w:b/>
                <w:sz w:val="24"/>
                <w:szCs w:val="24"/>
              </w:rPr>
              <w:tab/>
            </w:r>
            <w:r>
              <w:rPr>
                <w:rFonts w:hint="eastAsia"/>
                <w:b/>
                <w:sz w:val="24"/>
                <w:szCs w:val="24"/>
                <w:lang w:val="en-US" w:eastAsia="zh-CN"/>
              </w:rPr>
              <w:t xml:space="preserve">    </w:t>
            </w:r>
            <w:r>
              <w:rPr>
                <w:rFonts w:hint="eastAsia" w:ascii="Times New Roman" w:eastAsia="宋体"/>
                <w:b/>
                <w:sz w:val="24"/>
                <w:szCs w:val="24"/>
                <w:lang w:val="en-US" w:eastAsia="zh-CN"/>
              </w:rPr>
              <w:t xml:space="preserve">    </w:t>
            </w:r>
            <w:r>
              <w:rPr>
                <w:b/>
                <w:sz w:val="24"/>
                <w:szCs w:val="24"/>
              </w:rPr>
              <w:t>各阶段主要任务</w:t>
            </w:r>
            <w:r>
              <w:rPr>
                <w:b/>
                <w:spacing w:val="-3"/>
                <w:sz w:val="24"/>
                <w:szCs w:val="24"/>
              </w:rPr>
              <w:t>及</w:t>
            </w:r>
            <w:r>
              <w:rPr>
                <w:b/>
                <w:sz w:val="24"/>
                <w:szCs w:val="24"/>
              </w:rPr>
              <w:t>产</w:t>
            </w:r>
            <w:r>
              <w:rPr>
                <w:rFonts w:hint="eastAsia"/>
                <w:b/>
                <w:sz w:val="24"/>
                <w:szCs w:val="24"/>
                <w:lang w:eastAsia="zh-CN"/>
              </w:rPr>
              <w:t>污</w:t>
            </w:r>
            <w:r>
              <w:rPr>
                <w:b/>
                <w:sz w:val="24"/>
                <w:szCs w:val="24"/>
              </w:rPr>
              <w:t>环节</w:t>
            </w:r>
          </w:p>
          <w:p>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矿区开采前期（准备期）</w:t>
            </w:r>
          </w:p>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本项目采用露天作业，使用挖掘机或装载机进行开采。</w:t>
            </w:r>
          </w:p>
          <w:p>
            <w:pPr>
              <w:adjustRightInd w:val="0"/>
              <w:snapToGrid w:val="0"/>
              <w:spacing w:line="360" w:lineRule="auto"/>
              <w:ind w:firstLine="480" w:firstLineChars="200"/>
              <w:rPr>
                <w:rFonts w:hint="default"/>
                <w:lang w:val="en-US" w:eastAsia="zh-CN"/>
              </w:rPr>
            </w:pPr>
            <w:r>
              <w:rPr>
                <w:rFonts w:hint="eastAsia" w:ascii="Times New Roman" w:hAnsi="Times New Roman" w:eastAsia="宋体" w:cs="Times New Roman"/>
                <w:sz w:val="24"/>
                <w:lang w:eastAsia="zh-CN"/>
              </w:rPr>
              <w:t>采矿场</w:t>
            </w:r>
            <w:r>
              <w:rPr>
                <w:rFonts w:ascii="Times New Roman" w:hAnsi="Times New Roman" w:eastAsia="宋体" w:cs="Times New Roman"/>
                <w:sz w:val="24"/>
              </w:rPr>
              <w:t>开采前期的施工活动主要包括矿区道路，作好开采前的准备。这一阶段对环境影响的主要因素是矿区道路</w:t>
            </w:r>
            <w:r>
              <w:rPr>
                <w:rFonts w:hint="eastAsia" w:ascii="Times New Roman" w:hAnsi="Times New Roman" w:eastAsia="宋体" w:cs="Times New Roman"/>
                <w:sz w:val="24"/>
                <w:lang w:eastAsia="zh-CN"/>
              </w:rPr>
              <w:t>修建</w:t>
            </w:r>
            <w:r>
              <w:rPr>
                <w:rFonts w:ascii="Times New Roman" w:hAnsi="Times New Roman" w:eastAsia="宋体" w:cs="Times New Roman"/>
                <w:sz w:val="24"/>
              </w:rPr>
              <w:t>过程中扰动地表土层，造成局部地段植被破坏，对野生动物及其生存环境产生干扰与影响。</w:t>
            </w:r>
          </w:p>
          <w:p>
            <w:pPr>
              <w:pStyle w:val="69"/>
              <w:spacing w:line="360" w:lineRule="auto"/>
              <w:rPr>
                <w:rFonts w:hint="default" w:ascii="Times New Roman" w:hAnsi="Times New Roman" w:cs="Times New Roman"/>
                <w:sz w:val="24"/>
                <w:szCs w:val="24"/>
              </w:rPr>
            </w:pPr>
            <w:r>
              <w:rPr>
                <w:rFonts w:hint="default" w:ascii="Times New Roman" w:hAnsi="Times New Roman" w:cs="Times New Roman"/>
                <w:sz w:val="24"/>
                <w:szCs w:val="24"/>
              </w:rPr>
              <w:t>矿山开采主要工艺过程为：</w:t>
            </w:r>
          </w:p>
          <w:p>
            <w:pPr>
              <w:pStyle w:val="69"/>
              <w:spacing w:line="360" w:lineRule="auto"/>
              <w:rPr>
                <w:rFonts w:hint="default" w:ascii="Times New Roman" w:hAnsi="Times New Roman" w:cs="Times New Roman"/>
                <w:sz w:val="24"/>
                <w:szCs w:val="24"/>
              </w:rPr>
            </w:pPr>
            <w:r>
              <w:rPr>
                <w:rFonts w:hint="eastAsia" w:ascii="Times New Roman" w:hAnsi="Times New Roman" w:cs="Times New Roman"/>
                <w:sz w:val="24"/>
                <w:szCs w:val="24"/>
                <w:lang w:eastAsia="zh-CN"/>
              </w:rPr>
              <w:t>清表</w:t>
            </w:r>
            <w:r>
              <w:rPr>
                <w:rFonts w:hint="default" w:ascii="Times New Roman" w:hAnsi="Times New Roman" w:cs="Times New Roman"/>
                <w:sz w:val="24"/>
                <w:szCs w:val="24"/>
              </w:rPr>
              <w:t>—穿孔—爆破—铲装运输</w:t>
            </w:r>
          </w:p>
          <w:p>
            <w:pPr>
              <w:pStyle w:val="69"/>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工艺过程简述如下：</w:t>
            </w:r>
          </w:p>
          <w:p>
            <w:pPr>
              <w:pStyle w:val="69"/>
              <w:spacing w:line="360" w:lineRule="auto"/>
            </w:pPr>
            <w:r>
              <w:rPr>
                <w:rFonts w:hint="eastAsia"/>
                <w:b w:val="0"/>
                <w:bCs/>
                <w:sz w:val="24"/>
                <w:lang w:eastAsia="zh-CN"/>
              </w:rPr>
              <w:t>先进行</w:t>
            </w:r>
            <w:r>
              <w:rPr>
                <w:rFonts w:hint="eastAsia"/>
                <w:b w:val="0"/>
                <w:bCs/>
                <w:sz w:val="24"/>
              </w:rPr>
              <w:t>表土剥离</w:t>
            </w:r>
            <w:r>
              <w:rPr>
                <w:rFonts w:hint="eastAsia"/>
                <w:b w:val="0"/>
                <w:bCs/>
                <w:sz w:val="24"/>
                <w:lang w:eastAsia="zh-CN"/>
              </w:rPr>
              <w:t>，再</w:t>
            </w:r>
            <w:r>
              <w:rPr>
                <w:rFonts w:hint="default" w:ascii="Times New Roman" w:hAnsi="Times New Roman" w:cs="Times New Roman"/>
                <w:sz w:val="24"/>
                <w:szCs w:val="24"/>
              </w:rPr>
              <w:t xml:space="preserve">采用小型潜孔钻机穿孔，中-深孔多排微差爆破法进行矿石开采。对爆堆中的300mm以上的大块矿石，采用与挖掘机配套的破碎锤进行破碎；300mm以下的矿石采用挖掘机将矿石装入自卸汽车运至破碎站卸料平台。 </w:t>
            </w:r>
          </w:p>
          <w:p>
            <w:pPr>
              <w:pStyle w:val="35"/>
              <w:rPr>
                <w:rFonts w:hint="default"/>
                <w:highlight w:val="none"/>
              </w:rPr>
            </w:pPr>
            <w:r>
              <w:rPr>
                <w:rFonts w:hint="eastAsia"/>
                <w:highlight w:val="none"/>
                <w:lang w:val="en-US" w:eastAsia="zh-CN"/>
              </w:rPr>
              <w:t xml:space="preserve">   </w:t>
            </w:r>
            <w:r>
              <w:rPr>
                <w:rFonts w:hint="default"/>
                <w:highlight w:val="none"/>
              </w:rPr>
              <w:drawing>
                <wp:inline distT="0" distB="0" distL="114300" distR="114300">
                  <wp:extent cx="3215640" cy="2554605"/>
                  <wp:effectExtent l="0" t="0" r="0" b="0"/>
                  <wp:docPr id="52"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ECB019B1-382A-4266-B25C-5B523AA43C14-1" descr="qt_temp"/>
                          <pic:cNvPicPr>
                            <a:picLocks noChangeAspect="1"/>
                          </pic:cNvPicPr>
                        </pic:nvPicPr>
                        <pic:blipFill>
                          <a:blip r:embed="rId18"/>
                          <a:stretch>
                            <a:fillRect/>
                          </a:stretch>
                        </pic:blipFill>
                        <pic:spPr>
                          <a:xfrm>
                            <a:off x="0" y="0"/>
                            <a:ext cx="3215640" cy="2554605"/>
                          </a:xfrm>
                          <a:prstGeom prst="rect">
                            <a:avLst/>
                          </a:prstGeom>
                        </pic:spPr>
                      </pic:pic>
                    </a:graphicData>
                  </a:graphic>
                </wp:inline>
              </w:drawing>
            </w:r>
          </w:p>
          <w:p>
            <w:pPr>
              <w:pStyle w:val="35"/>
              <w:jc w:val="center"/>
              <w:rPr>
                <w:rFonts w:hint="default"/>
                <w:b/>
                <w:bCs/>
                <w:highlight w:val="none"/>
              </w:rPr>
            </w:pPr>
            <w:r>
              <w:rPr>
                <w:rFonts w:hint="eastAsia" w:ascii="Times New Roman" w:hAnsi="Times New Roman" w:cs="Times New Roman"/>
                <w:b/>
                <w:bCs/>
                <w:sz w:val="24"/>
                <w:szCs w:val="24"/>
                <w:highlight w:val="none"/>
                <w:lang w:val="en-US" w:eastAsia="zh-CN"/>
              </w:rPr>
              <w:t xml:space="preserve">图4-2    </w:t>
            </w:r>
            <w:r>
              <w:rPr>
                <w:rFonts w:hint="default" w:ascii="Times New Roman" w:hAnsi="Times New Roman" w:cs="Times New Roman"/>
                <w:b/>
                <w:bCs/>
                <w:sz w:val="24"/>
                <w:szCs w:val="24"/>
                <w:highlight w:val="none"/>
              </w:rPr>
              <w:t>采矿工艺流程及产物环节图</w:t>
            </w:r>
          </w:p>
          <w:p>
            <w:pPr>
              <w:adjustRightInd w:val="0"/>
              <w:snapToGrid w:val="0"/>
              <w:spacing w:line="360" w:lineRule="auto"/>
              <w:ind w:firstLine="472" w:firstLineChars="196"/>
              <w:rPr>
                <w:b/>
                <w:sz w:val="24"/>
              </w:rPr>
            </w:pPr>
            <w:r>
              <w:rPr>
                <w:rFonts w:hint="eastAsia"/>
                <w:b/>
                <w:sz w:val="24"/>
                <w:lang w:val="en-US" w:eastAsia="zh-CN"/>
              </w:rPr>
              <w:t>(1)砂石料加工</w:t>
            </w:r>
            <w:r>
              <w:rPr>
                <w:b/>
                <w:sz w:val="24"/>
              </w:rPr>
              <w:t>：</w:t>
            </w:r>
          </w:p>
          <w:p>
            <w:pPr>
              <w:spacing w:line="360" w:lineRule="auto"/>
              <w:ind w:firstLine="480" w:firstLineChars="200"/>
              <w:rPr>
                <w:rFonts w:hAnsi="宋体"/>
                <w:color w:val="auto"/>
                <w:sz w:val="24"/>
              </w:rPr>
            </w:pPr>
            <w:r>
              <w:rPr>
                <w:rFonts w:hint="eastAsia" w:hAnsi="宋体"/>
                <w:color w:val="auto"/>
                <w:sz w:val="24"/>
              </w:rPr>
              <w:t>在采场附近较平坦的区域设破碎</w:t>
            </w:r>
            <w:r>
              <w:rPr>
                <w:rFonts w:hAnsi="宋体"/>
                <w:color w:val="auto"/>
                <w:sz w:val="24"/>
              </w:rPr>
              <w:t>加工生产线，主要工序是破碎和筛分。</w:t>
            </w:r>
            <w:r>
              <w:rPr>
                <w:rFonts w:hint="eastAsia" w:hAnsi="宋体"/>
                <w:color w:val="auto"/>
                <w:sz w:val="24"/>
                <w:lang w:eastAsia="zh-CN"/>
              </w:rPr>
              <w:t>本项目设置全封闭厂房</w:t>
            </w:r>
            <w:r>
              <w:rPr>
                <w:rFonts w:hAnsi="宋体"/>
                <w:color w:val="auto"/>
                <w:sz w:val="24"/>
              </w:rPr>
              <w:t>，项目皮带传送采用密闭传送带。根据需要的产品方案，对矿石进行破碎筛分。采场经装矿，用汽车运输到破碎口，进行破碎，然后利用振动筛进行筛分</w:t>
            </w:r>
            <w:r>
              <w:rPr>
                <w:rFonts w:hint="eastAsia" w:hAnsi="宋体"/>
                <w:color w:val="auto"/>
                <w:sz w:val="24"/>
                <w:lang w:eastAsia="zh-CN"/>
              </w:rPr>
              <w:t>，部分较大粒径的石头进入制砂机制砂</w:t>
            </w:r>
            <w:r>
              <w:rPr>
                <w:rFonts w:hAnsi="宋体"/>
                <w:color w:val="auto"/>
                <w:sz w:val="24"/>
              </w:rPr>
              <w:t>。不符合规格的返回破碎工序再次破碎。</w:t>
            </w:r>
            <w:r>
              <w:rPr>
                <w:rFonts w:hint="eastAsia" w:hAnsi="宋体"/>
                <w:color w:val="auto"/>
                <w:sz w:val="24"/>
              </w:rPr>
              <w:t>破碎、筛分</w:t>
            </w:r>
            <w:r>
              <w:rPr>
                <w:rFonts w:hint="eastAsia" w:hAnsi="宋体"/>
                <w:color w:val="auto"/>
                <w:sz w:val="24"/>
                <w:lang w:eastAsia="zh-CN"/>
              </w:rPr>
              <w:t>、制砂</w:t>
            </w:r>
            <w:r>
              <w:rPr>
                <w:rFonts w:hint="eastAsia" w:hAnsi="宋体"/>
                <w:color w:val="auto"/>
                <w:sz w:val="24"/>
              </w:rPr>
              <w:t>工序全部进行喷淋洒水降尘作业，减轻粉尘污染。筛分机筛下砂土运至料斗，水冲进入筛分机，砾石、碎石筛分后由皮带送至</w:t>
            </w:r>
            <w:r>
              <w:rPr>
                <w:rFonts w:hint="eastAsia" w:hAnsi="宋体"/>
                <w:color w:val="auto"/>
                <w:sz w:val="24"/>
                <w:lang w:eastAsia="zh-CN"/>
              </w:rPr>
              <w:t>洗砂机，之后进入</w:t>
            </w:r>
            <w:r>
              <w:rPr>
                <w:rFonts w:hint="eastAsia" w:hAnsi="宋体"/>
                <w:color w:val="auto"/>
                <w:sz w:val="24"/>
              </w:rPr>
              <w:t>各自产品堆场；分离出的砂土</w:t>
            </w:r>
            <w:r>
              <w:rPr>
                <w:rFonts w:hAnsi="宋体"/>
                <w:color w:val="auto"/>
                <w:sz w:val="24"/>
              </w:rPr>
              <w:t>水洗后，洗沙送至成品堆场，</w:t>
            </w:r>
            <w:r>
              <w:rPr>
                <w:rFonts w:hint="eastAsia" w:hAnsi="宋体"/>
                <w:color w:val="auto"/>
                <w:sz w:val="24"/>
              </w:rPr>
              <w:t>泥水进入沉淀池</w:t>
            </w:r>
            <w:r>
              <w:rPr>
                <w:rFonts w:hAnsi="宋体"/>
                <w:color w:val="auto"/>
                <w:sz w:val="24"/>
              </w:rPr>
              <w:t>。水洗过程其尘土等随流水进入沉淀池，尘土在沉淀池沉积，经</w:t>
            </w:r>
            <w:r>
              <w:rPr>
                <w:rFonts w:hint="eastAsia" w:hAnsi="宋体"/>
                <w:color w:val="auto"/>
                <w:sz w:val="24"/>
                <w:lang w:eastAsia="zh-CN"/>
              </w:rPr>
              <w:t>压滤机处理后</w:t>
            </w:r>
            <w:r>
              <w:rPr>
                <w:rFonts w:hAnsi="宋体"/>
                <w:color w:val="auto"/>
                <w:sz w:val="24"/>
              </w:rPr>
              <w:t>被转移出来。矿砂冲洗水经沉淀池</w:t>
            </w:r>
            <w:r>
              <w:rPr>
                <w:rFonts w:hint="eastAsia" w:hAnsi="宋体"/>
                <w:color w:val="auto"/>
                <w:sz w:val="24"/>
                <w:lang w:val="en-US" w:eastAsia="zh-CN"/>
              </w:rPr>
              <w:t>+压滤机处理后</w:t>
            </w:r>
            <w:r>
              <w:rPr>
                <w:rFonts w:hAnsi="宋体"/>
                <w:color w:val="auto"/>
                <w:sz w:val="24"/>
              </w:rPr>
              <w:t>回用，不外排。</w:t>
            </w:r>
          </w:p>
          <w:p>
            <w:pPr>
              <w:spacing w:line="360" w:lineRule="auto"/>
              <w:ind w:firstLine="480" w:firstLineChars="200"/>
              <w:rPr>
                <w:rFonts w:hAnsi="宋体"/>
                <w:color w:val="auto"/>
                <w:sz w:val="24"/>
              </w:rPr>
            </w:pPr>
            <w:r>
              <w:rPr>
                <w:rFonts w:hint="eastAsia" w:hAnsi="宋体"/>
                <w:color w:val="auto"/>
                <w:sz w:val="24"/>
              </w:rPr>
              <w:t>破碎、筛分</w:t>
            </w:r>
            <w:r>
              <w:rPr>
                <w:rFonts w:hint="eastAsia" w:hAnsi="宋体"/>
                <w:color w:val="auto"/>
                <w:sz w:val="24"/>
                <w:lang w:eastAsia="zh-CN"/>
              </w:rPr>
              <w:t>、制砂</w:t>
            </w:r>
            <w:r>
              <w:rPr>
                <w:rFonts w:hint="eastAsia" w:hAnsi="宋体"/>
                <w:color w:val="auto"/>
                <w:sz w:val="24"/>
              </w:rPr>
              <w:t>工段采用水喷淋降尘；砂土</w:t>
            </w:r>
            <w:r>
              <w:rPr>
                <w:rFonts w:hAnsi="宋体"/>
                <w:color w:val="auto"/>
                <w:sz w:val="24"/>
              </w:rPr>
              <w:t>筛分工段采取</w:t>
            </w:r>
            <w:r>
              <w:rPr>
                <w:rFonts w:hint="eastAsia" w:hAnsi="宋体"/>
                <w:color w:val="auto"/>
                <w:sz w:val="24"/>
              </w:rPr>
              <w:t>水冲</w:t>
            </w:r>
            <w:r>
              <w:rPr>
                <w:rFonts w:hAnsi="宋体"/>
                <w:color w:val="auto"/>
                <w:sz w:val="24"/>
              </w:rPr>
              <w:t>措施，</w:t>
            </w:r>
            <w:r>
              <w:rPr>
                <w:rFonts w:hint="eastAsia" w:hAnsi="宋体"/>
                <w:color w:val="auto"/>
                <w:sz w:val="24"/>
              </w:rPr>
              <w:t>便于砂、石分离的同时，</w:t>
            </w:r>
            <w:r>
              <w:rPr>
                <w:rFonts w:hAnsi="宋体"/>
                <w:color w:val="auto"/>
                <w:sz w:val="24"/>
              </w:rPr>
              <w:t>减少粉尘排放。</w:t>
            </w:r>
          </w:p>
          <w:p>
            <w:pPr>
              <w:spacing w:line="360" w:lineRule="auto"/>
              <w:ind w:firstLine="480" w:firstLineChars="200"/>
              <w:rPr>
                <w:rFonts w:hAnsi="宋体"/>
                <w:color w:val="auto"/>
                <w:sz w:val="24"/>
              </w:rPr>
            </w:pPr>
            <w:r>
              <w:rPr>
                <w:rFonts w:hAnsi="宋体"/>
                <w:color w:val="auto"/>
                <w:sz w:val="24"/>
              </w:rPr>
              <w:t>项目</w:t>
            </w:r>
            <w:r>
              <w:rPr>
                <w:rFonts w:hint="eastAsia" w:hAnsi="宋体"/>
                <w:color w:val="auto"/>
                <w:sz w:val="24"/>
              </w:rPr>
              <w:t>砂石加工</w:t>
            </w:r>
            <w:r>
              <w:rPr>
                <w:rFonts w:hAnsi="宋体"/>
                <w:color w:val="auto"/>
                <w:sz w:val="24"/>
              </w:rPr>
              <w:t>具体工艺过程如图</w:t>
            </w:r>
            <w:r>
              <w:rPr>
                <w:rFonts w:hint="eastAsia" w:hAnsi="宋体"/>
                <w:color w:val="auto"/>
                <w:sz w:val="24"/>
                <w:lang w:val="en-US" w:eastAsia="zh-CN"/>
              </w:rPr>
              <w:t>4-3</w:t>
            </w:r>
            <w:r>
              <w:rPr>
                <w:rFonts w:hAnsi="宋体"/>
                <w:color w:val="auto"/>
                <w:sz w:val="24"/>
              </w:rPr>
              <w:t>所示</w:t>
            </w:r>
            <w:r>
              <w:rPr>
                <w:rFonts w:hint="eastAsia" w:hAnsi="宋体"/>
                <w:color w:val="auto"/>
                <w:sz w:val="24"/>
              </w:rPr>
              <w:t>，</w:t>
            </w:r>
            <w:r>
              <w:rPr>
                <w:rFonts w:hAnsi="宋体"/>
                <w:color w:val="auto"/>
                <w:sz w:val="24"/>
              </w:rPr>
              <w:t>工艺流程如下所述：</w:t>
            </w:r>
          </w:p>
          <w:p>
            <w:pPr>
              <w:pStyle w:val="27"/>
              <w:rPr>
                <w:rFonts w:hAnsi="宋体"/>
                <w:color w:val="auto"/>
                <w:sz w:val="24"/>
              </w:rPr>
            </w:pPr>
          </w:p>
          <w:p>
            <w:pPr>
              <w:rPr>
                <w:rFonts w:hAnsi="宋体"/>
                <w:color w:val="auto"/>
                <w:sz w:val="24"/>
              </w:rPr>
            </w:pPr>
          </w:p>
          <w:p>
            <w:pPr>
              <w:pStyle w:val="27"/>
            </w:pPr>
          </w:p>
          <w:p>
            <w:pPr>
              <w:spacing w:line="360" w:lineRule="auto"/>
              <w:jc w:val="center"/>
              <w:rPr>
                <w:color w:val="auto"/>
                <w:highlight w:val="yellow"/>
              </w:rPr>
            </w:pPr>
            <w:r>
              <w:rPr>
                <w:rFonts w:hint="eastAsia" w:eastAsia="宋体"/>
                <w:b/>
                <w:color w:val="auto"/>
                <w:lang w:eastAsia="zh-CN"/>
              </w:rPr>
              <w:drawing>
                <wp:inline distT="0" distB="0" distL="114300" distR="114300">
                  <wp:extent cx="6055360" cy="4782820"/>
                  <wp:effectExtent l="0" t="0" r="0" b="0"/>
                  <wp:docPr id="174" name="ECB019B1-382A-4266-B25C-5B523AA43C14-2" descr="C:/Users/Administrator/AppData/Local/Temp/qt_temp.IE7104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ECB019B1-382A-4266-B25C-5B523AA43C14-2" descr="C:/Users/Administrator/AppData/Local/Temp/qt_temp.IE7104qt_temp"/>
                          <pic:cNvPicPr>
                            <a:picLocks noChangeAspect="1"/>
                          </pic:cNvPicPr>
                        </pic:nvPicPr>
                        <pic:blipFill>
                          <a:blip r:embed="rId19"/>
                          <a:stretch>
                            <a:fillRect/>
                          </a:stretch>
                        </pic:blipFill>
                        <pic:spPr>
                          <a:xfrm>
                            <a:off x="0" y="0"/>
                            <a:ext cx="6055360" cy="4782820"/>
                          </a:xfrm>
                          <a:prstGeom prst="rect">
                            <a:avLst/>
                          </a:prstGeom>
                        </pic:spPr>
                      </pic:pic>
                    </a:graphicData>
                  </a:graphic>
                </wp:inline>
              </w:drawing>
            </w:r>
          </w:p>
          <w:p>
            <w:pPr>
              <w:adjustRightInd w:val="0"/>
              <w:snapToGrid w:val="0"/>
              <w:jc w:val="center"/>
              <w:rPr>
                <w:b/>
                <w:bCs/>
                <w:color w:val="auto"/>
                <w:sz w:val="24"/>
                <w:highlight w:val="none"/>
              </w:rPr>
            </w:pPr>
            <w:r>
              <w:rPr>
                <w:b/>
                <w:bCs/>
                <w:color w:val="auto"/>
                <w:sz w:val="24"/>
                <w:highlight w:val="none"/>
              </w:rPr>
              <w:t>图</w:t>
            </w:r>
            <w:r>
              <w:rPr>
                <w:rFonts w:hint="eastAsia"/>
                <w:b/>
                <w:bCs/>
                <w:color w:val="auto"/>
                <w:sz w:val="24"/>
                <w:highlight w:val="none"/>
                <w:lang w:val="en-US" w:eastAsia="zh-CN"/>
              </w:rPr>
              <w:t>4-3</w:t>
            </w:r>
            <w:r>
              <w:rPr>
                <w:rFonts w:hint="eastAsia"/>
                <w:b/>
                <w:bCs/>
                <w:color w:val="auto"/>
                <w:sz w:val="24"/>
                <w:highlight w:val="none"/>
              </w:rPr>
              <w:t xml:space="preserve">   </w:t>
            </w:r>
            <w:r>
              <w:rPr>
                <w:b/>
                <w:bCs/>
                <w:color w:val="auto"/>
                <w:sz w:val="24"/>
                <w:highlight w:val="none"/>
              </w:rPr>
              <w:t>运营期</w:t>
            </w:r>
            <w:r>
              <w:rPr>
                <w:rFonts w:hint="eastAsia"/>
                <w:b/>
                <w:bCs/>
                <w:color w:val="auto"/>
                <w:sz w:val="24"/>
                <w:highlight w:val="none"/>
                <w:lang w:eastAsia="zh-CN"/>
              </w:rPr>
              <w:t>砂石料加工</w:t>
            </w:r>
            <w:r>
              <w:rPr>
                <w:b/>
                <w:bCs/>
                <w:color w:val="auto"/>
                <w:sz w:val="24"/>
                <w:highlight w:val="none"/>
              </w:rPr>
              <w:t>生产工艺流程及产污节点图</w:t>
            </w:r>
          </w:p>
          <w:p>
            <w:pPr>
              <w:adjustRightInd w:val="0"/>
              <w:snapToGrid w:val="0"/>
              <w:spacing w:line="360" w:lineRule="auto"/>
              <w:ind w:firstLine="480" w:firstLineChars="200"/>
              <w:rPr>
                <w:color w:val="auto"/>
                <w:sz w:val="24"/>
                <w:highlight w:val="none"/>
              </w:rPr>
            </w:pPr>
          </w:p>
          <w:p>
            <w:pPr>
              <w:adjustRightInd w:val="0"/>
              <w:snapToGrid w:val="0"/>
              <w:spacing w:line="360" w:lineRule="auto"/>
              <w:rPr>
                <w:rFonts w:hint="eastAsia"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highlight w:val="none"/>
                <w:lang w:val="en-US" w:eastAsia="zh-CN"/>
              </w:rPr>
              <w:t>2、产污节点分析</w:t>
            </w:r>
          </w:p>
          <w:p>
            <w:pPr>
              <w:pStyle w:val="35"/>
              <w:jc w:val="center"/>
              <w:rPr>
                <w:rFonts w:hint="default"/>
                <w:color w:val="auto"/>
                <w:highlight w:val="none"/>
                <w:lang w:val="en-US" w:eastAsia="zh-CN"/>
              </w:rPr>
            </w:pPr>
            <w:r>
              <w:rPr>
                <w:rFonts w:hint="default" w:ascii="Times New Roman" w:hAnsi="Times New Roman" w:cs="Times New Roman"/>
                <w:b/>
                <w:color w:val="auto"/>
                <w:spacing w:val="2"/>
                <w:sz w:val="24"/>
                <w:highlight w:val="none"/>
                <w:lang w:val="en-US" w:eastAsia="zh-CN"/>
              </w:rPr>
              <w:t>表</w:t>
            </w:r>
            <w:r>
              <w:rPr>
                <w:rFonts w:hint="eastAsia" w:ascii="Times New Roman" w:hAnsi="Times New Roman" w:cs="Times New Roman"/>
                <w:b/>
                <w:color w:val="auto"/>
                <w:spacing w:val="2"/>
                <w:sz w:val="24"/>
                <w:highlight w:val="none"/>
                <w:lang w:val="en-US" w:eastAsia="zh-CN"/>
              </w:rPr>
              <w:t xml:space="preserve">4-6   </w:t>
            </w:r>
            <w:r>
              <w:rPr>
                <w:rFonts w:hint="default" w:ascii="Times New Roman" w:hAnsi="Times New Roman" w:cs="Times New Roman"/>
                <w:b/>
                <w:color w:val="auto"/>
                <w:spacing w:val="2"/>
                <w:sz w:val="24"/>
                <w:highlight w:val="none"/>
                <w:lang w:val="en-US" w:eastAsia="zh-CN"/>
              </w:rPr>
              <w:t>项目产污</w:t>
            </w:r>
            <w:r>
              <w:rPr>
                <w:rFonts w:hint="eastAsia" w:ascii="宋体" w:hAnsi="宋体"/>
                <w:b/>
                <w:color w:val="auto"/>
                <w:spacing w:val="2"/>
                <w:sz w:val="24"/>
                <w:highlight w:val="none"/>
                <w:lang w:val="en-US" w:eastAsia="zh-CN"/>
              </w:rPr>
              <w:t>节点分析一览表</w:t>
            </w:r>
          </w:p>
          <w:tbl>
            <w:tblPr>
              <w:tblStyle w:val="28"/>
              <w:tblW w:w="8979" w:type="dxa"/>
              <w:jc w:val="center"/>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816"/>
              <w:gridCol w:w="874"/>
              <w:gridCol w:w="2511"/>
              <w:gridCol w:w="4778"/>
            </w:tblGrid>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816" w:type="dxa"/>
                  <w:tcBorders>
                    <w:top w:val="single" w:color="auto" w:sz="4" w:space="0"/>
                    <w:left w:val="single" w:color="auto" w:sz="0"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污染物</w:t>
                  </w:r>
                </w:p>
              </w:tc>
              <w:tc>
                <w:tcPr>
                  <w:tcW w:w="3385" w:type="dxa"/>
                  <w:gridSpan w:val="2"/>
                  <w:tcBorders>
                    <w:top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产污环节</w:t>
                  </w:r>
                </w:p>
              </w:tc>
              <w:tc>
                <w:tcPr>
                  <w:tcW w:w="4778" w:type="dxa"/>
                  <w:tcBorders>
                    <w:top w:val="single" w:color="auto" w:sz="4" w:space="0"/>
                    <w:righ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污染治理措施</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816" w:type="dxa"/>
                  <w:vMerge w:val="restart"/>
                  <w:tcBorders>
                    <w:top w:val="single" w:color="auto" w:sz="4" w:space="0"/>
                    <w:left w:val="single" w:color="auto" w:sz="0"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废气</w:t>
                  </w:r>
                </w:p>
              </w:tc>
              <w:tc>
                <w:tcPr>
                  <w:tcW w:w="874" w:type="dxa"/>
                  <w:tcBorders>
                    <w:top w:val="single" w:color="auto" w:sz="4" w:space="0"/>
                    <w:righ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生活区</w:t>
                  </w:r>
                </w:p>
              </w:tc>
              <w:tc>
                <w:tcPr>
                  <w:tcW w:w="2511" w:type="dxa"/>
                  <w:tcBorders>
                    <w:top w:val="single" w:color="auto" w:sz="4" w:space="0"/>
                    <w:lef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油烟</w:t>
                  </w:r>
                  <w:r>
                    <w:rPr>
                      <w:rFonts w:ascii="Times New Roman" w:eastAsia="Times New Roman"/>
                      <w:color w:val="auto"/>
                      <w:sz w:val="21"/>
                      <w:highlight w:val="none"/>
                    </w:rPr>
                    <w:t>G1</w:t>
                  </w:r>
                  <w:r>
                    <w:rPr>
                      <w:rFonts w:hint="eastAsia"/>
                      <w:color w:val="auto"/>
                      <w:sz w:val="21"/>
                      <w:highlight w:val="none"/>
                      <w:lang w:val="en-US" w:eastAsia="zh-CN"/>
                    </w:rPr>
                    <w:t>3</w:t>
                  </w:r>
                </w:p>
              </w:tc>
              <w:tc>
                <w:tcPr>
                  <w:tcW w:w="4778" w:type="dxa"/>
                  <w:tcBorders>
                    <w:top w:val="single" w:color="auto" w:sz="4" w:space="0"/>
                    <w:righ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安装抽油烟机</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816" w:type="dxa"/>
                  <w:vMerge w:val="continue"/>
                  <w:tcBorders>
                    <w:left w:val="single" w:color="auto" w:sz="0"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c>
                <w:tcPr>
                  <w:tcW w:w="874" w:type="dxa"/>
                  <w:vMerge w:val="restart"/>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采矿区</w:t>
                  </w:r>
                </w:p>
              </w:tc>
              <w:tc>
                <w:tcPr>
                  <w:tcW w:w="2511"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eastAsia="Times New Roman"/>
                      <w:color w:val="auto"/>
                      <w:kern w:val="2"/>
                      <w:sz w:val="21"/>
                      <w:szCs w:val="21"/>
                      <w:highlight w:val="none"/>
                      <w:lang w:val="en-US" w:eastAsia="zh-CN" w:bidi="ar-SA"/>
                    </w:rPr>
                  </w:pPr>
                  <w:r>
                    <w:rPr>
                      <w:rFonts w:hint="eastAsia"/>
                      <w:color w:val="auto"/>
                      <w:sz w:val="21"/>
                      <w:highlight w:val="none"/>
                      <w:lang w:eastAsia="zh-CN"/>
                    </w:rPr>
                    <w:t>清表</w:t>
                  </w:r>
                  <w:r>
                    <w:rPr>
                      <w:color w:val="auto"/>
                      <w:sz w:val="21"/>
                      <w:highlight w:val="none"/>
                    </w:rPr>
                    <w:t xml:space="preserve">过程扬尘 </w:t>
                  </w:r>
                  <w:r>
                    <w:rPr>
                      <w:rFonts w:ascii="Times New Roman" w:eastAsia="Times New Roman"/>
                      <w:color w:val="auto"/>
                      <w:sz w:val="21"/>
                      <w:highlight w:val="none"/>
                    </w:rPr>
                    <w:t>G1</w:t>
                  </w:r>
                </w:p>
              </w:tc>
              <w:tc>
                <w:tcPr>
                  <w:tcW w:w="4778" w:type="dxa"/>
                  <w:tcBorders>
                    <w:righ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color w:val="auto"/>
                      <w:kern w:val="2"/>
                      <w:sz w:val="21"/>
                      <w:szCs w:val="21"/>
                      <w:highlight w:val="none"/>
                      <w:lang w:val="en-US" w:eastAsia="zh-CN" w:bidi="ar-SA"/>
                    </w:rPr>
                  </w:pPr>
                  <w:r>
                    <w:rPr>
                      <w:color w:val="auto"/>
                      <w:sz w:val="21"/>
                      <w:highlight w:val="none"/>
                    </w:rPr>
                    <w:t>湿式采剥，产尘点洒水抑尘</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816" w:type="dxa"/>
                  <w:vMerge w:val="continue"/>
                  <w:tcBorders>
                    <w:left w:val="single" w:color="auto" w:sz="0"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c>
                <w:tcPr>
                  <w:tcW w:w="874" w:type="dxa"/>
                  <w:vMerge w:val="continue"/>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p>
              </w:tc>
              <w:tc>
                <w:tcPr>
                  <w:tcW w:w="2511"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eastAsia="Times New Roman"/>
                      <w:color w:val="auto"/>
                      <w:kern w:val="2"/>
                      <w:sz w:val="21"/>
                      <w:szCs w:val="21"/>
                      <w:highlight w:val="none"/>
                      <w:lang w:val="en-US" w:eastAsia="zh-CN" w:bidi="ar-SA"/>
                    </w:rPr>
                  </w:pPr>
                  <w:r>
                    <w:rPr>
                      <w:rFonts w:hint="eastAsia"/>
                      <w:color w:val="auto"/>
                      <w:sz w:val="21"/>
                      <w:highlight w:val="none"/>
                      <w:lang w:eastAsia="zh-CN"/>
                    </w:rPr>
                    <w:t>穿孔作业</w:t>
                  </w:r>
                  <w:r>
                    <w:rPr>
                      <w:color w:val="auto"/>
                      <w:sz w:val="21"/>
                      <w:highlight w:val="none"/>
                    </w:rPr>
                    <w:t>扬尘</w:t>
                  </w:r>
                  <w:r>
                    <w:rPr>
                      <w:rFonts w:ascii="Times New Roman" w:eastAsia="Times New Roman"/>
                      <w:color w:val="auto"/>
                      <w:sz w:val="21"/>
                      <w:highlight w:val="none"/>
                    </w:rPr>
                    <w:t>G2</w:t>
                  </w:r>
                </w:p>
              </w:tc>
              <w:tc>
                <w:tcPr>
                  <w:tcW w:w="4778" w:type="dxa"/>
                  <w:tcBorders>
                    <w:righ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color w:val="auto"/>
                      <w:kern w:val="2"/>
                      <w:sz w:val="21"/>
                      <w:szCs w:val="21"/>
                      <w:highlight w:val="none"/>
                      <w:lang w:val="en-US" w:eastAsia="zh-CN" w:bidi="ar-SA"/>
                    </w:rPr>
                  </w:pPr>
                  <w:r>
                    <w:rPr>
                      <w:color w:val="auto"/>
                      <w:sz w:val="21"/>
                      <w:highlight w:val="none"/>
                    </w:rPr>
                    <w:t>湿式</w:t>
                  </w:r>
                  <w:r>
                    <w:rPr>
                      <w:rFonts w:hint="eastAsia"/>
                      <w:color w:val="auto"/>
                      <w:sz w:val="21"/>
                      <w:highlight w:val="none"/>
                      <w:lang w:eastAsia="zh-CN"/>
                    </w:rPr>
                    <w:t>作业</w:t>
                  </w:r>
                  <w:r>
                    <w:rPr>
                      <w:color w:val="auto"/>
                      <w:sz w:val="21"/>
                      <w:highlight w:val="none"/>
                    </w:rPr>
                    <w:t>，产尘点洒水抑尘</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816" w:type="dxa"/>
                  <w:vMerge w:val="continue"/>
                  <w:tcBorders>
                    <w:left w:val="single" w:color="auto" w:sz="0"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c>
                <w:tcPr>
                  <w:tcW w:w="874" w:type="dxa"/>
                  <w:vMerge w:val="continue"/>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p>
              </w:tc>
              <w:tc>
                <w:tcPr>
                  <w:tcW w:w="2511"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eastAsia" w:eastAsia="宋体"/>
                      <w:color w:val="auto"/>
                      <w:sz w:val="21"/>
                      <w:highlight w:val="none"/>
                      <w:lang w:val="en-US" w:eastAsia="zh-CN"/>
                    </w:rPr>
                  </w:pPr>
                  <w:r>
                    <w:rPr>
                      <w:rFonts w:hint="eastAsia"/>
                      <w:color w:val="auto"/>
                      <w:sz w:val="21"/>
                      <w:highlight w:val="none"/>
                      <w:lang w:val="en-US" w:eastAsia="zh-CN"/>
                    </w:rPr>
                    <w:t>爆破过程</w:t>
                  </w:r>
                  <w:r>
                    <w:rPr>
                      <w:color w:val="auto"/>
                      <w:sz w:val="21"/>
                      <w:highlight w:val="none"/>
                    </w:rPr>
                    <w:t>扬尘</w:t>
                  </w:r>
                  <w:r>
                    <w:rPr>
                      <w:rFonts w:ascii="Times New Roman" w:eastAsia="Times New Roman"/>
                      <w:color w:val="auto"/>
                      <w:sz w:val="21"/>
                      <w:highlight w:val="none"/>
                    </w:rPr>
                    <w:t>G</w:t>
                  </w:r>
                  <w:r>
                    <w:rPr>
                      <w:rFonts w:hint="eastAsia" w:ascii="Times New Roman" w:eastAsia="宋体"/>
                      <w:color w:val="auto"/>
                      <w:sz w:val="21"/>
                      <w:highlight w:val="none"/>
                      <w:lang w:val="en-US" w:eastAsia="zh-CN"/>
                    </w:rPr>
                    <w:t>3</w:t>
                  </w:r>
                </w:p>
              </w:tc>
              <w:tc>
                <w:tcPr>
                  <w:tcW w:w="4778" w:type="dxa"/>
                  <w:tcBorders>
                    <w:righ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eastAsia" w:eastAsia="宋体"/>
                      <w:color w:val="auto"/>
                      <w:sz w:val="21"/>
                      <w:highlight w:val="none"/>
                      <w:lang w:val="en-US" w:eastAsia="zh-CN"/>
                    </w:rPr>
                  </w:pPr>
                  <w:r>
                    <w:rPr>
                      <w:color w:val="auto"/>
                      <w:sz w:val="21"/>
                      <w:highlight w:val="none"/>
                    </w:rPr>
                    <w:t>湿式</w:t>
                  </w:r>
                  <w:r>
                    <w:rPr>
                      <w:rFonts w:hint="eastAsia"/>
                      <w:color w:val="auto"/>
                      <w:sz w:val="21"/>
                      <w:highlight w:val="none"/>
                      <w:lang w:eastAsia="zh-CN"/>
                    </w:rPr>
                    <w:t>作业</w:t>
                  </w:r>
                  <w:r>
                    <w:rPr>
                      <w:color w:val="auto"/>
                      <w:sz w:val="21"/>
                      <w:highlight w:val="none"/>
                    </w:rPr>
                    <w:t>，产尘点洒水抑尘</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816" w:type="dxa"/>
                  <w:vMerge w:val="continue"/>
                  <w:tcBorders>
                    <w:left w:val="single" w:color="auto" w:sz="0"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c>
                <w:tcPr>
                  <w:tcW w:w="874" w:type="dxa"/>
                  <w:vMerge w:val="continue"/>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p>
              </w:tc>
              <w:tc>
                <w:tcPr>
                  <w:tcW w:w="2511"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eastAsia" w:eastAsia="宋体"/>
                      <w:color w:val="auto"/>
                      <w:sz w:val="21"/>
                      <w:highlight w:val="none"/>
                      <w:lang w:val="en-US" w:eastAsia="zh-CN"/>
                    </w:rPr>
                  </w:pPr>
                  <w:r>
                    <w:rPr>
                      <w:rFonts w:hint="eastAsia"/>
                      <w:color w:val="auto"/>
                      <w:sz w:val="21"/>
                      <w:highlight w:val="none"/>
                      <w:lang w:val="en-US" w:eastAsia="zh-CN"/>
                    </w:rPr>
                    <w:t>铲装扬尘</w:t>
                  </w:r>
                  <w:r>
                    <w:rPr>
                      <w:rFonts w:ascii="Times New Roman" w:eastAsia="Times New Roman"/>
                      <w:color w:val="auto"/>
                      <w:sz w:val="21"/>
                      <w:highlight w:val="none"/>
                    </w:rPr>
                    <w:t>G</w:t>
                  </w:r>
                  <w:r>
                    <w:rPr>
                      <w:rFonts w:hint="eastAsia" w:ascii="Times New Roman" w:eastAsia="宋体"/>
                      <w:color w:val="auto"/>
                      <w:sz w:val="21"/>
                      <w:highlight w:val="none"/>
                      <w:lang w:val="en-US" w:eastAsia="zh-CN"/>
                    </w:rPr>
                    <w:t>4</w:t>
                  </w:r>
                </w:p>
              </w:tc>
              <w:tc>
                <w:tcPr>
                  <w:tcW w:w="4778" w:type="dxa"/>
                  <w:tcBorders>
                    <w:righ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eastAsia"/>
                      <w:color w:val="auto"/>
                      <w:sz w:val="21"/>
                      <w:highlight w:val="none"/>
                      <w:lang w:val="en-US" w:eastAsia="zh-CN"/>
                    </w:rPr>
                  </w:pPr>
                  <w:r>
                    <w:rPr>
                      <w:rFonts w:hint="eastAsia" w:ascii="Times New Roman" w:hAnsi="Times New Roman" w:eastAsia="宋体" w:cs="Times New Roman"/>
                      <w:color w:val="auto"/>
                      <w:sz w:val="21"/>
                      <w:highlight w:val="none"/>
                      <w:lang w:eastAsia="zh-CN"/>
                    </w:rPr>
                    <w:t>避免大风天气进行装卸作业等管理措施，同时进行人工洒水降尘</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816" w:type="dxa"/>
                  <w:vMerge w:val="continue"/>
                  <w:tcBorders>
                    <w:left w:val="single" w:color="auto" w:sz="0"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c>
                <w:tcPr>
                  <w:tcW w:w="874" w:type="dxa"/>
                  <w:vMerge w:val="restart"/>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加工区</w:t>
                  </w:r>
                </w:p>
              </w:tc>
              <w:tc>
                <w:tcPr>
                  <w:tcW w:w="2511"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原料堆场粉尘</w:t>
                  </w:r>
                  <w:r>
                    <w:rPr>
                      <w:rFonts w:hint="eastAsia" w:cs="Times New Roman"/>
                      <w:color w:val="auto"/>
                      <w:sz w:val="21"/>
                      <w:szCs w:val="21"/>
                      <w:highlight w:val="none"/>
                      <w:lang w:val="en-US" w:eastAsia="zh-CN"/>
                    </w:rPr>
                    <w:t>G5</w:t>
                  </w:r>
                </w:p>
              </w:tc>
              <w:tc>
                <w:tcPr>
                  <w:tcW w:w="4778" w:type="dxa"/>
                  <w:tcBorders>
                    <w:righ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eastAsia" w:cs="Times New Roman"/>
                      <w:color w:val="auto"/>
                      <w:sz w:val="21"/>
                      <w:szCs w:val="21"/>
                      <w:highlight w:val="none"/>
                      <w:lang w:eastAsia="zh-CN"/>
                    </w:rPr>
                    <w:t>地面硬化</w:t>
                  </w:r>
                  <w:r>
                    <w:rPr>
                      <w:rFonts w:hint="eastAsia" w:cs="Times New Roman"/>
                      <w:color w:val="auto"/>
                      <w:sz w:val="21"/>
                      <w:szCs w:val="21"/>
                      <w:highlight w:val="none"/>
                      <w:lang w:val="en-US" w:eastAsia="zh-CN"/>
                    </w:rPr>
                    <w:t>+</w:t>
                  </w:r>
                  <w:r>
                    <w:rPr>
                      <w:rFonts w:hint="eastAsia" w:cs="Times New Roman"/>
                      <w:color w:val="auto"/>
                      <w:sz w:val="21"/>
                      <w:szCs w:val="21"/>
                      <w:highlight w:val="none"/>
                      <w:lang w:eastAsia="zh-CN"/>
                    </w:rPr>
                    <w:t>三面围挡</w:t>
                  </w:r>
                  <w:r>
                    <w:rPr>
                      <w:rFonts w:hint="eastAsia" w:ascii="Times New Roman" w:hAnsi="Times New Roman" w:cs="Times New Roman"/>
                      <w:color w:val="auto"/>
                      <w:sz w:val="21"/>
                      <w:szCs w:val="21"/>
                      <w:highlight w:val="none"/>
                      <w:lang w:eastAsia="zh-CN"/>
                    </w:rPr>
                    <w:t>，并进行篷布遮盖，</w:t>
                  </w:r>
                  <w:r>
                    <w:rPr>
                      <w:rFonts w:hint="default" w:ascii="Times New Roman" w:hAnsi="Times New Roman" w:cs="Times New Roman"/>
                      <w:color w:val="auto"/>
                      <w:sz w:val="21"/>
                      <w:szCs w:val="21"/>
                      <w:highlight w:val="none"/>
                    </w:rPr>
                    <w:t>定期对原料进行洒水降尘</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816" w:type="dxa"/>
                  <w:vMerge w:val="continue"/>
                  <w:tcBorders>
                    <w:left w:val="single" w:color="auto" w:sz="0"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c>
                <w:tcPr>
                  <w:tcW w:w="874" w:type="dxa"/>
                  <w:vMerge w:val="continue"/>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2511"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产品</w:t>
                  </w:r>
                  <w:r>
                    <w:rPr>
                      <w:rFonts w:hint="default" w:ascii="Times New Roman" w:hAnsi="Times New Roman" w:eastAsia="宋体" w:cs="Times New Roman"/>
                      <w:color w:val="auto"/>
                      <w:sz w:val="21"/>
                      <w:szCs w:val="21"/>
                      <w:highlight w:val="none"/>
                      <w:lang w:val="en-US" w:eastAsia="zh-CN"/>
                    </w:rPr>
                    <w:t>堆场粉尘</w:t>
                  </w:r>
                  <w:r>
                    <w:rPr>
                      <w:rFonts w:hint="eastAsia" w:ascii="Times New Roman" w:hAnsi="Times New Roman" w:eastAsia="宋体" w:cs="Times New Roman"/>
                      <w:color w:val="auto"/>
                      <w:sz w:val="21"/>
                      <w:szCs w:val="21"/>
                      <w:highlight w:val="none"/>
                      <w:lang w:val="en-US" w:eastAsia="zh-CN"/>
                    </w:rPr>
                    <w:t>G6</w:t>
                  </w:r>
                </w:p>
              </w:tc>
              <w:tc>
                <w:tcPr>
                  <w:tcW w:w="4778" w:type="dxa"/>
                  <w:tcBorders>
                    <w:righ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eastAsia" w:ascii="Times New Roman" w:hAnsi="Times New Roman" w:cs="Times New Roman"/>
                      <w:b/>
                      <w:bCs/>
                      <w:color w:val="auto"/>
                      <w:sz w:val="21"/>
                      <w:szCs w:val="21"/>
                      <w:highlight w:val="none"/>
                      <w:lang w:val="en-US" w:eastAsia="zh-CN"/>
                    </w:rPr>
                  </w:pPr>
                  <w:r>
                    <w:rPr>
                      <w:rFonts w:hint="eastAsia" w:cs="Times New Roman"/>
                      <w:color w:val="auto"/>
                      <w:sz w:val="21"/>
                      <w:szCs w:val="21"/>
                      <w:highlight w:val="none"/>
                      <w:lang w:eastAsia="zh-CN"/>
                    </w:rPr>
                    <w:t>地面硬化</w:t>
                  </w:r>
                  <w:r>
                    <w:rPr>
                      <w:rFonts w:hint="eastAsia" w:cs="Times New Roman"/>
                      <w:color w:val="auto"/>
                      <w:sz w:val="21"/>
                      <w:szCs w:val="21"/>
                      <w:highlight w:val="none"/>
                      <w:lang w:val="en-US" w:eastAsia="zh-CN"/>
                    </w:rPr>
                    <w:t>+</w:t>
                  </w:r>
                  <w:r>
                    <w:rPr>
                      <w:rFonts w:hint="eastAsia" w:cs="Times New Roman"/>
                      <w:color w:val="auto"/>
                      <w:sz w:val="21"/>
                      <w:szCs w:val="21"/>
                      <w:highlight w:val="none"/>
                      <w:lang w:eastAsia="zh-CN"/>
                    </w:rPr>
                    <w:t>三面围挡</w:t>
                  </w:r>
                  <w:r>
                    <w:rPr>
                      <w:rFonts w:hint="eastAsia" w:ascii="Times New Roman" w:hAnsi="Times New Roman" w:cs="Times New Roman"/>
                      <w:color w:val="auto"/>
                      <w:sz w:val="21"/>
                      <w:szCs w:val="21"/>
                      <w:highlight w:val="none"/>
                      <w:lang w:eastAsia="zh-CN"/>
                    </w:rPr>
                    <w:t>，并进行篷布遮盖，</w:t>
                  </w:r>
                  <w:r>
                    <w:rPr>
                      <w:rFonts w:hint="default" w:ascii="Times New Roman" w:hAnsi="Times New Roman" w:cs="Times New Roman"/>
                      <w:color w:val="auto"/>
                      <w:sz w:val="21"/>
                      <w:szCs w:val="21"/>
                      <w:highlight w:val="none"/>
                    </w:rPr>
                    <w:t>定期对</w:t>
                  </w:r>
                  <w:r>
                    <w:rPr>
                      <w:rFonts w:hint="eastAsia" w:ascii="Times New Roman" w:hAnsi="Times New Roman" w:cs="Times New Roman"/>
                      <w:color w:val="auto"/>
                      <w:sz w:val="21"/>
                      <w:szCs w:val="21"/>
                      <w:highlight w:val="none"/>
                      <w:lang w:eastAsia="zh-CN"/>
                    </w:rPr>
                    <w:t>产品</w:t>
                  </w:r>
                  <w:r>
                    <w:rPr>
                      <w:rFonts w:hint="default" w:ascii="Times New Roman" w:hAnsi="Times New Roman" w:cs="Times New Roman"/>
                      <w:color w:val="auto"/>
                      <w:sz w:val="21"/>
                      <w:szCs w:val="21"/>
                      <w:highlight w:val="none"/>
                    </w:rPr>
                    <w:t>进行洒水降尘</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816" w:type="dxa"/>
                  <w:vMerge w:val="continue"/>
                  <w:tcBorders>
                    <w:left w:val="single" w:color="auto" w:sz="0"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c>
                <w:tcPr>
                  <w:tcW w:w="874" w:type="dxa"/>
                  <w:vMerge w:val="continue"/>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en-US"/>
                    </w:rPr>
                  </w:pPr>
                </w:p>
              </w:tc>
              <w:tc>
                <w:tcPr>
                  <w:tcW w:w="2511" w:type="dxa"/>
                  <w:tcBorders>
                    <w:bottom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筛</w:t>
                  </w:r>
                  <w:r>
                    <w:rPr>
                      <w:rFonts w:hint="eastAsia" w:cs="Times New Roman"/>
                      <w:color w:val="auto"/>
                      <w:sz w:val="21"/>
                      <w:szCs w:val="21"/>
                      <w:highlight w:val="none"/>
                      <w:lang w:val="en-US" w:eastAsia="zh-CN"/>
                    </w:rPr>
                    <w:t>分粉尘</w:t>
                  </w:r>
                  <w:r>
                    <w:rPr>
                      <w:rFonts w:hint="default" w:ascii="Times New Roman" w:hAnsi="Times New Roman" w:eastAsia="宋体" w:cs="Times New Roman"/>
                      <w:color w:val="auto"/>
                      <w:sz w:val="21"/>
                      <w:szCs w:val="21"/>
                      <w:highlight w:val="none"/>
                      <w:lang w:val="en-US" w:eastAsia="zh-CN"/>
                    </w:rPr>
                    <w:t xml:space="preserve"> G</w:t>
                  </w:r>
                  <w:r>
                    <w:rPr>
                      <w:rFonts w:hint="eastAsia" w:cs="Times New Roman"/>
                      <w:color w:val="auto"/>
                      <w:sz w:val="21"/>
                      <w:szCs w:val="21"/>
                      <w:highlight w:val="none"/>
                      <w:lang w:val="en-US" w:eastAsia="zh-CN"/>
                    </w:rPr>
                    <w:t>7</w:t>
                  </w:r>
                </w:p>
              </w:tc>
              <w:tc>
                <w:tcPr>
                  <w:tcW w:w="4778" w:type="dxa"/>
                  <w:vMerge w:val="restart"/>
                  <w:tcBorders>
                    <w:righ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eastAsia"/>
                      <w:color w:val="auto"/>
                      <w:lang w:val="zh-CN" w:eastAsia="zh-CN"/>
                    </w:rPr>
                    <w:t>本项目设置全封闭厂房，</w:t>
                  </w:r>
                  <w:r>
                    <w:rPr>
                      <w:rFonts w:hint="eastAsia"/>
                      <w:color w:val="auto"/>
                      <w:lang w:val="zh-CN"/>
                    </w:rPr>
                    <w:t>加工设备粉尘（破碎、筛分等）设置喷淋洒水降尘</w:t>
                  </w:r>
                  <w:r>
                    <w:rPr>
                      <w:rFonts w:hint="eastAsia"/>
                      <w:color w:val="auto"/>
                    </w:rPr>
                    <w:t>处理</w:t>
                  </w:r>
                  <w:r>
                    <w:rPr>
                      <w:rFonts w:hint="eastAsia"/>
                      <w:color w:val="auto"/>
                      <w:lang w:val="zh-CN"/>
                    </w:rPr>
                    <w:t>，</w:t>
                  </w:r>
                  <w:r>
                    <w:rPr>
                      <w:rFonts w:hint="eastAsia"/>
                      <w:color w:val="auto"/>
                      <w:lang w:bidi="ar"/>
                    </w:rPr>
                    <w:t>项目皮带传送采用密闭传送带。</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816" w:type="dxa"/>
                  <w:vMerge w:val="continue"/>
                  <w:tcBorders>
                    <w:left w:val="single" w:color="auto" w:sz="0"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c>
                <w:tcPr>
                  <w:tcW w:w="874" w:type="dxa"/>
                  <w:vMerge w:val="continue"/>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511" w:type="dxa"/>
                  <w:tcBorders>
                    <w:top w:val="single" w:color="auto" w:sz="4" w:space="0"/>
                    <w:bottom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 xml:space="preserve">破碎粉尘 </w:t>
                  </w:r>
                  <w:r>
                    <w:rPr>
                      <w:rFonts w:hint="default" w:ascii="Times New Roman" w:hAnsi="Times New Roman" w:eastAsia="宋体" w:cs="Times New Roman"/>
                      <w:color w:val="auto"/>
                      <w:sz w:val="21"/>
                      <w:szCs w:val="21"/>
                      <w:highlight w:val="none"/>
                      <w:lang w:val="en-US" w:eastAsia="zh-CN"/>
                    </w:rPr>
                    <w:t>G</w:t>
                  </w:r>
                  <w:r>
                    <w:rPr>
                      <w:rFonts w:hint="eastAsia" w:cs="Times New Roman"/>
                      <w:color w:val="auto"/>
                      <w:sz w:val="21"/>
                      <w:szCs w:val="21"/>
                      <w:highlight w:val="none"/>
                      <w:lang w:val="en-US" w:eastAsia="zh-CN"/>
                    </w:rPr>
                    <w:t>8</w:t>
                  </w:r>
                </w:p>
              </w:tc>
              <w:tc>
                <w:tcPr>
                  <w:tcW w:w="4778" w:type="dxa"/>
                  <w:vMerge w:val="continue"/>
                  <w:tcBorders>
                    <w:righ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yellow"/>
                      <w:lang w:val="en-US" w:eastAsia="zh-CN" w:bidi="ar-SA"/>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816" w:type="dxa"/>
                  <w:vMerge w:val="continue"/>
                  <w:tcBorders>
                    <w:left w:val="single" w:color="auto" w:sz="0"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c>
                <w:tcPr>
                  <w:tcW w:w="874" w:type="dxa"/>
                  <w:vMerge w:val="continue"/>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Times New Roman" w:cs="Times New Roman"/>
                      <w:color w:val="auto"/>
                      <w:sz w:val="21"/>
                      <w:szCs w:val="21"/>
                      <w:highlight w:val="none"/>
                    </w:rPr>
                  </w:pPr>
                </w:p>
              </w:tc>
              <w:tc>
                <w:tcPr>
                  <w:tcW w:w="2511" w:type="dxa"/>
                  <w:tcBorders>
                    <w:top w:val="single" w:color="auto" w:sz="4" w:space="0"/>
                    <w:bottom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制砂粉尘</w:t>
                  </w:r>
                  <w:r>
                    <w:rPr>
                      <w:rFonts w:hint="default" w:ascii="Times New Roman" w:hAnsi="Times New Roman" w:cs="Times New Roman"/>
                      <w:color w:val="auto"/>
                      <w:sz w:val="21"/>
                      <w:szCs w:val="21"/>
                      <w:highlight w:val="none"/>
                      <w:lang w:val="en-US" w:eastAsia="zh-CN"/>
                    </w:rPr>
                    <w:t>G</w:t>
                  </w:r>
                  <w:r>
                    <w:rPr>
                      <w:rFonts w:hint="eastAsia" w:ascii="Times New Roman" w:hAnsi="Times New Roman" w:cs="Times New Roman"/>
                      <w:color w:val="auto"/>
                      <w:sz w:val="21"/>
                      <w:szCs w:val="21"/>
                      <w:highlight w:val="none"/>
                      <w:lang w:val="en-US" w:eastAsia="zh-CN"/>
                    </w:rPr>
                    <w:t>9</w:t>
                  </w:r>
                </w:p>
              </w:tc>
              <w:tc>
                <w:tcPr>
                  <w:tcW w:w="4778" w:type="dxa"/>
                  <w:vMerge w:val="continue"/>
                  <w:tcBorders>
                    <w:bottom w:val="single" w:color="auto" w:sz="4" w:space="0"/>
                    <w:righ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816" w:type="dxa"/>
                  <w:vMerge w:val="continue"/>
                  <w:tcBorders>
                    <w:left w:val="single" w:color="auto" w:sz="0"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c>
                <w:tcPr>
                  <w:tcW w:w="874" w:type="dxa"/>
                  <w:vMerge w:val="continue"/>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Times New Roman" w:cs="Times New Roman"/>
                      <w:color w:val="auto"/>
                      <w:sz w:val="21"/>
                      <w:szCs w:val="21"/>
                      <w:highlight w:val="none"/>
                    </w:rPr>
                  </w:pPr>
                </w:p>
              </w:tc>
              <w:tc>
                <w:tcPr>
                  <w:tcW w:w="2511" w:type="dxa"/>
                  <w:tcBorders>
                    <w:top w:val="single" w:color="auto" w:sz="4" w:space="0"/>
                    <w:bottom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皮带运输</w:t>
                  </w:r>
                  <w:r>
                    <w:rPr>
                      <w:rFonts w:hint="default" w:ascii="Times New Roman" w:hAnsi="Times New Roman" w:cs="Times New Roman"/>
                      <w:color w:val="auto"/>
                      <w:sz w:val="21"/>
                      <w:szCs w:val="21"/>
                      <w:highlight w:val="none"/>
                      <w:lang w:eastAsia="zh-CN"/>
                    </w:rPr>
                    <w:t>粉尘</w:t>
                  </w:r>
                  <w:r>
                    <w:rPr>
                      <w:rFonts w:hint="default" w:ascii="Times New Roman" w:hAnsi="Times New Roman" w:cs="Times New Roman"/>
                      <w:color w:val="auto"/>
                      <w:sz w:val="21"/>
                      <w:szCs w:val="21"/>
                      <w:highlight w:val="none"/>
                      <w:lang w:val="en-US" w:eastAsia="zh-CN"/>
                    </w:rPr>
                    <w:t>G</w:t>
                  </w:r>
                  <w:r>
                    <w:rPr>
                      <w:rFonts w:hint="eastAsia" w:cs="Times New Roman"/>
                      <w:color w:val="auto"/>
                      <w:sz w:val="21"/>
                      <w:szCs w:val="21"/>
                      <w:highlight w:val="none"/>
                      <w:lang w:val="en-US" w:eastAsia="zh-CN"/>
                    </w:rPr>
                    <w:t>10</w:t>
                  </w:r>
                </w:p>
              </w:tc>
              <w:tc>
                <w:tcPr>
                  <w:tcW w:w="4778" w:type="dxa"/>
                  <w:vMerge w:val="continue"/>
                  <w:tcBorders>
                    <w:bottom w:val="single" w:color="auto" w:sz="4" w:space="0"/>
                    <w:righ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816" w:type="dxa"/>
                  <w:vMerge w:val="continue"/>
                  <w:tcBorders>
                    <w:left w:val="single" w:color="auto" w:sz="0"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c>
                <w:tcPr>
                  <w:tcW w:w="874" w:type="dxa"/>
                  <w:vMerge w:val="continue"/>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Times New Roman" w:cs="Times New Roman"/>
                      <w:color w:val="auto"/>
                      <w:sz w:val="21"/>
                      <w:szCs w:val="21"/>
                      <w:highlight w:val="none"/>
                    </w:rPr>
                  </w:pPr>
                </w:p>
              </w:tc>
              <w:tc>
                <w:tcPr>
                  <w:tcW w:w="2511" w:type="dxa"/>
                  <w:tcBorders>
                    <w:top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eastAsia" w:cs="Times New Roman"/>
                      <w:color w:val="auto"/>
                      <w:sz w:val="21"/>
                      <w:szCs w:val="21"/>
                      <w:highlight w:val="none"/>
                      <w:lang w:eastAsia="zh-CN"/>
                    </w:rPr>
                    <w:t>道路运输粉尘</w:t>
                  </w:r>
                  <w:r>
                    <w:rPr>
                      <w:rFonts w:hint="default" w:ascii="Times New Roman" w:hAnsi="Times New Roman" w:cs="Times New Roman"/>
                      <w:color w:val="auto"/>
                      <w:sz w:val="21"/>
                      <w:szCs w:val="21"/>
                      <w:highlight w:val="none"/>
                      <w:lang w:val="en-US" w:eastAsia="zh-CN"/>
                    </w:rPr>
                    <w:t>G</w:t>
                  </w:r>
                  <w:r>
                    <w:rPr>
                      <w:rFonts w:hint="eastAsia" w:cs="Times New Roman"/>
                      <w:color w:val="auto"/>
                      <w:sz w:val="21"/>
                      <w:szCs w:val="21"/>
                      <w:highlight w:val="none"/>
                      <w:lang w:val="en-US" w:eastAsia="zh-CN"/>
                    </w:rPr>
                    <w:t>11</w:t>
                  </w:r>
                </w:p>
              </w:tc>
              <w:tc>
                <w:tcPr>
                  <w:tcW w:w="4778" w:type="dxa"/>
                  <w:tcBorders>
                    <w:top w:val="single" w:color="auto" w:sz="4" w:space="0"/>
                    <w:righ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eastAsia="zh-CN"/>
                    </w:rPr>
                    <w:t>运输路进行碎石硬化，加工区进出道路进行碎石硬化</w:t>
                  </w:r>
                  <w:r>
                    <w:rPr>
                      <w:rFonts w:hint="eastAsia" w:ascii="Times New Roman" w:hAnsi="Times New Roman" w:eastAsia="宋体" w:cs="Times New Roman"/>
                      <w:color w:val="auto"/>
                      <w:sz w:val="21"/>
                      <w:szCs w:val="21"/>
                      <w:highlight w:val="none"/>
                      <w:lang w:val="en-US" w:eastAsia="zh-CN"/>
                    </w:rPr>
                    <w:t>,并时时进行洒水</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816" w:type="dxa"/>
                  <w:vMerge w:val="continue"/>
                  <w:tcBorders>
                    <w:left w:val="single" w:color="auto" w:sz="0"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sz w:val="21"/>
                      <w:szCs w:val="21"/>
                      <w:highlight w:val="none"/>
                    </w:rPr>
                  </w:pPr>
                </w:p>
              </w:tc>
              <w:tc>
                <w:tcPr>
                  <w:tcW w:w="874" w:type="dxa"/>
                  <w:vMerge w:val="continue"/>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eastAsia="zh-CN"/>
                    </w:rPr>
                  </w:pPr>
                </w:p>
              </w:tc>
              <w:tc>
                <w:tcPr>
                  <w:tcW w:w="2511"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b w:val="0"/>
                      <w:bCs/>
                      <w:sz w:val="21"/>
                      <w:szCs w:val="21"/>
                      <w:highlight w:val="none"/>
                      <w:lang w:val="en-US" w:eastAsia="zh-CN"/>
                    </w:rPr>
                    <w:t>燃油尾气</w:t>
                  </w:r>
                  <w:r>
                    <w:rPr>
                      <w:rFonts w:hint="default" w:ascii="Times New Roman" w:hAnsi="Times New Roman" w:cs="Times New Roman"/>
                      <w:b w:val="0"/>
                      <w:bCs/>
                      <w:sz w:val="21"/>
                      <w:szCs w:val="21"/>
                      <w:highlight w:val="none"/>
                      <w:lang w:val="en-US" w:eastAsia="zh-CN"/>
                    </w:rPr>
                    <w:t>G</w:t>
                  </w:r>
                  <w:r>
                    <w:rPr>
                      <w:rFonts w:hint="eastAsia" w:cs="Times New Roman"/>
                      <w:b w:val="0"/>
                      <w:bCs/>
                      <w:sz w:val="21"/>
                      <w:szCs w:val="21"/>
                      <w:highlight w:val="none"/>
                      <w:lang w:val="en-US" w:eastAsia="zh-CN"/>
                    </w:rPr>
                    <w:t>12</w:t>
                  </w:r>
                </w:p>
              </w:tc>
              <w:tc>
                <w:tcPr>
                  <w:tcW w:w="4778" w:type="dxa"/>
                  <w:tcBorders>
                    <w:righ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color w:val="000000"/>
                      <w:szCs w:val="21"/>
                      <w:highlight w:val="none"/>
                    </w:rPr>
                    <w:t>加强设备维护检修，确保设备正常运行</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816" w:type="dxa"/>
                  <w:vMerge w:val="restart"/>
                  <w:tcBorders>
                    <w:left w:val="single" w:color="auto" w:sz="4" w:space="0"/>
                    <w:bottom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废水</w:t>
                  </w:r>
                </w:p>
              </w:tc>
              <w:tc>
                <w:tcPr>
                  <w:tcW w:w="874" w:type="dxa"/>
                  <w:tcBorders>
                    <w:bottom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采矿区</w:t>
                  </w:r>
                </w:p>
              </w:tc>
              <w:tc>
                <w:tcPr>
                  <w:tcW w:w="2511" w:type="dxa"/>
                  <w:tcBorders>
                    <w:bottom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kern w:val="2"/>
                      <w:sz w:val="21"/>
                      <w:szCs w:val="21"/>
                      <w:highlight w:val="none"/>
                      <w:lang w:val="en-US" w:eastAsia="zh-CN" w:bidi="ar-SA"/>
                    </w:rPr>
                  </w:pPr>
                  <w:r>
                    <w:rPr>
                      <w:sz w:val="21"/>
                      <w:highlight w:val="none"/>
                    </w:rPr>
                    <w:t>运输道路抑尘用水</w:t>
                  </w:r>
                </w:p>
              </w:tc>
              <w:tc>
                <w:tcPr>
                  <w:tcW w:w="4778" w:type="dxa"/>
                  <w:tcBorders>
                    <w:bottom w:val="single" w:color="auto" w:sz="4" w:space="0"/>
                    <w:righ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kern w:val="2"/>
                      <w:sz w:val="21"/>
                      <w:szCs w:val="21"/>
                      <w:highlight w:val="none"/>
                      <w:lang w:val="en-US" w:eastAsia="zh-CN" w:bidi="ar-SA"/>
                    </w:rPr>
                  </w:pPr>
                  <w:r>
                    <w:rPr>
                      <w:sz w:val="21"/>
                      <w:highlight w:val="none"/>
                    </w:rPr>
                    <w:t>自然蒸发，无外排</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816" w:type="dxa"/>
                  <w:vMerge w:val="continue"/>
                  <w:tcBorders>
                    <w:top w:val="single" w:color="auto" w:sz="4" w:space="0"/>
                    <w:lef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sz w:val="21"/>
                      <w:szCs w:val="21"/>
                      <w:highlight w:val="none"/>
                    </w:rPr>
                  </w:pPr>
                </w:p>
              </w:tc>
              <w:tc>
                <w:tcPr>
                  <w:tcW w:w="874" w:type="dxa"/>
                  <w:vMerge w:val="restart"/>
                  <w:tcBorders>
                    <w:top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加工区</w:t>
                  </w:r>
                </w:p>
              </w:tc>
              <w:tc>
                <w:tcPr>
                  <w:tcW w:w="2511" w:type="dxa"/>
                  <w:tcBorders>
                    <w:top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cs="Times New Roman"/>
                      <w:sz w:val="21"/>
                      <w:szCs w:val="21"/>
                      <w:highlight w:val="none"/>
                    </w:rPr>
                    <w:t>洗砂</w:t>
                  </w:r>
                  <w:r>
                    <w:rPr>
                      <w:rFonts w:hint="default" w:ascii="Times New Roman" w:hAnsi="Times New Roman" w:cs="Times New Roman"/>
                      <w:sz w:val="21"/>
                      <w:szCs w:val="21"/>
                      <w:highlight w:val="none"/>
                      <w:lang w:eastAsia="zh-CN"/>
                    </w:rPr>
                    <w:t>废</w:t>
                  </w:r>
                  <w:r>
                    <w:rPr>
                      <w:rFonts w:hint="default" w:ascii="Times New Roman" w:hAnsi="Times New Roman" w:cs="Times New Roman"/>
                      <w:sz w:val="21"/>
                      <w:szCs w:val="21"/>
                      <w:highlight w:val="none"/>
                    </w:rPr>
                    <w:t xml:space="preserve">水 </w:t>
                  </w:r>
                  <w:r>
                    <w:rPr>
                      <w:rFonts w:hint="default" w:ascii="Times New Roman" w:hAnsi="Times New Roman" w:eastAsia="Times New Roman" w:cs="Times New Roman"/>
                      <w:sz w:val="21"/>
                      <w:szCs w:val="21"/>
                      <w:highlight w:val="none"/>
                    </w:rPr>
                    <w:t>W</w:t>
                  </w:r>
                  <w:r>
                    <w:rPr>
                      <w:rFonts w:hint="default" w:ascii="Times New Roman" w:hAnsi="Times New Roman" w:eastAsia="宋体" w:cs="Times New Roman"/>
                      <w:sz w:val="21"/>
                      <w:szCs w:val="21"/>
                      <w:highlight w:val="none"/>
                      <w:lang w:val="en-US" w:eastAsia="zh-CN"/>
                    </w:rPr>
                    <w:t>1</w:t>
                  </w:r>
                </w:p>
              </w:tc>
              <w:tc>
                <w:tcPr>
                  <w:tcW w:w="4778" w:type="dxa"/>
                  <w:tcBorders>
                    <w:top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sz w:val="21"/>
                      <w:szCs w:val="21"/>
                      <w:highlight w:val="none"/>
                      <w:lang w:eastAsia="zh-CN"/>
                    </w:rPr>
                  </w:pPr>
                  <w:r>
                    <w:rPr>
                      <w:rFonts w:hint="eastAsia" w:cs="Times New Roman"/>
                      <w:sz w:val="21"/>
                      <w:szCs w:val="21"/>
                      <w:highlight w:val="none"/>
                      <w:lang w:eastAsia="zh-CN"/>
                    </w:rPr>
                    <w:t>沉淀池</w:t>
                  </w:r>
                  <w:r>
                    <w:rPr>
                      <w:rFonts w:hint="eastAsia" w:cs="Times New Roman"/>
                      <w:sz w:val="21"/>
                      <w:szCs w:val="21"/>
                      <w:highlight w:val="none"/>
                      <w:lang w:val="en-US" w:eastAsia="zh-CN"/>
                    </w:rPr>
                    <w:t>+压滤机</w:t>
                  </w:r>
                  <w:r>
                    <w:rPr>
                      <w:rFonts w:hint="default" w:ascii="Times New Roman" w:hAnsi="Times New Roman" w:cs="Times New Roman"/>
                      <w:sz w:val="21"/>
                      <w:szCs w:val="21"/>
                      <w:highlight w:val="none"/>
                      <w:lang w:eastAsia="zh-CN"/>
                    </w:rPr>
                    <w:t>处理后回用</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816" w:type="dxa"/>
                  <w:vMerge w:val="continue"/>
                  <w:tcBorders>
                    <w:left w:val="single" w:color="auto" w:sz="4" w:space="0"/>
                    <w:bottom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sz w:val="21"/>
                      <w:szCs w:val="21"/>
                      <w:highlight w:val="none"/>
                    </w:rPr>
                  </w:pPr>
                </w:p>
              </w:tc>
              <w:tc>
                <w:tcPr>
                  <w:tcW w:w="874" w:type="dxa"/>
                  <w:vMerge w:val="continue"/>
                  <w:tcBorders>
                    <w:bottom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加工区</w:t>
                  </w:r>
                </w:p>
              </w:tc>
              <w:tc>
                <w:tcPr>
                  <w:tcW w:w="2511" w:type="dxa"/>
                  <w:tcBorders>
                    <w:bottom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eastAsia="zh-CN"/>
                    </w:rPr>
                    <w:t>生活废水</w:t>
                  </w:r>
                  <w:r>
                    <w:rPr>
                      <w:rFonts w:hint="eastAsia" w:cs="Times New Roman"/>
                      <w:sz w:val="21"/>
                      <w:szCs w:val="21"/>
                      <w:highlight w:val="none"/>
                      <w:lang w:eastAsia="zh-CN"/>
                    </w:rPr>
                    <w:t>、食堂废水</w:t>
                  </w:r>
                  <w:r>
                    <w:rPr>
                      <w:rFonts w:hint="default" w:ascii="Times New Roman" w:hAnsi="Times New Roman" w:eastAsia="Times New Roman" w:cs="Times New Roman"/>
                      <w:sz w:val="21"/>
                      <w:szCs w:val="21"/>
                      <w:highlight w:val="none"/>
                    </w:rPr>
                    <w:t>W</w:t>
                  </w:r>
                  <w:r>
                    <w:rPr>
                      <w:rFonts w:hint="default" w:ascii="Times New Roman" w:hAnsi="Times New Roman" w:eastAsia="宋体" w:cs="Times New Roman"/>
                      <w:sz w:val="21"/>
                      <w:szCs w:val="21"/>
                      <w:highlight w:val="none"/>
                      <w:lang w:val="en-US" w:eastAsia="zh-CN"/>
                    </w:rPr>
                    <w:t>1</w:t>
                  </w:r>
                </w:p>
              </w:tc>
              <w:tc>
                <w:tcPr>
                  <w:tcW w:w="4778" w:type="dxa"/>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sz w:val="21"/>
                      <w:szCs w:val="21"/>
                      <w:highlight w:val="none"/>
                      <w:lang w:eastAsia="zh-CN"/>
                    </w:rPr>
                  </w:pPr>
                  <w:r>
                    <w:rPr>
                      <w:rFonts w:hint="eastAsia" w:cs="Times New Roman"/>
                      <w:sz w:val="21"/>
                      <w:szCs w:val="21"/>
                      <w:highlight w:val="none"/>
                      <w:lang w:eastAsia="zh-CN"/>
                    </w:rPr>
                    <w:t>环保厕所、化粪池</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816" w:type="dxa"/>
                  <w:vMerge w:val="restart"/>
                  <w:tcBorders>
                    <w:top w:val="single" w:color="auto" w:sz="4" w:space="0"/>
                    <w:lef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噪声</w:t>
                  </w:r>
                </w:p>
              </w:tc>
              <w:tc>
                <w:tcPr>
                  <w:tcW w:w="874" w:type="dxa"/>
                  <w:vMerge w:val="restart"/>
                  <w:tcBorders>
                    <w:top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采矿区</w:t>
                  </w:r>
                </w:p>
              </w:tc>
              <w:tc>
                <w:tcPr>
                  <w:tcW w:w="2511" w:type="dxa"/>
                  <w:tcBorders>
                    <w:top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eastAsia="Times New Roman"/>
                      <w:kern w:val="2"/>
                      <w:sz w:val="21"/>
                      <w:szCs w:val="21"/>
                      <w:highlight w:val="none"/>
                      <w:lang w:val="en-US" w:eastAsia="zh-CN" w:bidi="ar-SA"/>
                    </w:rPr>
                  </w:pPr>
                  <w:r>
                    <w:rPr>
                      <w:rFonts w:hint="eastAsia"/>
                      <w:sz w:val="21"/>
                      <w:highlight w:val="none"/>
                      <w:lang w:eastAsia="zh-CN"/>
                    </w:rPr>
                    <w:t>清表</w:t>
                  </w:r>
                  <w:r>
                    <w:rPr>
                      <w:sz w:val="21"/>
                      <w:highlight w:val="none"/>
                    </w:rPr>
                    <w:t xml:space="preserve">过程机械噪声 </w:t>
                  </w:r>
                  <w:r>
                    <w:rPr>
                      <w:rFonts w:ascii="Times New Roman" w:eastAsia="Times New Roman"/>
                      <w:sz w:val="21"/>
                      <w:highlight w:val="none"/>
                    </w:rPr>
                    <w:t>N1</w:t>
                  </w:r>
                </w:p>
              </w:tc>
              <w:tc>
                <w:tcPr>
                  <w:tcW w:w="4778" w:type="dxa"/>
                  <w:vMerge w:val="restart"/>
                  <w:tcBorders>
                    <w:top w:val="single" w:color="auto" w:sz="4" w:space="0"/>
                    <w:righ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sz w:val="21"/>
                      <w:szCs w:val="21"/>
                      <w:highlight w:val="none"/>
                    </w:rPr>
                  </w:pPr>
                  <w:r>
                    <w:rPr>
                      <w:sz w:val="21"/>
                      <w:highlight w:val="none"/>
                    </w:rPr>
                    <w:t>距离消减</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816" w:type="dxa"/>
                  <w:vMerge w:val="continue"/>
                  <w:tcBorders>
                    <w:lef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sz w:val="21"/>
                      <w:szCs w:val="21"/>
                      <w:highlight w:val="none"/>
                    </w:rPr>
                  </w:pPr>
                </w:p>
              </w:tc>
              <w:tc>
                <w:tcPr>
                  <w:tcW w:w="874" w:type="dxa"/>
                  <w:vMerge w:val="continue"/>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sz w:val="21"/>
                      <w:szCs w:val="21"/>
                      <w:highlight w:val="none"/>
                    </w:rPr>
                  </w:pPr>
                </w:p>
              </w:tc>
              <w:tc>
                <w:tcPr>
                  <w:tcW w:w="2511"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eastAsia="Times New Roman"/>
                      <w:kern w:val="2"/>
                      <w:sz w:val="21"/>
                      <w:szCs w:val="21"/>
                      <w:highlight w:val="none"/>
                      <w:lang w:val="en-US" w:eastAsia="zh-CN" w:bidi="ar-SA"/>
                    </w:rPr>
                  </w:pPr>
                  <w:r>
                    <w:rPr>
                      <w:rFonts w:hint="eastAsia"/>
                      <w:sz w:val="21"/>
                      <w:highlight w:val="none"/>
                      <w:lang w:eastAsia="zh-CN"/>
                    </w:rPr>
                    <w:t>穿孔作业机械</w:t>
                  </w:r>
                  <w:r>
                    <w:rPr>
                      <w:sz w:val="21"/>
                      <w:highlight w:val="none"/>
                    </w:rPr>
                    <w:t xml:space="preserve">噪声 </w:t>
                  </w:r>
                  <w:r>
                    <w:rPr>
                      <w:rFonts w:ascii="Times New Roman" w:eastAsia="Times New Roman"/>
                      <w:sz w:val="21"/>
                      <w:highlight w:val="none"/>
                    </w:rPr>
                    <w:t>N2</w:t>
                  </w:r>
                </w:p>
              </w:tc>
              <w:tc>
                <w:tcPr>
                  <w:tcW w:w="4778" w:type="dxa"/>
                  <w:vMerge w:val="continue"/>
                  <w:tcBorders>
                    <w:righ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sz w:val="21"/>
                      <w:szCs w:val="21"/>
                      <w:highlight w:val="none"/>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816" w:type="dxa"/>
                  <w:vMerge w:val="continue"/>
                  <w:tcBorders>
                    <w:lef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sz w:val="21"/>
                      <w:szCs w:val="21"/>
                      <w:highlight w:val="none"/>
                    </w:rPr>
                  </w:pPr>
                </w:p>
              </w:tc>
              <w:tc>
                <w:tcPr>
                  <w:tcW w:w="874" w:type="dxa"/>
                  <w:vMerge w:val="continue"/>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sz w:val="21"/>
                      <w:szCs w:val="21"/>
                      <w:highlight w:val="none"/>
                    </w:rPr>
                  </w:pPr>
                </w:p>
              </w:tc>
              <w:tc>
                <w:tcPr>
                  <w:tcW w:w="2511"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eastAsia" w:eastAsia="宋体"/>
                      <w:sz w:val="21"/>
                      <w:highlight w:val="none"/>
                      <w:lang w:val="en-US" w:eastAsia="zh-CN"/>
                    </w:rPr>
                  </w:pPr>
                  <w:r>
                    <w:rPr>
                      <w:rFonts w:hint="eastAsia"/>
                      <w:sz w:val="21"/>
                      <w:highlight w:val="none"/>
                      <w:lang w:val="en-US" w:eastAsia="zh-CN"/>
                    </w:rPr>
                    <w:t>爆破过程</w:t>
                  </w:r>
                  <w:r>
                    <w:rPr>
                      <w:sz w:val="21"/>
                      <w:highlight w:val="none"/>
                    </w:rPr>
                    <w:t>噪声</w:t>
                  </w:r>
                  <w:r>
                    <w:rPr>
                      <w:rFonts w:ascii="Times New Roman" w:eastAsia="Times New Roman"/>
                      <w:sz w:val="21"/>
                      <w:highlight w:val="none"/>
                    </w:rPr>
                    <w:t>N</w:t>
                  </w:r>
                  <w:r>
                    <w:rPr>
                      <w:rFonts w:hint="eastAsia" w:ascii="Times New Roman" w:eastAsia="宋体"/>
                      <w:sz w:val="21"/>
                      <w:highlight w:val="none"/>
                      <w:lang w:val="en-US" w:eastAsia="zh-CN"/>
                    </w:rPr>
                    <w:t>3</w:t>
                  </w:r>
                </w:p>
              </w:tc>
              <w:tc>
                <w:tcPr>
                  <w:tcW w:w="4778" w:type="dxa"/>
                  <w:vMerge w:val="continue"/>
                  <w:tcBorders>
                    <w:righ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sz w:val="21"/>
                      <w:szCs w:val="21"/>
                      <w:highlight w:val="none"/>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816" w:type="dxa"/>
                  <w:vMerge w:val="continue"/>
                  <w:tcBorders>
                    <w:lef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sz w:val="21"/>
                      <w:szCs w:val="21"/>
                      <w:highlight w:val="none"/>
                    </w:rPr>
                  </w:pPr>
                </w:p>
              </w:tc>
              <w:tc>
                <w:tcPr>
                  <w:tcW w:w="874" w:type="dxa"/>
                  <w:vMerge w:val="continue"/>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sz w:val="21"/>
                      <w:szCs w:val="21"/>
                      <w:highlight w:val="none"/>
                    </w:rPr>
                  </w:pPr>
                </w:p>
              </w:tc>
              <w:tc>
                <w:tcPr>
                  <w:tcW w:w="2511"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eastAsia" w:eastAsia="宋体"/>
                      <w:sz w:val="21"/>
                      <w:highlight w:val="none"/>
                      <w:lang w:val="en-US" w:eastAsia="zh-CN"/>
                    </w:rPr>
                  </w:pPr>
                  <w:r>
                    <w:rPr>
                      <w:rFonts w:hint="eastAsia"/>
                      <w:sz w:val="21"/>
                      <w:highlight w:val="none"/>
                      <w:lang w:val="en-US" w:eastAsia="zh-CN"/>
                    </w:rPr>
                    <w:t>铲装车辆噪声</w:t>
                  </w:r>
                  <w:r>
                    <w:rPr>
                      <w:rFonts w:ascii="Times New Roman" w:eastAsia="Times New Roman"/>
                      <w:sz w:val="21"/>
                      <w:highlight w:val="none"/>
                    </w:rPr>
                    <w:t>N</w:t>
                  </w:r>
                  <w:r>
                    <w:rPr>
                      <w:rFonts w:hint="eastAsia" w:ascii="Times New Roman" w:eastAsia="宋体"/>
                      <w:sz w:val="21"/>
                      <w:highlight w:val="none"/>
                      <w:lang w:val="en-US" w:eastAsia="zh-CN"/>
                    </w:rPr>
                    <w:t>4</w:t>
                  </w:r>
                </w:p>
              </w:tc>
              <w:tc>
                <w:tcPr>
                  <w:tcW w:w="4778" w:type="dxa"/>
                  <w:vMerge w:val="continue"/>
                  <w:tcBorders>
                    <w:righ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sz w:val="21"/>
                      <w:szCs w:val="21"/>
                      <w:highlight w:val="none"/>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816" w:type="dxa"/>
                  <w:vMerge w:val="continue"/>
                  <w:tcBorders>
                    <w:lef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sz w:val="21"/>
                      <w:szCs w:val="21"/>
                      <w:highlight w:val="none"/>
                    </w:rPr>
                  </w:pPr>
                </w:p>
              </w:tc>
              <w:tc>
                <w:tcPr>
                  <w:tcW w:w="874" w:type="dxa"/>
                  <w:vMerge w:val="restart"/>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加工区</w:t>
                  </w:r>
                </w:p>
              </w:tc>
              <w:tc>
                <w:tcPr>
                  <w:tcW w:w="2511"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lang w:eastAsia="zh-CN"/>
                    </w:rPr>
                    <w:t>筛分机</w:t>
                  </w:r>
                  <w:r>
                    <w:rPr>
                      <w:rFonts w:hint="default" w:ascii="Times New Roman" w:hAnsi="Times New Roman" w:cs="Times New Roman"/>
                      <w:sz w:val="21"/>
                      <w:szCs w:val="21"/>
                      <w:highlight w:val="none"/>
                    </w:rPr>
                    <w:t xml:space="preserve">噪声 </w:t>
                  </w:r>
                  <w:r>
                    <w:rPr>
                      <w:rFonts w:hint="default" w:ascii="Times New Roman" w:hAnsi="Times New Roman" w:eastAsia="Times New Roman" w:cs="Times New Roman"/>
                      <w:sz w:val="21"/>
                      <w:szCs w:val="21"/>
                      <w:highlight w:val="none"/>
                    </w:rPr>
                    <w:t>N</w:t>
                  </w:r>
                  <w:r>
                    <w:rPr>
                      <w:rFonts w:hint="eastAsia" w:ascii="Times New Roman" w:hAnsi="Times New Roman" w:eastAsia="宋体" w:cs="Times New Roman"/>
                      <w:sz w:val="21"/>
                      <w:szCs w:val="21"/>
                      <w:highlight w:val="none"/>
                      <w:lang w:val="en-US" w:eastAsia="zh-CN"/>
                    </w:rPr>
                    <w:t>5</w:t>
                  </w:r>
                </w:p>
              </w:tc>
              <w:tc>
                <w:tcPr>
                  <w:tcW w:w="4778" w:type="dxa"/>
                  <w:vMerge w:val="restart"/>
                  <w:tcBorders>
                    <w:righ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基础减震、设备保养、距离消减</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816" w:type="dxa"/>
                  <w:vMerge w:val="continue"/>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sz w:val="21"/>
                      <w:szCs w:val="21"/>
                      <w:highlight w:val="none"/>
                    </w:rPr>
                  </w:pPr>
                </w:p>
              </w:tc>
              <w:tc>
                <w:tcPr>
                  <w:tcW w:w="874" w:type="dxa"/>
                  <w:vMerge w:val="continue"/>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Times New Roman" w:cs="Times New Roman"/>
                      <w:sz w:val="21"/>
                      <w:szCs w:val="21"/>
                      <w:highlight w:val="none"/>
                    </w:rPr>
                  </w:pPr>
                </w:p>
              </w:tc>
              <w:tc>
                <w:tcPr>
                  <w:tcW w:w="2511"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eastAsia="宋体" w:cs="Times New Roman"/>
                      <w:sz w:val="21"/>
                      <w:szCs w:val="21"/>
                      <w:highlight w:val="none"/>
                      <w:lang w:eastAsia="zh-CN"/>
                    </w:rPr>
                    <w:t>破碎机噪声</w:t>
                  </w:r>
                  <w:r>
                    <w:rPr>
                      <w:rFonts w:hint="default" w:ascii="Times New Roman" w:hAnsi="Times New Roman" w:eastAsia="Times New Roman" w:cs="Times New Roman"/>
                      <w:sz w:val="21"/>
                      <w:szCs w:val="21"/>
                      <w:highlight w:val="none"/>
                    </w:rPr>
                    <w:t>N</w:t>
                  </w:r>
                  <w:r>
                    <w:rPr>
                      <w:rFonts w:hint="eastAsia" w:ascii="Times New Roman" w:hAnsi="Times New Roman" w:eastAsia="宋体" w:cs="Times New Roman"/>
                      <w:sz w:val="21"/>
                      <w:szCs w:val="21"/>
                      <w:highlight w:val="none"/>
                      <w:lang w:val="en-US" w:eastAsia="zh-CN"/>
                    </w:rPr>
                    <w:t>6</w:t>
                  </w:r>
                </w:p>
              </w:tc>
              <w:tc>
                <w:tcPr>
                  <w:tcW w:w="4778" w:type="dxa"/>
                  <w:vMerge w:val="continue"/>
                  <w:tcBorders>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sz w:val="21"/>
                      <w:szCs w:val="21"/>
                      <w:highlight w:val="none"/>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816" w:type="dxa"/>
                  <w:vMerge w:val="continue"/>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sz w:val="21"/>
                      <w:szCs w:val="21"/>
                      <w:highlight w:val="none"/>
                    </w:rPr>
                  </w:pPr>
                </w:p>
              </w:tc>
              <w:tc>
                <w:tcPr>
                  <w:tcW w:w="874" w:type="dxa"/>
                  <w:vMerge w:val="continue"/>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Times New Roman" w:cs="Times New Roman"/>
                      <w:sz w:val="21"/>
                      <w:szCs w:val="21"/>
                      <w:highlight w:val="none"/>
                    </w:rPr>
                  </w:pPr>
                </w:p>
              </w:tc>
              <w:tc>
                <w:tcPr>
                  <w:tcW w:w="2511"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洗砂机噪声</w:t>
                  </w:r>
                  <w:r>
                    <w:rPr>
                      <w:rFonts w:hint="default" w:ascii="Times New Roman" w:hAnsi="Times New Roman" w:eastAsia="Times New Roman" w:cs="Times New Roman"/>
                      <w:sz w:val="21"/>
                      <w:szCs w:val="21"/>
                      <w:highlight w:val="none"/>
                    </w:rPr>
                    <w:t>N</w:t>
                  </w:r>
                  <w:r>
                    <w:rPr>
                      <w:rFonts w:hint="eastAsia" w:ascii="Times New Roman" w:hAnsi="Times New Roman" w:eastAsia="宋体" w:cs="Times New Roman"/>
                      <w:sz w:val="21"/>
                      <w:szCs w:val="21"/>
                      <w:highlight w:val="none"/>
                      <w:lang w:val="en-US" w:eastAsia="zh-CN"/>
                    </w:rPr>
                    <w:t>7</w:t>
                  </w:r>
                </w:p>
              </w:tc>
              <w:tc>
                <w:tcPr>
                  <w:tcW w:w="4778" w:type="dxa"/>
                  <w:vMerge w:val="continue"/>
                  <w:tcBorders>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sz w:val="21"/>
                      <w:szCs w:val="21"/>
                      <w:highlight w:val="none"/>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816" w:type="dxa"/>
                  <w:vMerge w:val="restart"/>
                  <w:tcBorders>
                    <w:lef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固废</w:t>
                  </w:r>
                </w:p>
              </w:tc>
              <w:tc>
                <w:tcPr>
                  <w:tcW w:w="874"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采矿区</w:t>
                  </w:r>
                </w:p>
              </w:tc>
              <w:tc>
                <w:tcPr>
                  <w:tcW w:w="2511"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lang w:eastAsia="zh-CN"/>
                    </w:rPr>
                    <w:t>开采过程产生的剥离废土</w:t>
                  </w:r>
                  <w:r>
                    <w:rPr>
                      <w:rFonts w:hint="default" w:ascii="Times New Roman" w:hAnsi="Times New Roman" w:cs="Times New Roman"/>
                      <w:sz w:val="21"/>
                      <w:szCs w:val="21"/>
                      <w:highlight w:val="none"/>
                      <w:lang w:val="en-US" w:eastAsia="zh-CN"/>
                    </w:rPr>
                    <w:t>S1</w:t>
                  </w:r>
                </w:p>
              </w:tc>
              <w:tc>
                <w:tcPr>
                  <w:tcW w:w="4778" w:type="dxa"/>
                  <w:tcBorders>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剥离表土用于厂区绿化，其他废土主要是黄土，用于厂区平整，后期进行道路平整</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816" w:type="dxa"/>
                  <w:vMerge w:val="continue"/>
                  <w:tcBorders>
                    <w:lef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sz w:val="21"/>
                      <w:szCs w:val="21"/>
                      <w:highlight w:val="yellow"/>
                    </w:rPr>
                  </w:pPr>
                </w:p>
              </w:tc>
              <w:tc>
                <w:tcPr>
                  <w:tcW w:w="874" w:type="dxa"/>
                  <w:vMerge w:val="restart"/>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eastAsia="宋体" w:cs="Times New Roman"/>
                      <w:color w:val="FF0000"/>
                      <w:sz w:val="21"/>
                      <w:szCs w:val="21"/>
                      <w:highlight w:val="none"/>
                      <w:lang w:val="en-US" w:eastAsia="zh-CN"/>
                    </w:rPr>
                  </w:pPr>
                  <w:r>
                    <w:rPr>
                      <w:rFonts w:hint="eastAsia" w:ascii="Times New Roman" w:hAnsi="Times New Roman" w:eastAsia="宋体" w:cs="Times New Roman"/>
                      <w:sz w:val="21"/>
                      <w:szCs w:val="21"/>
                      <w:highlight w:val="none"/>
                      <w:lang w:val="en-US" w:eastAsia="zh-CN"/>
                    </w:rPr>
                    <w:t>加工区</w:t>
                  </w:r>
                </w:p>
              </w:tc>
              <w:tc>
                <w:tcPr>
                  <w:tcW w:w="2511"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sz w:val="21"/>
                      <w:szCs w:val="21"/>
                      <w:highlight w:val="none"/>
                      <w:lang w:eastAsia="zh-CN"/>
                    </w:rPr>
                    <w:t>沉淀池、压滤机污泥</w:t>
                  </w:r>
                  <w:r>
                    <w:rPr>
                      <w:rFonts w:hint="default" w:ascii="Times New Roman" w:hAnsi="Times New Roman" w:cs="Times New Roman"/>
                      <w:color w:val="000000"/>
                      <w:sz w:val="21"/>
                      <w:szCs w:val="21"/>
                      <w:highlight w:val="none"/>
                    </w:rPr>
                    <w:t xml:space="preserve"> </w:t>
                  </w:r>
                  <w:r>
                    <w:rPr>
                      <w:rFonts w:hint="default" w:ascii="Times New Roman" w:hAnsi="Times New Roman" w:eastAsia="Times New Roman" w:cs="Times New Roman"/>
                      <w:color w:val="000000"/>
                      <w:sz w:val="21"/>
                      <w:szCs w:val="21"/>
                      <w:highlight w:val="none"/>
                    </w:rPr>
                    <w:t>S</w:t>
                  </w:r>
                  <w:r>
                    <w:rPr>
                      <w:rFonts w:hint="eastAsia" w:cs="Times New Roman"/>
                      <w:color w:val="000000"/>
                      <w:sz w:val="21"/>
                      <w:szCs w:val="21"/>
                      <w:highlight w:val="none"/>
                      <w:lang w:val="en-US" w:eastAsia="zh-CN"/>
                    </w:rPr>
                    <w:t>2</w:t>
                  </w:r>
                </w:p>
              </w:tc>
              <w:tc>
                <w:tcPr>
                  <w:tcW w:w="4778" w:type="dxa"/>
                  <w:tcBorders>
                    <w:righ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sz w:val="21"/>
                      <w:szCs w:val="21"/>
                      <w:highlight w:val="yellow"/>
                      <w:lang w:eastAsia="zh-CN"/>
                    </w:rPr>
                  </w:pPr>
                  <w:r>
                    <w:rPr>
                      <w:rFonts w:hint="default" w:ascii="Times New Roman" w:hAnsi="Times New Roman" w:cs="Times New Roman"/>
                      <w:color w:val="000000"/>
                      <w:sz w:val="21"/>
                      <w:szCs w:val="21"/>
                      <w:highlight w:val="none"/>
                    </w:rPr>
                    <w:t>运至开采区回填并平整</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816" w:type="dxa"/>
                  <w:vMerge w:val="continue"/>
                  <w:tcBorders>
                    <w:lef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sz w:val="21"/>
                      <w:szCs w:val="21"/>
                      <w:highlight w:val="yellow"/>
                    </w:rPr>
                  </w:pPr>
                </w:p>
              </w:tc>
              <w:tc>
                <w:tcPr>
                  <w:tcW w:w="874" w:type="dxa"/>
                  <w:vMerge w:val="continue"/>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eastAsia="宋体" w:cs="Times New Roman"/>
                      <w:kern w:val="0"/>
                      <w:sz w:val="21"/>
                      <w:szCs w:val="21"/>
                      <w:highlight w:val="none"/>
                      <w:lang w:val="en-US" w:eastAsia="zh-CN" w:bidi="ar-SA"/>
                    </w:rPr>
                  </w:pPr>
                </w:p>
              </w:tc>
              <w:tc>
                <w:tcPr>
                  <w:tcW w:w="2511"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cs="Times New Roman"/>
                      <w:color w:val="000000"/>
                      <w:sz w:val="21"/>
                      <w:szCs w:val="21"/>
                      <w:highlight w:val="none"/>
                    </w:rPr>
                    <w:t>废旧输送皮带等</w:t>
                  </w:r>
                </w:p>
              </w:tc>
              <w:tc>
                <w:tcPr>
                  <w:tcW w:w="4778" w:type="dxa"/>
                  <w:tcBorders>
                    <w:righ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eastAsia" w:ascii="Times New Roman" w:hAnsi="Times New Roman" w:cs="Times New Roman"/>
                      <w:color w:val="000000"/>
                      <w:kern w:val="0"/>
                      <w:sz w:val="21"/>
                      <w:szCs w:val="21"/>
                      <w:highlight w:val="none"/>
                      <w:lang w:val="en-US" w:eastAsia="zh-CN" w:bidi="ar-SA"/>
                    </w:rPr>
                  </w:pPr>
                  <w:r>
                    <w:rPr>
                      <w:rFonts w:hint="default" w:ascii="Times New Roman" w:hAnsi="Times New Roman" w:cs="Times New Roman"/>
                      <w:color w:val="000000"/>
                      <w:sz w:val="21"/>
                      <w:szCs w:val="21"/>
                      <w:highlight w:val="none"/>
                    </w:rPr>
                    <w:t>收集暂存，外</w:t>
                  </w:r>
                  <w:r>
                    <w:rPr>
                      <w:rFonts w:hint="eastAsia" w:ascii="Times New Roman" w:hAnsi="Times New Roman" w:cs="Times New Roman"/>
                      <w:color w:val="000000"/>
                      <w:sz w:val="21"/>
                      <w:szCs w:val="21"/>
                      <w:highlight w:val="none"/>
                      <w:lang w:eastAsia="zh-CN"/>
                    </w:rPr>
                    <w:t>售废品回收单位</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816" w:type="dxa"/>
                  <w:vMerge w:val="continue"/>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sz w:val="21"/>
                      <w:szCs w:val="21"/>
                      <w:highlight w:val="yellow"/>
                    </w:rPr>
                  </w:pPr>
                </w:p>
              </w:tc>
              <w:tc>
                <w:tcPr>
                  <w:tcW w:w="874" w:type="dxa"/>
                  <w:vMerge w:val="continue"/>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sz w:val="21"/>
                      <w:szCs w:val="21"/>
                      <w:highlight w:val="none"/>
                    </w:rPr>
                  </w:pPr>
                </w:p>
              </w:tc>
              <w:tc>
                <w:tcPr>
                  <w:tcW w:w="2511"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default" w:ascii="Times New Roman" w:hAnsi="Times New Roman" w:cs="Times New Roman"/>
                      <w:color w:val="000000"/>
                      <w:kern w:val="2"/>
                      <w:sz w:val="21"/>
                      <w:szCs w:val="21"/>
                      <w:highlight w:val="none"/>
                      <w:lang w:val="en-US" w:eastAsia="zh-CN" w:bidi="ar-SA"/>
                    </w:rPr>
                  </w:pPr>
                  <w:r>
                    <w:rPr>
                      <w:rFonts w:hint="eastAsia" w:ascii="Times New Roman" w:hAnsi="Times New Roman" w:cs="Times New Roman"/>
                      <w:color w:val="000000"/>
                      <w:sz w:val="21"/>
                      <w:szCs w:val="21"/>
                      <w:highlight w:val="none"/>
                      <w:lang w:eastAsia="zh-CN"/>
                    </w:rPr>
                    <w:t>废机油</w:t>
                  </w:r>
                </w:p>
              </w:tc>
              <w:tc>
                <w:tcPr>
                  <w:tcW w:w="4778" w:type="dxa"/>
                  <w:tcBorders>
                    <w:righ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设置危废暂存</w:t>
                  </w:r>
                  <w:r>
                    <w:rPr>
                      <w:rFonts w:hint="eastAsia" w:ascii="Times New Roman" w:hAnsi="Times New Roman" w:eastAsia="宋体" w:cs="Times New Roman"/>
                      <w:color w:val="000000"/>
                      <w:sz w:val="21"/>
                      <w:szCs w:val="21"/>
                      <w:highlight w:val="none"/>
                      <w:lang w:eastAsia="zh-CN"/>
                    </w:rPr>
                    <w:t>间，</w:t>
                  </w:r>
                  <w:r>
                    <w:rPr>
                      <w:rFonts w:hint="default" w:ascii="Times New Roman" w:hAnsi="Times New Roman" w:eastAsia="宋体" w:cs="Times New Roman"/>
                      <w:color w:val="000000"/>
                      <w:sz w:val="21"/>
                      <w:szCs w:val="21"/>
                      <w:highlight w:val="none"/>
                    </w:rPr>
                    <w:t>委托有资质单位处理</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816" w:type="dxa"/>
                  <w:vMerge w:val="continue"/>
                  <w:tcBorders>
                    <w:left w:val="single" w:color="auto" w:sz="4" w:space="0"/>
                    <w:bottom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sz w:val="21"/>
                      <w:szCs w:val="21"/>
                      <w:highlight w:val="yellow"/>
                    </w:rPr>
                  </w:pPr>
                </w:p>
              </w:tc>
              <w:tc>
                <w:tcPr>
                  <w:tcW w:w="874" w:type="dxa"/>
                  <w:vMerge w:val="continue"/>
                  <w:tcBorders>
                    <w:bottom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eastAsia" w:ascii="Times New Roman" w:hAnsi="Times New Roman" w:eastAsia="宋体" w:cs="Times New Roman"/>
                      <w:color w:val="FF0000"/>
                      <w:sz w:val="21"/>
                      <w:szCs w:val="21"/>
                      <w:highlight w:val="yellow"/>
                      <w:lang w:eastAsia="zh-CN"/>
                    </w:rPr>
                  </w:pPr>
                </w:p>
              </w:tc>
              <w:tc>
                <w:tcPr>
                  <w:tcW w:w="2511" w:type="dxa"/>
                  <w:tcBorders>
                    <w:bottom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 w:val="21"/>
                      <w:szCs w:val="21"/>
                      <w:highlight w:val="none"/>
                      <w:lang w:eastAsia="zh-CN"/>
                    </w:rPr>
                    <w:t>生活垃圾</w:t>
                  </w:r>
                </w:p>
              </w:tc>
              <w:tc>
                <w:tcPr>
                  <w:tcW w:w="4778" w:type="dxa"/>
                  <w:tcBorders>
                    <w:bottom w:val="single" w:color="auto" w:sz="4" w:space="0"/>
                    <w:right w:val="single" w:color="auto" w:sz="4" w:space="0"/>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sz w:val="21"/>
                      <w:szCs w:val="21"/>
                      <w:highlight w:val="none"/>
                      <w:lang w:eastAsia="zh-CN"/>
                    </w:rPr>
                  </w:pPr>
                  <w:r>
                    <w:rPr>
                      <w:rFonts w:hint="default" w:ascii="Times New Roman" w:hAnsi="Times New Roman" w:cs="Times New Roman"/>
                      <w:color w:val="000000"/>
                      <w:sz w:val="21"/>
                      <w:szCs w:val="21"/>
                      <w:highlight w:val="none"/>
                      <w:lang w:eastAsia="zh-CN"/>
                    </w:rPr>
                    <w:t>定期清运至当地生活垃圾收集点</w:t>
                  </w:r>
                </w:p>
              </w:tc>
            </w:tr>
          </w:tbl>
          <w:p>
            <w:pPr>
              <w:adjustRightInd w:val="0"/>
              <w:snapToGrid w:val="0"/>
              <w:spacing w:line="360" w:lineRule="auto"/>
              <w:rPr>
                <w:b/>
                <w:bCs/>
                <w:color w:val="auto"/>
                <w:sz w:val="24"/>
                <w:highlight w:val="none"/>
              </w:rPr>
            </w:pPr>
            <w:r>
              <w:rPr>
                <w:rFonts w:hint="eastAsia"/>
                <w:b/>
                <w:bCs/>
                <w:color w:val="auto"/>
                <w:sz w:val="24"/>
                <w:highlight w:val="none"/>
                <w:lang w:val="en-US" w:eastAsia="zh-CN"/>
              </w:rPr>
              <w:t>3</w:t>
            </w:r>
            <w:r>
              <w:rPr>
                <w:rFonts w:hint="eastAsia"/>
                <w:b/>
                <w:bCs/>
                <w:color w:val="auto"/>
                <w:sz w:val="24"/>
                <w:highlight w:val="none"/>
                <w:lang w:eastAsia="zh-CN"/>
              </w:rPr>
              <w:t>、</w:t>
            </w:r>
            <w:r>
              <w:rPr>
                <w:b/>
                <w:bCs/>
                <w:color w:val="auto"/>
                <w:sz w:val="24"/>
                <w:highlight w:val="none"/>
              </w:rPr>
              <w:t>运营期</w:t>
            </w:r>
            <w:r>
              <w:rPr>
                <w:rFonts w:hint="eastAsia"/>
                <w:b/>
                <w:bCs/>
                <w:color w:val="auto"/>
                <w:sz w:val="24"/>
                <w:highlight w:val="none"/>
              </w:rPr>
              <w:t>废气影响分析</w:t>
            </w:r>
          </w:p>
          <w:p>
            <w:pPr>
              <w:adjustRightInd w:val="0"/>
              <w:snapToGrid w:val="0"/>
              <w:spacing w:line="360" w:lineRule="auto"/>
              <w:ind w:firstLine="482" w:firstLineChars="200"/>
              <w:rPr>
                <w:b/>
                <w:sz w:val="24"/>
              </w:rPr>
            </w:pPr>
            <w:r>
              <w:rPr>
                <w:b/>
                <w:sz w:val="24"/>
              </w:rPr>
              <w:t>（1）采场粉尘</w:t>
            </w:r>
          </w:p>
          <w:p>
            <w:pPr>
              <w:adjustRightInd w:val="0"/>
              <w:snapToGrid w:val="0"/>
              <w:spacing w:line="360" w:lineRule="auto"/>
              <w:ind w:firstLine="480" w:firstLineChars="200"/>
              <w:rPr>
                <w:rFonts w:hint="eastAsia"/>
                <w:b w:val="0"/>
                <w:bCs/>
                <w:sz w:val="24"/>
              </w:rPr>
            </w:pPr>
            <w:r>
              <w:rPr>
                <w:rFonts w:hint="eastAsia"/>
                <w:b w:val="0"/>
                <w:bCs/>
                <w:sz w:val="24"/>
              </w:rPr>
              <w:t>清表（G1）</w:t>
            </w:r>
          </w:p>
          <w:p>
            <w:pPr>
              <w:adjustRightInd w:val="0"/>
              <w:snapToGrid w:val="0"/>
              <w:spacing w:line="360" w:lineRule="auto"/>
              <w:ind w:firstLine="480" w:firstLineChars="200"/>
              <w:rPr>
                <w:rFonts w:hint="eastAsia"/>
                <w:b w:val="0"/>
                <w:bCs/>
                <w:sz w:val="24"/>
              </w:rPr>
            </w:pPr>
            <w:r>
              <w:rPr>
                <w:rFonts w:hint="eastAsia"/>
                <w:b w:val="0"/>
                <w:bCs/>
                <w:sz w:val="24"/>
              </w:rPr>
              <w:t>表土剥离过程中将产生一定量的扬尘，扬尘产生量与当地风速等条件有关，参照《露天矿剥离工作面粉尘分布与运移规律模拟研究》（中国矿业大学， 2014）中的研究成果，剥离粉尘按剥离量的 1‰计，总</w:t>
            </w:r>
            <w:r>
              <w:rPr>
                <w:rFonts w:hint="eastAsia"/>
                <w:b w:val="0"/>
                <w:bCs/>
                <w:sz w:val="24"/>
                <w:szCs w:val="24"/>
              </w:rPr>
              <w:t xml:space="preserve">剥离量 </w:t>
            </w:r>
            <w:r>
              <w:rPr>
                <w:rFonts w:hint="eastAsia"/>
                <w:kern w:val="0"/>
                <w:sz w:val="24"/>
                <w:szCs w:val="24"/>
                <w:lang w:val="zh-CN"/>
              </w:rPr>
              <w:t>9.27</w:t>
            </w:r>
            <w:r>
              <w:rPr>
                <w:rFonts w:hint="eastAsia"/>
                <w:sz w:val="24"/>
                <w:szCs w:val="24"/>
              </w:rPr>
              <w:t>×10</w:t>
            </w:r>
            <w:r>
              <w:rPr>
                <w:rFonts w:hint="eastAsia"/>
                <w:sz w:val="24"/>
                <w:szCs w:val="24"/>
                <w:vertAlign w:val="superscript"/>
              </w:rPr>
              <w:t>4</w:t>
            </w:r>
            <w:r>
              <w:rPr>
                <w:rFonts w:hint="eastAsia"/>
                <w:sz w:val="24"/>
                <w:szCs w:val="24"/>
              </w:rPr>
              <w:t>m</w:t>
            </w:r>
            <w:r>
              <w:rPr>
                <w:rFonts w:hint="eastAsia"/>
                <w:sz w:val="24"/>
                <w:szCs w:val="24"/>
                <w:vertAlign w:val="superscript"/>
              </w:rPr>
              <w:t>3</w:t>
            </w:r>
            <w:r>
              <w:rPr>
                <w:rFonts w:hint="eastAsia"/>
                <w:b w:val="0"/>
                <w:bCs/>
                <w:sz w:val="24"/>
              </w:rPr>
              <w:t xml:space="preserve">，矿山服务年限 </w:t>
            </w:r>
            <w:r>
              <w:rPr>
                <w:rFonts w:hint="eastAsia"/>
                <w:b w:val="0"/>
                <w:bCs/>
                <w:sz w:val="24"/>
                <w:lang w:val="en-US" w:eastAsia="zh-CN"/>
              </w:rPr>
              <w:t>5</w:t>
            </w:r>
            <w:r>
              <w:rPr>
                <w:rFonts w:hint="eastAsia"/>
                <w:b w:val="0"/>
                <w:bCs/>
                <w:sz w:val="24"/>
              </w:rPr>
              <w:t>a，年剥离量约为</w:t>
            </w:r>
            <w:r>
              <w:rPr>
                <w:rFonts w:hint="eastAsia"/>
                <w:b w:val="0"/>
                <w:bCs/>
                <w:sz w:val="24"/>
                <w:lang w:val="en-US" w:eastAsia="zh-CN"/>
              </w:rPr>
              <w:t>18540</w:t>
            </w:r>
            <w:r>
              <w:rPr>
                <w:rFonts w:hint="eastAsia"/>
                <w:b w:val="0"/>
                <w:bCs/>
                <w:sz w:val="24"/>
              </w:rPr>
              <w:t xml:space="preserve">  m</w:t>
            </w:r>
            <w:r>
              <w:rPr>
                <w:rFonts w:hint="eastAsia"/>
                <w:b w:val="0"/>
                <w:bCs/>
                <w:sz w:val="24"/>
                <w:vertAlign w:val="superscript"/>
              </w:rPr>
              <w:t>3</w:t>
            </w:r>
            <w:r>
              <w:rPr>
                <w:rFonts w:hint="eastAsia"/>
                <w:b w:val="0"/>
                <w:bCs/>
                <w:sz w:val="24"/>
              </w:rPr>
              <w:t>，</w:t>
            </w:r>
            <w:r>
              <w:rPr>
                <w:rFonts w:hint="default" w:ascii="Times New Roman" w:hAnsi="Times New Roman" w:cs="Times New Roman"/>
                <w:b w:val="0"/>
                <w:bCs w:val="0"/>
                <w:color w:val="000000"/>
                <w:spacing w:val="3"/>
                <w:sz w:val="24"/>
                <w:szCs w:val="24"/>
                <w:lang w:eastAsia="zh-CN"/>
              </w:rPr>
              <w:t>砂</w:t>
            </w:r>
            <w:r>
              <w:rPr>
                <w:rFonts w:hint="default" w:ascii="Times New Roman" w:hAnsi="Times New Roman" w:cs="Times New Roman"/>
                <w:b w:val="0"/>
                <w:bCs w:val="0"/>
                <w:color w:val="000000"/>
                <w:spacing w:val="3"/>
                <w:sz w:val="24"/>
                <w:szCs w:val="24"/>
              </w:rPr>
              <w:t>石料的密度为</w:t>
            </w:r>
            <w:r>
              <w:rPr>
                <w:rFonts w:hint="default" w:ascii="Times New Roman" w:hAnsi="Times New Roman" w:eastAsia="Times New Roman" w:cs="Times New Roman"/>
                <w:b w:val="0"/>
                <w:bCs w:val="0"/>
                <w:color w:val="000000"/>
                <w:sz w:val="24"/>
                <w:szCs w:val="24"/>
              </w:rPr>
              <w:t>1.6t/m</w:t>
            </w:r>
            <w:r>
              <w:rPr>
                <w:rFonts w:hint="default" w:ascii="Times New Roman" w:hAnsi="Times New Roman" w:eastAsia="宋体" w:cs="Times New Roman"/>
                <w:b w:val="0"/>
                <w:bCs w:val="0"/>
                <w:color w:val="000000"/>
                <w:sz w:val="24"/>
                <w:szCs w:val="24"/>
                <w:vertAlign w:val="superscript"/>
                <w:lang w:val="en-US" w:eastAsia="zh-CN"/>
              </w:rPr>
              <w:t>3</w:t>
            </w:r>
            <w:r>
              <w:rPr>
                <w:rFonts w:hint="eastAsia" w:ascii="Times New Roman" w:hAnsi="Times New Roman" w:eastAsia="宋体" w:cs="Times New Roman"/>
                <w:b w:val="0"/>
                <w:bCs w:val="0"/>
                <w:color w:val="000000"/>
                <w:sz w:val="24"/>
                <w:szCs w:val="24"/>
                <w:vertAlign w:val="baseline"/>
                <w:lang w:val="en-US" w:eastAsia="zh-CN"/>
              </w:rPr>
              <w:t>，</w:t>
            </w:r>
            <w:r>
              <w:rPr>
                <w:rFonts w:hint="eastAsia"/>
                <w:b w:val="0"/>
                <w:bCs/>
                <w:sz w:val="24"/>
              </w:rPr>
              <w:t>剥离粉尘产生量为</w:t>
            </w:r>
            <w:r>
              <w:rPr>
                <w:rFonts w:hint="eastAsia"/>
                <w:b w:val="0"/>
                <w:bCs/>
                <w:sz w:val="24"/>
                <w:lang w:val="en-US" w:eastAsia="zh-CN"/>
              </w:rPr>
              <w:t>29.664</w:t>
            </w:r>
            <w:r>
              <w:rPr>
                <w:rFonts w:hint="eastAsia"/>
                <w:b w:val="0"/>
                <w:bCs/>
                <w:sz w:val="24"/>
              </w:rPr>
              <w:t>t/a，清表作业拟采用湿式作业或雨后作业，抑尘效率可达到 90%以上，表土剥离过程中粉尘排放量约</w:t>
            </w:r>
            <w:r>
              <w:rPr>
                <w:rFonts w:hint="eastAsia"/>
                <w:b w:val="0"/>
                <w:bCs/>
                <w:sz w:val="24"/>
                <w:lang w:val="en-US" w:eastAsia="zh-CN"/>
              </w:rPr>
              <w:t>2.966</w:t>
            </w:r>
            <w:r>
              <w:rPr>
                <w:rFonts w:hint="eastAsia"/>
                <w:b w:val="0"/>
                <w:bCs/>
                <w:sz w:val="24"/>
              </w:rPr>
              <w:t>t/a。</w:t>
            </w:r>
          </w:p>
          <w:p>
            <w:pPr>
              <w:adjustRightInd w:val="0"/>
              <w:snapToGrid w:val="0"/>
              <w:spacing w:line="360" w:lineRule="auto"/>
              <w:ind w:firstLine="480" w:firstLineChars="200"/>
              <w:rPr>
                <w:rFonts w:hint="eastAsia"/>
                <w:b w:val="0"/>
                <w:bCs/>
                <w:sz w:val="24"/>
              </w:rPr>
            </w:pPr>
            <w:r>
              <w:rPr>
                <w:rFonts w:hint="eastAsia"/>
                <w:b w:val="0"/>
                <w:bCs/>
                <w:sz w:val="24"/>
              </w:rPr>
              <w:t>穿孔粉尘（G2）</w:t>
            </w:r>
          </w:p>
          <w:p>
            <w:pPr>
              <w:adjustRightInd w:val="0"/>
              <w:snapToGrid w:val="0"/>
              <w:spacing w:line="360" w:lineRule="auto"/>
              <w:ind w:firstLine="480" w:firstLineChars="200"/>
              <w:rPr>
                <w:rFonts w:hint="eastAsia"/>
                <w:b w:val="0"/>
                <w:bCs/>
                <w:sz w:val="24"/>
              </w:rPr>
            </w:pPr>
            <w:r>
              <w:rPr>
                <w:rFonts w:hint="eastAsia"/>
                <w:b w:val="0"/>
                <w:bCs/>
                <w:sz w:val="24"/>
              </w:rPr>
              <w:t>参考包钢科技第 38 卷第 5 期《露天矿开采过程中粉尘污染控制（孙丽</w:t>
            </w:r>
            <w:r>
              <w:rPr>
                <w:rFonts w:hint="eastAsia"/>
                <w:b w:val="0"/>
                <w:bCs/>
                <w:sz w:val="24"/>
              </w:rPr>
              <w:tab/>
            </w:r>
            <w:r>
              <w:rPr>
                <w:rFonts w:hint="eastAsia"/>
                <w:b w:val="0"/>
                <w:bCs/>
                <w:sz w:val="24"/>
              </w:rPr>
              <w:t>宝文宏）》（2012.10）中关于粉尘排放量的确定方法，钻机工作时，其附近的空气中粉尘浓度平均为 448.9mg/m</w:t>
            </w:r>
            <w:r>
              <w:rPr>
                <w:rFonts w:hint="eastAsia"/>
                <w:b w:val="0"/>
                <w:bCs/>
                <w:sz w:val="24"/>
                <w:vertAlign w:val="superscript"/>
              </w:rPr>
              <w:t>3</w:t>
            </w:r>
            <w:r>
              <w:rPr>
                <w:rFonts w:hint="eastAsia"/>
                <w:b w:val="0"/>
                <w:bCs/>
                <w:sz w:val="24"/>
              </w:rPr>
              <w:t>，采用 1 台潜孔钻机，其排风量均为 13m</w:t>
            </w:r>
            <w:r>
              <w:rPr>
                <w:rFonts w:hint="eastAsia"/>
                <w:b w:val="0"/>
                <w:bCs/>
                <w:sz w:val="24"/>
                <w:vertAlign w:val="superscript"/>
              </w:rPr>
              <w:t>3</w:t>
            </w:r>
            <w:r>
              <w:rPr>
                <w:rFonts w:hint="eastAsia"/>
                <w:b w:val="0"/>
                <w:bCs/>
                <w:sz w:val="24"/>
              </w:rPr>
              <w:t>/min，钻孔过程中，潜孔钻排放的粉尘量 Q1 为：</w:t>
            </w:r>
          </w:p>
          <w:p>
            <w:pPr>
              <w:adjustRightInd w:val="0"/>
              <w:snapToGrid w:val="0"/>
              <w:spacing w:line="360" w:lineRule="auto"/>
              <w:ind w:firstLine="480" w:firstLineChars="200"/>
              <w:rPr>
                <w:rFonts w:hint="eastAsia"/>
                <w:b w:val="0"/>
                <w:bCs/>
                <w:sz w:val="24"/>
              </w:rPr>
            </w:pPr>
            <w:r>
              <w:rPr>
                <w:rFonts w:hint="eastAsia"/>
                <w:b w:val="0"/>
                <w:bCs/>
                <w:sz w:val="24"/>
              </w:rPr>
              <w:t>Q1=448.9mg/m</w:t>
            </w:r>
            <w:r>
              <w:rPr>
                <w:rFonts w:hint="eastAsia"/>
                <w:b w:val="0"/>
                <w:bCs/>
                <w:sz w:val="24"/>
                <w:vertAlign w:val="superscript"/>
              </w:rPr>
              <w:t>3</w:t>
            </w:r>
            <w:r>
              <w:rPr>
                <w:rFonts w:hint="eastAsia"/>
                <w:b w:val="0"/>
                <w:bCs/>
                <w:sz w:val="24"/>
              </w:rPr>
              <w:t>×13m</w:t>
            </w:r>
            <w:r>
              <w:rPr>
                <w:rFonts w:hint="eastAsia"/>
                <w:b w:val="0"/>
                <w:bCs/>
                <w:sz w:val="24"/>
                <w:vertAlign w:val="superscript"/>
              </w:rPr>
              <w:t>3</w:t>
            </w:r>
            <w:r>
              <w:rPr>
                <w:rFonts w:hint="eastAsia"/>
                <w:b w:val="0"/>
                <w:bCs/>
                <w:sz w:val="24"/>
              </w:rPr>
              <w:t>/min=17.5071g/min</w:t>
            </w:r>
          </w:p>
          <w:p>
            <w:pPr>
              <w:adjustRightInd w:val="0"/>
              <w:snapToGrid w:val="0"/>
              <w:spacing w:line="360" w:lineRule="auto"/>
              <w:ind w:firstLine="480" w:firstLineChars="200"/>
              <w:rPr>
                <w:rFonts w:hint="eastAsia"/>
                <w:b w:val="0"/>
                <w:bCs/>
                <w:sz w:val="24"/>
              </w:rPr>
            </w:pPr>
            <w:r>
              <w:rPr>
                <w:rFonts w:hint="eastAsia"/>
                <w:b w:val="0"/>
                <w:bCs/>
                <w:sz w:val="24"/>
              </w:rPr>
              <w:t xml:space="preserve"> Q1′=17.5071g/min×60min/次×30 次/a=0.03t/a</w:t>
            </w:r>
          </w:p>
          <w:p>
            <w:pPr>
              <w:adjustRightInd w:val="0"/>
              <w:snapToGrid w:val="0"/>
              <w:spacing w:line="360" w:lineRule="auto"/>
              <w:ind w:firstLine="480" w:firstLineChars="200"/>
              <w:rPr>
                <w:rFonts w:hint="eastAsia"/>
                <w:b w:val="0"/>
                <w:bCs/>
                <w:sz w:val="24"/>
              </w:rPr>
            </w:pPr>
            <w:r>
              <w:rPr>
                <w:rFonts w:hint="eastAsia"/>
                <w:b w:val="0"/>
                <w:bCs/>
                <w:sz w:val="24"/>
              </w:rPr>
              <w:t>穿孔作业拟采用湿式作业，抑尘效率可达到 90%以上，穿孔粉尘排放量约0.003t/a。</w:t>
            </w:r>
          </w:p>
          <w:p>
            <w:pPr>
              <w:adjustRightInd w:val="0"/>
              <w:snapToGrid w:val="0"/>
              <w:spacing w:line="360" w:lineRule="auto"/>
              <w:ind w:firstLine="480" w:firstLineChars="200"/>
              <w:rPr>
                <w:b w:val="0"/>
                <w:bCs/>
                <w:sz w:val="24"/>
              </w:rPr>
            </w:pPr>
            <w:r>
              <w:rPr>
                <w:b w:val="0"/>
                <w:bCs/>
                <w:sz w:val="24"/>
              </w:rPr>
              <w:t>爆破废气（</w:t>
            </w:r>
            <w:r>
              <w:rPr>
                <w:rFonts w:ascii="Times New Roman" w:eastAsia="Times New Roman"/>
                <w:b w:val="0"/>
                <w:bCs/>
                <w:sz w:val="24"/>
              </w:rPr>
              <w:t>G3</w:t>
            </w:r>
            <w:r>
              <w:rPr>
                <w:b w:val="0"/>
                <w:bCs/>
                <w:sz w:val="24"/>
              </w:rPr>
              <w:t>）</w:t>
            </w:r>
          </w:p>
          <w:p>
            <w:pPr>
              <w:adjustRightInd w:val="0"/>
              <w:snapToGrid w:val="0"/>
              <w:spacing w:line="360" w:lineRule="auto"/>
              <w:ind w:firstLine="480" w:firstLineChars="200"/>
              <w:rPr>
                <w:rFonts w:hint="eastAsia"/>
                <w:b w:val="0"/>
                <w:bCs/>
                <w:sz w:val="24"/>
              </w:rPr>
            </w:pPr>
            <w:r>
              <w:rPr>
                <w:rFonts w:hint="eastAsia"/>
                <w:b w:val="0"/>
                <w:bCs/>
                <w:sz w:val="24"/>
              </w:rPr>
              <w:t xml:space="preserve">参考包钢科技第 38 卷第 5 期《露天矿开采过程中粉尘污染控制（孙丽 宝文宏）》（2012.10）中关于粉尘排放量的确定方法，爆破粉尘排放量占矿岩总爆破量的 0.0011%，矿山开采规模为 </w:t>
            </w:r>
            <w:r>
              <w:rPr>
                <w:rFonts w:hint="eastAsia"/>
                <w:b w:val="0"/>
                <w:bCs/>
                <w:sz w:val="24"/>
                <w:lang w:val="en-US" w:eastAsia="zh-CN"/>
              </w:rPr>
              <w:t>8</w:t>
            </w:r>
            <w:r>
              <w:rPr>
                <w:rFonts w:hint="eastAsia"/>
                <w:b w:val="0"/>
                <w:bCs/>
                <w:sz w:val="24"/>
              </w:rPr>
              <w:t>0</w:t>
            </w:r>
            <w:r>
              <w:rPr>
                <w:rFonts w:hint="eastAsia"/>
                <w:b w:val="0"/>
                <w:bCs/>
                <w:sz w:val="24"/>
                <w:lang w:eastAsia="zh-CN"/>
              </w:rPr>
              <w:t>万</w:t>
            </w:r>
            <w:r>
              <w:rPr>
                <w:rFonts w:hint="eastAsia"/>
                <w:b w:val="0"/>
                <w:bCs/>
                <w:sz w:val="24"/>
              </w:rPr>
              <w:t>m</w:t>
            </w:r>
            <w:r>
              <w:rPr>
                <w:rFonts w:hint="eastAsia"/>
                <w:b w:val="0"/>
                <w:bCs/>
                <w:sz w:val="24"/>
                <w:vertAlign w:val="superscript"/>
              </w:rPr>
              <w:t>3</w:t>
            </w:r>
            <w:r>
              <w:rPr>
                <w:rFonts w:hint="eastAsia"/>
                <w:b w:val="0"/>
                <w:bCs/>
                <w:sz w:val="24"/>
              </w:rPr>
              <w:t xml:space="preserve">/a，爆破粉尘排放量 Q2 </w:t>
            </w:r>
            <w:r>
              <w:rPr>
                <w:rFonts w:hint="eastAsia"/>
                <w:b w:val="0"/>
                <w:bCs/>
                <w:sz w:val="24"/>
                <w:szCs w:val="24"/>
              </w:rPr>
              <w:t>为</w:t>
            </w:r>
            <w:r>
              <w:rPr>
                <w:rFonts w:hint="eastAsia"/>
                <w:b w:val="0"/>
                <w:bCs/>
                <w:sz w:val="24"/>
                <w:szCs w:val="24"/>
                <w:lang w:eastAsia="zh-CN"/>
              </w:rPr>
              <w:t>（</w:t>
            </w:r>
            <w:r>
              <w:rPr>
                <w:rFonts w:hint="eastAsia" w:ascii="宋体" w:hAnsi="宋体" w:cs="宋体"/>
                <w:kern w:val="0"/>
                <w:sz w:val="24"/>
                <w:szCs w:val="24"/>
              </w:rPr>
              <w:t>花岗岩</w:t>
            </w:r>
            <w:r>
              <w:rPr>
                <w:rFonts w:hint="eastAsia" w:ascii="宋体" w:hAnsi="宋体" w:cs="宋体"/>
                <w:kern w:val="0"/>
                <w:sz w:val="24"/>
                <w:szCs w:val="24"/>
                <w:lang w:eastAsia="zh-CN"/>
              </w:rPr>
              <w:t>密度：</w:t>
            </w:r>
            <w:r>
              <w:rPr>
                <w:rFonts w:hint="default" w:ascii="Times New Roman" w:hAnsi="Times New Roman" w:eastAsia="Times New Roman" w:cs="Times New Roman"/>
                <w:b w:val="0"/>
                <w:bCs w:val="0"/>
                <w:color w:val="000000"/>
                <w:sz w:val="24"/>
                <w:szCs w:val="24"/>
              </w:rPr>
              <w:t>1.6t/m</w:t>
            </w:r>
            <w:r>
              <w:rPr>
                <w:rFonts w:hint="default" w:ascii="Times New Roman" w:hAnsi="Times New Roman" w:eastAsia="宋体" w:cs="Times New Roman"/>
                <w:b w:val="0"/>
                <w:bCs w:val="0"/>
                <w:color w:val="000000"/>
                <w:sz w:val="24"/>
                <w:szCs w:val="24"/>
                <w:vertAlign w:val="superscript"/>
                <w:lang w:val="en-US" w:eastAsia="zh-CN"/>
              </w:rPr>
              <w:t>3</w:t>
            </w:r>
            <w:r>
              <w:rPr>
                <w:rFonts w:hint="eastAsia" w:ascii="Times New Roman" w:hAnsi="Times New Roman" w:eastAsia="宋体" w:cs="Times New Roman"/>
                <w:b w:val="0"/>
                <w:bCs w:val="0"/>
                <w:color w:val="000000"/>
                <w:sz w:val="24"/>
                <w:szCs w:val="24"/>
                <w:vertAlign w:val="baseline"/>
                <w:lang w:val="en-US" w:eastAsia="zh-CN"/>
              </w:rPr>
              <w:t>）</w:t>
            </w:r>
            <w:r>
              <w:rPr>
                <w:rFonts w:hint="eastAsia"/>
                <w:b w:val="0"/>
                <w:bCs/>
                <w:sz w:val="24"/>
              </w:rPr>
              <w:t>：Q2=</w:t>
            </w:r>
            <w:r>
              <w:rPr>
                <w:rFonts w:hint="eastAsia"/>
                <w:b w:val="0"/>
                <w:bCs/>
                <w:sz w:val="24"/>
                <w:lang w:val="en-US" w:eastAsia="zh-CN"/>
              </w:rPr>
              <w:t>80</w:t>
            </w:r>
            <w:r>
              <w:rPr>
                <w:rFonts w:hint="eastAsia"/>
                <w:b w:val="0"/>
                <w:bCs/>
                <w:sz w:val="24"/>
              </w:rPr>
              <w:t>0000×</w:t>
            </w:r>
            <w:r>
              <w:rPr>
                <w:rFonts w:hint="eastAsia"/>
                <w:b w:val="0"/>
                <w:bCs/>
                <w:sz w:val="24"/>
                <w:lang w:val="en-US" w:eastAsia="zh-CN"/>
              </w:rPr>
              <w:t>1.6</w:t>
            </w:r>
            <w:r>
              <w:rPr>
                <w:rFonts w:hint="eastAsia"/>
                <w:b w:val="0"/>
                <w:bCs/>
                <w:sz w:val="24"/>
              </w:rPr>
              <w:t>×0.0011%=</w:t>
            </w:r>
            <w:r>
              <w:rPr>
                <w:rFonts w:hint="eastAsia"/>
                <w:b w:val="0"/>
                <w:bCs/>
                <w:sz w:val="24"/>
                <w:lang w:val="en-US" w:eastAsia="zh-CN"/>
              </w:rPr>
              <w:t>14.08</w:t>
            </w:r>
            <w:r>
              <w:rPr>
                <w:rFonts w:hint="eastAsia"/>
                <w:b w:val="0"/>
                <w:bCs/>
                <w:sz w:val="24"/>
              </w:rPr>
              <w:t>t/a。</w:t>
            </w:r>
          </w:p>
          <w:p>
            <w:pPr>
              <w:adjustRightInd w:val="0"/>
              <w:snapToGrid w:val="0"/>
              <w:spacing w:line="360" w:lineRule="auto"/>
              <w:ind w:firstLine="480" w:firstLineChars="200"/>
              <w:rPr>
                <w:rFonts w:hint="eastAsia"/>
                <w:b w:val="0"/>
                <w:bCs/>
                <w:sz w:val="24"/>
              </w:rPr>
            </w:pPr>
            <w:r>
              <w:rPr>
                <w:rFonts w:hint="eastAsia"/>
                <w:b w:val="0"/>
                <w:bCs/>
                <w:sz w:val="24"/>
              </w:rPr>
              <w:t>矿山采用湿式爆破，抑尘效率可达 90%以上，则采取措施后，爆破粉尘排放量约</w:t>
            </w:r>
            <w:r>
              <w:rPr>
                <w:rFonts w:hint="eastAsia"/>
                <w:b w:val="0"/>
                <w:bCs/>
                <w:sz w:val="24"/>
                <w:lang w:val="en-US" w:eastAsia="zh-CN"/>
              </w:rPr>
              <w:t>1.408</w:t>
            </w:r>
            <w:r>
              <w:rPr>
                <w:rFonts w:hint="eastAsia"/>
                <w:b w:val="0"/>
                <w:bCs/>
                <w:sz w:val="24"/>
              </w:rPr>
              <w:t>t/a。</w:t>
            </w:r>
          </w:p>
          <w:p>
            <w:pPr>
              <w:adjustRightInd w:val="0"/>
              <w:snapToGrid w:val="0"/>
              <w:spacing w:line="360" w:lineRule="auto"/>
              <w:ind w:firstLine="480" w:firstLineChars="200"/>
              <w:rPr>
                <w:rFonts w:hint="eastAsia"/>
                <w:b w:val="0"/>
                <w:bCs/>
                <w:sz w:val="24"/>
              </w:rPr>
            </w:pPr>
            <w:r>
              <w:rPr>
                <w:rFonts w:hint="eastAsia"/>
                <w:b w:val="0"/>
                <w:bCs/>
                <w:sz w:val="24"/>
              </w:rPr>
              <w:t>矿石装、卸车扬尘（G4）</w:t>
            </w:r>
          </w:p>
          <w:p>
            <w:pPr>
              <w:pStyle w:val="12"/>
              <w:keepNext w:val="0"/>
              <w:keepLines w:val="0"/>
              <w:pageBreakBefore w:val="0"/>
              <w:widowControl w:val="0"/>
              <w:kinsoku/>
              <w:wordWrap/>
              <w:overflowPunct/>
              <w:topLinePunct w:val="0"/>
              <w:autoSpaceDE w:val="0"/>
              <w:autoSpaceDN w:val="0"/>
              <w:bidi w:val="0"/>
              <w:adjustRightInd/>
              <w:snapToGrid/>
              <w:spacing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砂石料铲装工作面相对较大，铲装作业时由于机械落差会产生的一定量的粉尘。本项目物料装车机械落差的起尘量采用交通部水运研究所和武汉工程学院提出的装卸起尘量的经验公式进行估算，具体公式为：</w:t>
            </w:r>
          </w:p>
          <w:p>
            <w:pPr>
              <w:pStyle w:val="12"/>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360" w:firstLineChars="200"/>
              <w:textAlignment w:val="auto"/>
            </w:pPr>
            <w:r>
              <w:rPr>
                <w:rFonts w:hint="eastAsia"/>
                <w:lang w:val="en-US" w:eastAsia="zh-CN"/>
              </w:rPr>
              <w:t xml:space="preserve">      </w:t>
            </w:r>
            <w:r>
              <w:drawing>
                <wp:inline distT="0" distB="0" distL="114300" distR="114300">
                  <wp:extent cx="2477135" cy="357505"/>
                  <wp:effectExtent l="0" t="0" r="18415" b="4445"/>
                  <wp:docPr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pic:cNvPicPr>
                            <a:picLocks noChangeAspect="1"/>
                          </pic:cNvPicPr>
                        </pic:nvPicPr>
                        <pic:blipFill>
                          <a:blip r:embed="rId20"/>
                          <a:stretch>
                            <a:fillRect/>
                          </a:stretch>
                        </pic:blipFill>
                        <pic:spPr>
                          <a:xfrm>
                            <a:off x="0" y="0"/>
                            <a:ext cx="2477135" cy="3575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b w:val="0"/>
                <w:bCs/>
                <w:spacing w:val="4"/>
                <w:sz w:val="24"/>
                <w:szCs w:val="24"/>
                <w:lang w:val="en-US" w:eastAsia="zh-CN"/>
              </w:rPr>
            </w:pPr>
            <w:r>
              <w:rPr>
                <w:rFonts w:hint="default" w:ascii="Times New Roman" w:hAnsi="Times New Roman" w:eastAsia="宋体" w:cs="Times New Roman"/>
                <w:sz w:val="24"/>
                <w:szCs w:val="24"/>
              </w:rPr>
              <w:t>式中：</w:t>
            </w:r>
            <w:r>
              <w:rPr>
                <w:rFonts w:hint="default" w:ascii="Times New Roman" w:hAnsi="Times New Roman" w:eastAsia="宋体" w:cs="Times New Roman"/>
                <w:b w:val="0"/>
                <w:bCs/>
                <w:spacing w:val="4"/>
                <w:sz w:val="24"/>
                <w:szCs w:val="24"/>
                <w:lang w:eastAsia="zh-CN"/>
              </w:rPr>
              <w:t>式中：</w:t>
            </w:r>
            <w:r>
              <w:rPr>
                <w:rFonts w:hint="default" w:ascii="Times New Roman" w:hAnsi="Times New Roman" w:eastAsia="宋体" w:cs="Times New Roman"/>
                <w:b w:val="0"/>
                <w:bCs/>
                <w:spacing w:val="4"/>
                <w:position w:val="-10"/>
                <w:sz w:val="24"/>
                <w:szCs w:val="24"/>
                <w:lang w:eastAsia="zh-CN"/>
              </w:rPr>
              <w:object>
                <v:shape id="_x0000_i1029" o:spt="75" type="#_x0000_t75" style="height:16pt;width:12pt;" o:ole="t" filled="f" o:preferrelative="t" stroked="f" coordsize="21600,21600">
                  <v:path/>
                  <v:fill on="f" focussize="0,0"/>
                  <v:stroke on="f"/>
                  <v:imagedata r:id="rId22" o:title=""/>
                  <o:lock v:ext="edit" aspectratio="t"/>
                  <w10:wrap type="none"/>
                  <w10:anchorlock/>
                </v:shape>
                <o:OLEObject Type="Embed" ProgID="Equation.KSEE3" ShapeID="_x0000_i1029" DrawAspect="Content" ObjectID="_1468075729" r:id="rId21">
                  <o:LockedField>false</o:LockedField>
                </o:OLEObject>
              </w:object>
            </w:r>
            <w:r>
              <w:rPr>
                <w:rFonts w:hint="default" w:ascii="Times New Roman" w:hAnsi="Times New Roman" w:eastAsia="宋体" w:cs="Times New Roman"/>
                <w:b w:val="0"/>
                <w:bCs/>
                <w:spacing w:val="4"/>
                <w:sz w:val="24"/>
                <w:szCs w:val="24"/>
                <w:lang w:val="en-US" w:eastAsia="zh-CN"/>
              </w:rPr>
              <w:t>—起尘量，</w:t>
            </w:r>
            <w:r>
              <w:rPr>
                <w:rFonts w:hint="eastAsia" w:cs="Times New Roman"/>
                <w:b w:val="0"/>
                <w:bCs/>
                <w:spacing w:val="4"/>
                <w:sz w:val="24"/>
                <w:szCs w:val="24"/>
                <w:lang w:val="en-US" w:eastAsia="zh-CN"/>
              </w:rPr>
              <w:t>mg</w:t>
            </w:r>
            <w:r>
              <w:rPr>
                <w:rFonts w:hint="default" w:ascii="Times New Roman" w:hAnsi="Times New Roman" w:eastAsia="宋体" w:cs="Times New Roman"/>
                <w:b w:val="0"/>
                <w:bCs/>
                <w:spacing w:val="4"/>
                <w:sz w:val="24"/>
                <w:szCs w:val="24"/>
                <w:lang w:val="en-US" w:eastAsia="zh-CN"/>
              </w:rPr>
              <w:t>/s；</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00" w:firstLineChars="500"/>
              <w:textAlignment w:val="auto"/>
              <w:outlineLvl w:val="9"/>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position w:val="-6"/>
                <w:sz w:val="24"/>
                <w:szCs w:val="24"/>
              </w:rPr>
              <w:object>
                <v:shape id="_x0000_i1030" o:spt="75" type="#_x0000_t75" style="height:11pt;width:10pt;" o:ole="t" filled="f" o:preferrelative="t" stroked="f" coordsize="21600,21600">
                  <v:path/>
                  <v:fill on="f" focussize="0,0"/>
                  <v:stroke on="f"/>
                  <v:imagedata r:id="rId24" o:title=""/>
                  <o:lock v:ext="edit" aspectratio="t"/>
                  <w10:wrap type="none"/>
                  <w10:anchorlock/>
                </v:shape>
                <o:OLEObject Type="Embed" ProgID="Equation.KSEE3" ShapeID="_x0000_i1030" DrawAspect="Content" ObjectID="_1468075730" r:id="rId23">
                  <o:LockedField>false</o:LockedField>
                </o:OLEObject>
              </w:object>
            </w:r>
            <w:r>
              <w:rPr>
                <w:rFonts w:hint="default" w:ascii="Times New Roman" w:hAnsi="Times New Roman" w:eastAsia="宋体" w:cs="Times New Roman"/>
                <w:b w:val="0"/>
                <w:bCs/>
                <w:sz w:val="24"/>
                <w:szCs w:val="24"/>
                <w:lang w:eastAsia="zh-CN"/>
              </w:rPr>
              <w:t>—平均风速，</w:t>
            </w:r>
            <w:r>
              <w:rPr>
                <w:rFonts w:hint="default" w:ascii="Times New Roman" w:hAnsi="Times New Roman" w:eastAsia="宋体" w:cs="Times New Roman"/>
                <w:b w:val="0"/>
                <w:bCs/>
                <w:sz w:val="24"/>
                <w:szCs w:val="24"/>
                <w:lang w:val="en-US" w:eastAsia="zh-CN"/>
              </w:rPr>
              <w:t>m/s，取</w:t>
            </w:r>
            <w:r>
              <w:rPr>
                <w:rFonts w:hint="eastAsia" w:cs="Times New Roman"/>
                <w:b w:val="0"/>
                <w:bCs/>
                <w:sz w:val="24"/>
                <w:szCs w:val="24"/>
                <w:lang w:val="en-US" w:eastAsia="zh-CN"/>
              </w:rPr>
              <w:t>2.3</w:t>
            </w:r>
            <w:r>
              <w:rPr>
                <w:rFonts w:hint="default" w:ascii="Times New Roman" w:hAnsi="Times New Roman" w:eastAsia="宋体" w:cs="Times New Roman"/>
                <w:b w:val="0"/>
                <w:bCs/>
                <w:sz w:val="24"/>
                <w:szCs w:val="24"/>
                <w:lang w:val="en-US" w:eastAsia="zh-CN"/>
              </w:rPr>
              <w:t>m/s；</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00" w:firstLineChars="500"/>
              <w:textAlignment w:val="auto"/>
              <w:outlineLvl w:val="9"/>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i/>
                <w:iCs/>
                <w:sz w:val="24"/>
                <w:szCs w:val="24"/>
                <w:lang w:val="en-US" w:eastAsia="zh-CN"/>
              </w:rPr>
              <w:t>H</w:t>
            </w:r>
            <w:r>
              <w:rPr>
                <w:rFonts w:hint="default" w:ascii="Times New Roman" w:hAnsi="Times New Roman" w:eastAsia="宋体" w:cs="Times New Roman"/>
                <w:b w:val="0"/>
                <w:bCs/>
                <w:sz w:val="24"/>
                <w:szCs w:val="24"/>
                <w:lang w:val="en-US" w:eastAsia="zh-CN"/>
              </w:rPr>
              <w:t>—物料落差，m，取1.5m；</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00" w:firstLineChars="500"/>
              <w:textAlignment w:val="auto"/>
              <w:outlineLvl w:val="9"/>
            </w:pPr>
            <w:r>
              <w:rPr>
                <w:rFonts w:hint="default" w:ascii="Times New Roman" w:hAnsi="Times New Roman" w:eastAsia="宋体" w:cs="Times New Roman"/>
                <w:b w:val="0"/>
                <w:bCs/>
                <w:i/>
                <w:iCs/>
                <w:sz w:val="24"/>
                <w:szCs w:val="24"/>
                <w:lang w:val="en-US" w:eastAsia="zh-CN"/>
              </w:rPr>
              <w:t>w</w:t>
            </w:r>
            <w:r>
              <w:rPr>
                <w:rFonts w:hint="default" w:ascii="Times New Roman" w:hAnsi="Times New Roman" w:eastAsia="宋体" w:cs="Times New Roman"/>
                <w:b w:val="0"/>
                <w:bCs/>
                <w:sz w:val="24"/>
                <w:szCs w:val="24"/>
                <w:lang w:val="en-US" w:eastAsia="zh-CN"/>
              </w:rPr>
              <w:t>—含水率，%，取9%；</w:t>
            </w:r>
          </w:p>
          <w:p>
            <w:pPr>
              <w:pStyle w:val="12"/>
              <w:keepNext w:val="0"/>
              <w:keepLines w:val="0"/>
              <w:pageBreakBefore w:val="0"/>
              <w:widowControl w:val="0"/>
              <w:kinsoku/>
              <w:wordWrap/>
              <w:overflowPunct/>
              <w:topLinePunct w:val="0"/>
              <w:autoSpaceDE w:val="0"/>
              <w:autoSpaceDN w:val="0"/>
              <w:bidi w:val="0"/>
              <w:adjustRightInd/>
              <w:snapToGrid/>
              <w:spacing w:after="0" w:line="360" w:lineRule="auto"/>
              <w:ind w:left="0" w:right="0" w:firstLine="480" w:firstLineChars="200"/>
              <w:jc w:val="both"/>
              <w:textAlignment w:val="auto"/>
              <w:rPr>
                <w:rFonts w:hint="eastAsia"/>
              </w:rPr>
            </w:pPr>
            <w:r>
              <w:rPr>
                <w:rFonts w:hint="eastAsia" w:ascii="Times New Roman" w:hAnsi="Times New Roman" w:eastAsia="宋体" w:cs="Times New Roman"/>
                <w:sz w:val="24"/>
                <w:szCs w:val="24"/>
                <w:lang w:eastAsia="zh-CN"/>
              </w:rPr>
              <w:t>根据上式计算本项目的起尘量。经计算，本项目装卸起尘量为</w:t>
            </w:r>
            <w:r>
              <w:rPr>
                <w:rFonts w:hint="eastAsia" w:ascii="Times New Roman" w:hAnsi="Times New Roman" w:eastAsia="宋体" w:cs="Times New Roman"/>
                <w:sz w:val="24"/>
                <w:szCs w:val="24"/>
                <w:lang w:val="en-US" w:eastAsia="zh-CN"/>
              </w:rPr>
              <w:t>569.23</w:t>
            </w:r>
            <w:r>
              <w:rPr>
                <w:rFonts w:hint="eastAsia" w:ascii="Times New Roman" w:hAnsi="Times New Roman" w:eastAsia="宋体" w:cs="Times New Roman"/>
                <w:sz w:val="24"/>
                <w:szCs w:val="24"/>
                <w:lang w:eastAsia="zh-CN"/>
              </w:rPr>
              <w:t>mg/s。本项目每次装卸作业时间按5min计，装载车辆均为</w:t>
            </w:r>
            <w:r>
              <w:rPr>
                <w:rFonts w:hint="eastAsia" w:cs="Times New Roman"/>
                <w:sz w:val="24"/>
                <w:szCs w:val="24"/>
                <w:lang w:val="en-US" w:eastAsia="zh-CN"/>
              </w:rPr>
              <w:t>3</w:t>
            </w:r>
            <w:r>
              <w:rPr>
                <w:rFonts w:hint="eastAsia" w:ascii="Times New Roman" w:hAnsi="Times New Roman" w:eastAsia="宋体" w:cs="Times New Roman"/>
                <w:sz w:val="24"/>
                <w:szCs w:val="24"/>
                <w:lang w:val="en-US" w:eastAsia="zh-CN"/>
              </w:rPr>
              <w:t>0t</w:t>
            </w:r>
            <w:r>
              <w:rPr>
                <w:rFonts w:hint="eastAsia" w:ascii="Times New Roman" w:hAnsi="Times New Roman" w:eastAsia="宋体" w:cs="Times New Roman"/>
                <w:sz w:val="24"/>
                <w:szCs w:val="24"/>
                <w:lang w:eastAsia="zh-CN"/>
              </w:rPr>
              <w:t>自卸车，按每次满载计算，本项目每年砂石开采量为</w:t>
            </w:r>
            <w:r>
              <w:rPr>
                <w:rFonts w:hint="eastAsia" w:cs="Times New Roman"/>
                <w:sz w:val="24"/>
                <w:szCs w:val="24"/>
                <w:lang w:val="en-US" w:eastAsia="zh-CN"/>
              </w:rPr>
              <w:t>8</w:t>
            </w:r>
            <w:r>
              <w:rPr>
                <w:rFonts w:hint="eastAsia" w:ascii="Times New Roman" w:hAnsi="Times New Roman" w:eastAsia="宋体" w:cs="Times New Roman"/>
                <w:sz w:val="24"/>
                <w:szCs w:val="24"/>
                <w:lang w:val="en-US" w:eastAsia="zh-CN"/>
              </w:rPr>
              <w:t>0</w:t>
            </w:r>
            <w:r>
              <w:rPr>
                <w:rFonts w:hint="eastAsia" w:ascii="Times New Roman" w:hAnsi="Times New Roman" w:eastAsia="宋体" w:cs="Times New Roman"/>
                <w:sz w:val="24"/>
                <w:szCs w:val="24"/>
                <w:lang w:eastAsia="zh-CN"/>
              </w:rPr>
              <w:t>万m</w:t>
            </w:r>
            <w:r>
              <w:rPr>
                <w:rFonts w:hint="eastAsia" w:ascii="Times New Roman" w:hAnsi="Times New Roman" w:eastAsia="宋体" w:cs="Times New Roman"/>
                <w:sz w:val="24"/>
                <w:szCs w:val="24"/>
                <w:vertAlign w:val="superscript"/>
                <w:lang w:val="en-US" w:eastAsia="zh-CN"/>
              </w:rPr>
              <w:t>3</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矿石密度约为 1.6t/m</w:t>
            </w:r>
            <w:r>
              <w:rPr>
                <w:rFonts w:hint="eastAsia"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eastAsia="zh-CN"/>
              </w:rPr>
              <w:t>即</w:t>
            </w:r>
            <w:r>
              <w:rPr>
                <w:rFonts w:hint="eastAsia" w:cs="Times New Roman"/>
                <w:sz w:val="24"/>
                <w:szCs w:val="24"/>
                <w:lang w:val="en-US" w:eastAsia="zh-CN"/>
              </w:rPr>
              <w:t>128</w:t>
            </w:r>
            <w:r>
              <w:rPr>
                <w:rFonts w:hint="eastAsia" w:ascii="Times New Roman" w:hAnsi="Times New Roman" w:eastAsia="宋体" w:cs="Times New Roman"/>
                <w:sz w:val="24"/>
                <w:szCs w:val="24"/>
                <w:lang w:val="en-US" w:eastAsia="zh-CN"/>
              </w:rPr>
              <w:t>万t/a，</w:t>
            </w:r>
            <w:r>
              <w:rPr>
                <w:rFonts w:hint="eastAsia" w:ascii="Times New Roman" w:hAnsi="Times New Roman" w:eastAsia="宋体" w:cs="Times New Roman"/>
                <w:sz w:val="24"/>
                <w:szCs w:val="24"/>
                <w:lang w:eastAsia="zh-CN"/>
              </w:rPr>
              <w:t>则本项目装载次数约</w:t>
            </w:r>
            <w:r>
              <w:rPr>
                <w:rFonts w:hint="eastAsia" w:cs="Times New Roman"/>
                <w:sz w:val="24"/>
                <w:szCs w:val="24"/>
                <w:lang w:val="en-US" w:eastAsia="zh-CN"/>
              </w:rPr>
              <w:t>42667</w:t>
            </w:r>
            <w:r>
              <w:rPr>
                <w:rFonts w:hint="eastAsia" w:ascii="Times New Roman" w:hAnsi="Times New Roman" w:eastAsia="宋体" w:cs="Times New Roman"/>
                <w:sz w:val="24"/>
                <w:szCs w:val="24"/>
                <w:lang w:eastAsia="zh-CN"/>
              </w:rPr>
              <w:t>次，装卸时间共计</w:t>
            </w:r>
            <w:r>
              <w:rPr>
                <w:rFonts w:hint="eastAsia" w:cs="Times New Roman"/>
                <w:sz w:val="24"/>
                <w:szCs w:val="24"/>
                <w:lang w:val="en-US" w:eastAsia="zh-CN"/>
              </w:rPr>
              <w:t>3555.6</w:t>
            </w:r>
            <w:r>
              <w:rPr>
                <w:rFonts w:hint="eastAsia" w:ascii="Times New Roman" w:hAnsi="Times New Roman" w:eastAsia="宋体" w:cs="Times New Roman"/>
                <w:sz w:val="24"/>
                <w:szCs w:val="24"/>
                <w:lang w:eastAsia="zh-CN"/>
              </w:rPr>
              <w:t>h，粉尘产生量共计</w:t>
            </w:r>
            <w:r>
              <w:rPr>
                <w:rFonts w:hint="eastAsia" w:cs="Times New Roman"/>
                <w:sz w:val="24"/>
                <w:szCs w:val="24"/>
                <w:lang w:val="en-US" w:eastAsia="zh-CN"/>
              </w:rPr>
              <w:t>7.286</w:t>
            </w:r>
            <w:r>
              <w:rPr>
                <w:rFonts w:hint="eastAsia" w:ascii="Times New Roman" w:hAnsi="Times New Roman" w:eastAsia="宋体" w:cs="Times New Roman"/>
                <w:sz w:val="24"/>
                <w:szCs w:val="24"/>
                <w:lang w:val="en-US" w:eastAsia="zh-CN"/>
              </w:rPr>
              <w:t>t/a，</w:t>
            </w:r>
            <w:r>
              <w:rPr>
                <w:rFonts w:hint="eastAsia" w:ascii="Times New Roman" w:hAnsi="Times New Roman" w:eastAsia="宋体" w:cs="Times New Roman"/>
                <w:sz w:val="24"/>
                <w:szCs w:val="24"/>
                <w:lang w:eastAsia="zh-CN"/>
              </w:rPr>
              <w:t>项目通过装卸时通过采取缩短装卸时间、降低料斗高度，避免大风天气进行装卸作业等管理措施，同时进行人工洒水降尘，可使粉尘降低</w:t>
            </w:r>
            <w:r>
              <w:rPr>
                <w:rFonts w:hint="eastAsia" w:cs="Times New Roman"/>
                <w:sz w:val="24"/>
                <w:szCs w:val="24"/>
                <w:lang w:val="en-US" w:eastAsia="zh-CN"/>
              </w:rPr>
              <w:t>90</w:t>
            </w:r>
            <w:r>
              <w:rPr>
                <w:rFonts w:hint="eastAsia" w:ascii="Times New Roman" w:hAnsi="Times New Roman" w:eastAsia="宋体" w:cs="Times New Roman"/>
                <w:sz w:val="24"/>
                <w:szCs w:val="24"/>
                <w:lang w:eastAsia="zh-CN"/>
              </w:rPr>
              <w:t>%，则本项目装卸扬尘产生量约为</w:t>
            </w:r>
            <w:r>
              <w:rPr>
                <w:rFonts w:hint="eastAsia" w:ascii="Times New Roman" w:hAnsi="Times New Roman" w:eastAsia="宋体" w:cs="Times New Roman"/>
                <w:sz w:val="24"/>
                <w:szCs w:val="24"/>
                <w:lang w:val="en-US" w:eastAsia="zh-CN"/>
              </w:rPr>
              <w:t>0.</w:t>
            </w:r>
            <w:r>
              <w:rPr>
                <w:rFonts w:hint="eastAsia" w:cs="Times New Roman"/>
                <w:sz w:val="24"/>
                <w:szCs w:val="24"/>
                <w:lang w:val="en-US" w:eastAsia="zh-CN"/>
              </w:rPr>
              <w:t>729</w:t>
            </w:r>
            <w:r>
              <w:rPr>
                <w:rFonts w:hint="eastAsia" w:ascii="Times New Roman" w:hAnsi="Times New Roman" w:eastAsia="宋体" w:cs="Times New Roman"/>
                <w:sz w:val="24"/>
                <w:szCs w:val="24"/>
                <w:lang w:val="en-US" w:eastAsia="zh-CN"/>
              </w:rPr>
              <w:t>t/a。</w:t>
            </w:r>
          </w:p>
          <w:p>
            <w:pPr>
              <w:adjustRightInd w:val="0"/>
              <w:snapToGrid w:val="0"/>
              <w:spacing w:line="360" w:lineRule="auto"/>
              <w:ind w:firstLine="482" w:firstLineChars="200"/>
              <w:rPr>
                <w:b/>
                <w:sz w:val="24"/>
              </w:rPr>
            </w:pPr>
            <w:r>
              <w:rPr>
                <w:b/>
                <w:sz w:val="24"/>
              </w:rPr>
              <w:t>（</w:t>
            </w:r>
            <w:r>
              <w:rPr>
                <w:rFonts w:hint="eastAsia"/>
                <w:b/>
                <w:sz w:val="24"/>
                <w:lang w:val="en-US" w:eastAsia="zh-CN"/>
              </w:rPr>
              <w:t>2</w:t>
            </w:r>
            <w:r>
              <w:rPr>
                <w:b/>
                <w:sz w:val="24"/>
              </w:rPr>
              <w:t>）</w:t>
            </w:r>
            <w:r>
              <w:rPr>
                <w:rFonts w:hint="eastAsia"/>
                <w:b/>
                <w:sz w:val="24"/>
                <w:lang w:val="en-US" w:eastAsia="zh-CN"/>
              </w:rPr>
              <w:t>加工</w:t>
            </w:r>
            <w:r>
              <w:rPr>
                <w:b/>
                <w:sz w:val="24"/>
              </w:rPr>
              <w:t>场地粉尘</w:t>
            </w:r>
          </w:p>
          <w:p>
            <w:pPr>
              <w:pStyle w:val="78"/>
              <w:keepNext w:val="0"/>
              <w:keepLines w:val="0"/>
              <w:pageBreakBefore w:val="0"/>
              <w:widowControl w:val="0"/>
              <w:numPr>
                <w:ilvl w:val="0"/>
                <w:numId w:val="0"/>
              </w:numPr>
              <w:tabs>
                <w:tab w:val="left" w:pos="1311"/>
              </w:tabs>
              <w:kinsoku/>
              <w:wordWrap/>
              <w:overflowPunct/>
              <w:topLinePunct w:val="0"/>
              <w:autoSpaceDE w:val="0"/>
              <w:autoSpaceDN w:val="0"/>
              <w:bidi w:val="0"/>
              <w:adjustRightInd/>
              <w:snapToGrid/>
              <w:spacing w:line="360" w:lineRule="auto"/>
              <w:ind w:right="0" w:rightChars="0" w:firstLine="482" w:firstLineChars="200"/>
              <w:jc w:val="left"/>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①原料堆场粉尘</w:t>
            </w:r>
            <w:r>
              <w:rPr>
                <w:rFonts w:hint="default" w:ascii="Times New Roman" w:hAnsi="Times New Roman" w:cs="Times New Roman"/>
                <w:b w:val="0"/>
                <w:bCs/>
                <w:sz w:val="24"/>
              </w:rPr>
              <w:t>（G</w:t>
            </w:r>
            <w:r>
              <w:rPr>
                <w:rFonts w:hint="default" w:ascii="Times New Roman" w:hAnsi="Times New Roman" w:cs="Times New Roman"/>
                <w:b w:val="0"/>
                <w:bCs/>
                <w:sz w:val="24"/>
                <w:lang w:val="en-US" w:eastAsia="zh-CN"/>
              </w:rPr>
              <w:t>5</w:t>
            </w:r>
            <w:r>
              <w:rPr>
                <w:rFonts w:hint="default" w:ascii="Times New Roman" w:hAnsi="Times New Roman" w:cs="Times New Roman"/>
                <w:b w:val="0"/>
                <w:bCs/>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本项目原料堆场粉尘</w:t>
            </w:r>
            <w:r>
              <w:rPr>
                <w:rFonts w:hint="default" w:ascii="Times New Roman" w:hAnsi="Times New Roman" w:cs="Times New Roman"/>
                <w:b w:val="0"/>
                <w:bCs w:val="0"/>
                <w:color w:val="000000"/>
                <w:sz w:val="24"/>
                <w:szCs w:val="24"/>
                <w:lang w:eastAsia="zh-CN"/>
              </w:rPr>
              <w:t>的</w:t>
            </w:r>
            <w:r>
              <w:rPr>
                <w:rFonts w:hint="default" w:ascii="Times New Roman" w:hAnsi="Times New Roman" w:cs="Times New Roman"/>
                <w:b w:val="0"/>
                <w:bCs w:val="0"/>
                <w:color w:val="000000"/>
                <w:sz w:val="24"/>
                <w:szCs w:val="24"/>
              </w:rPr>
              <w:t>产生量采用《无组织排放源常用分析与估算方法》（西北铀矿地质，2005年10月）推荐的秦皇岛码头煤场起尘量经验公式进行计算，具体公式为：</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1200" w:firstLineChars="500"/>
              <w:jc w:val="both"/>
              <w:textAlignment w:val="auto"/>
              <w:outlineLvl w:val="9"/>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position w:val="-12"/>
                <w:sz w:val="24"/>
                <w:szCs w:val="24"/>
              </w:rPr>
              <w:object>
                <v:shape id="_x0000_i1031" o:spt="75" type="#_x0000_t75" style="height:20pt;width:149pt;" o:ole="t" filled="f" o:preferrelative="t" stroked="f" coordsize="21600,21600">
                  <v:path/>
                  <v:fill on="f" alignshape="1" focussize="0,0"/>
                  <v:stroke on="f"/>
                  <v:imagedata r:id="rId26" o:title=""/>
                  <o:lock v:ext="edit" aspectratio="t"/>
                  <w10:wrap type="none"/>
                  <w10:anchorlock/>
                </v:shape>
                <o:OLEObject Type="Embed" ProgID="Equation.3" ShapeID="_x0000_i1031" DrawAspect="Content" ObjectID="_1468075731" r:id="rId25">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式中：Q——堆放场地起尘量（mg/s）；</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u</w:t>
            </w:r>
            <w:r>
              <w:rPr>
                <w:rFonts w:hint="default" w:ascii="Times New Roman" w:hAnsi="Times New Roman" w:cs="Times New Roman"/>
                <w:b w:val="0"/>
                <w:bCs w:val="0"/>
                <w:color w:val="000000"/>
                <w:sz w:val="24"/>
                <w:szCs w:val="24"/>
                <w:vertAlign w:val="subscript"/>
              </w:rPr>
              <w:t>0</w:t>
            </w:r>
            <w:r>
              <w:rPr>
                <w:rFonts w:hint="default" w:ascii="Times New Roman" w:hAnsi="Times New Roman" w:cs="Times New Roman"/>
                <w:b w:val="0"/>
                <w:bCs w:val="0"/>
                <w:color w:val="000000"/>
                <w:sz w:val="24"/>
                <w:szCs w:val="24"/>
              </w:rPr>
              <w:t>——50m高处的扬尘启动风速，一般取4.0m/s；</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u——50m高度处的风速（m/s）；本项目取4.5m/s；</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ω——物料含水率（%），本项目取9%；</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M——堆场堆放的物料量（t）；</w:t>
            </w:r>
          </w:p>
          <w:p>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outlineLvl w:val="9"/>
              <w:rPr>
                <w:rFonts w:hint="default" w:ascii="Times New Roman" w:hAnsi="Times New Roman" w:cs="Times New Roman"/>
                <w:color w:val="000000"/>
                <w:sz w:val="24"/>
                <w:szCs w:val="24"/>
              </w:rPr>
            </w:pPr>
            <w:r>
              <w:rPr>
                <w:rFonts w:hint="default" w:ascii="Times New Roman" w:hAnsi="Times New Roman" w:cs="Times New Roman"/>
                <w:b w:val="0"/>
                <w:bCs w:val="0"/>
                <w:color w:val="000000"/>
                <w:sz w:val="24"/>
                <w:szCs w:val="24"/>
              </w:rPr>
              <w:t>k——与堆放物料含水率有关的系数，具体见表</w:t>
            </w:r>
            <w:r>
              <w:rPr>
                <w:rFonts w:hint="eastAsia" w:cs="Times New Roman"/>
                <w:b w:val="0"/>
                <w:bCs w:val="0"/>
                <w:color w:val="000000"/>
                <w:sz w:val="24"/>
                <w:szCs w:val="24"/>
                <w:lang w:val="en-US" w:eastAsia="zh-CN"/>
              </w:rPr>
              <w:t>4-7</w:t>
            </w:r>
            <w:r>
              <w:rPr>
                <w:rFonts w:hint="default" w:ascii="Times New Roman" w:hAnsi="Times New Roman" w:cs="Times New Roman"/>
                <w:b w:val="0"/>
                <w:bCs w:val="0"/>
                <w:color w:val="000000"/>
                <w:sz w:val="24"/>
                <w:szCs w:val="24"/>
              </w:rPr>
              <w:t>。</w:t>
            </w:r>
          </w:p>
          <w:p>
            <w:pPr>
              <w:pStyle w:val="2"/>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表</w:t>
            </w:r>
            <w:r>
              <w:rPr>
                <w:rFonts w:hint="eastAsia" w:ascii="Times New Roman" w:hAnsi="Times New Roman" w:cs="Times New Roman"/>
                <w:b/>
                <w:color w:val="000000"/>
                <w:sz w:val="24"/>
                <w:szCs w:val="24"/>
                <w:lang w:val="en-US" w:eastAsia="zh-CN"/>
              </w:rPr>
              <w:t>4-7</w:t>
            </w:r>
            <w:r>
              <w:rPr>
                <w:rFonts w:hint="default" w:ascii="Times New Roman" w:hAnsi="Times New Roman" w:cs="Times New Roman"/>
                <w:b/>
                <w:color w:val="000000"/>
                <w:sz w:val="24"/>
                <w:szCs w:val="24"/>
              </w:rPr>
              <w:t xml:space="preserve">  </w:t>
            </w:r>
            <w:r>
              <w:rPr>
                <w:rFonts w:hint="default" w:ascii="Times New Roman" w:hAnsi="Times New Roman" w:cs="Times New Roman"/>
                <w:b/>
                <w:color w:val="000000"/>
                <w:sz w:val="24"/>
                <w:szCs w:val="24"/>
                <w:lang w:val="en-US" w:eastAsia="zh-CN"/>
              </w:rPr>
              <w:t xml:space="preserve">    </w:t>
            </w:r>
            <w:r>
              <w:rPr>
                <w:rFonts w:hint="default" w:ascii="Times New Roman" w:hAnsi="Times New Roman" w:cs="Times New Roman"/>
                <w:b/>
                <w:color w:val="000000"/>
                <w:sz w:val="24"/>
                <w:szCs w:val="24"/>
              </w:rPr>
              <w:t>不同含水率下的k值</w:t>
            </w:r>
          </w:p>
          <w:tbl>
            <w:tblPr>
              <w:tblStyle w:val="29"/>
              <w:tblW w:w="4999"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858"/>
              <w:gridCol w:w="858"/>
              <w:gridCol w:w="858"/>
              <w:gridCol w:w="858"/>
              <w:gridCol w:w="859"/>
              <w:gridCol w:w="859"/>
              <w:gridCol w:w="859"/>
              <w:gridCol w:w="859"/>
              <w:gridCol w:w="859"/>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pct"/>
                  <w:tcBorders>
                    <w:top w:val="single" w:color="auto" w:sz="4" w:space="0"/>
                    <w:left w:val="single" w:color="auto" w:sz="0" w:space="0"/>
                    <w:tl2br w:val="nil"/>
                    <w:tr2bl w:val="nil"/>
                  </w:tcBorders>
                  <w:noWrap w:val="0"/>
                  <w:vAlign w:val="center"/>
                </w:tcPr>
                <w:p>
                  <w:pPr>
                    <w:pStyle w:val="2"/>
                    <w:jc w:val="center"/>
                    <w:rPr>
                      <w:rFonts w:hint="default" w:ascii="Times New Roman" w:hAnsi="Times New Roman" w:cs="Times New Roman"/>
                      <w:b w:val="0"/>
                      <w:bCs w:val="0"/>
                      <w:color w:val="000000"/>
                      <w:sz w:val="21"/>
                      <w:szCs w:val="21"/>
                      <w:vertAlign w:val="baseline"/>
                    </w:rPr>
                  </w:pPr>
                  <w:r>
                    <w:rPr>
                      <w:rFonts w:hint="default" w:ascii="Times New Roman" w:hAnsi="Times New Roman" w:cs="Times New Roman"/>
                      <w:b w:val="0"/>
                      <w:bCs w:val="0"/>
                      <w:color w:val="000000"/>
                      <w:sz w:val="21"/>
                      <w:szCs w:val="21"/>
                    </w:rPr>
                    <w:t>含水率（%）</w:t>
                  </w:r>
                </w:p>
              </w:tc>
              <w:tc>
                <w:tcPr>
                  <w:tcW w:w="475" w:type="pct"/>
                  <w:tcBorders>
                    <w:top w:val="single" w:color="auto" w:sz="4" w:space="0"/>
                    <w:tl2br w:val="nil"/>
                    <w:tr2bl w:val="nil"/>
                  </w:tcBorders>
                  <w:noWrap w:val="0"/>
                  <w:vAlign w:val="center"/>
                </w:tcPr>
                <w:p>
                  <w:pPr>
                    <w:pStyle w:val="2"/>
                    <w:jc w:val="center"/>
                    <w:rPr>
                      <w:rFonts w:hint="default" w:ascii="Times New Roman" w:hAnsi="Times New Roman" w:eastAsia="Sim Sun" w:cs="Times New Roman"/>
                      <w:b w:val="0"/>
                      <w:bCs w:val="0"/>
                      <w:color w:val="000000"/>
                      <w:sz w:val="21"/>
                      <w:szCs w:val="21"/>
                      <w:vertAlign w:val="baseline"/>
                      <w:lang w:val="en-US" w:eastAsia="zh-CN"/>
                    </w:rPr>
                  </w:pPr>
                  <w:r>
                    <w:rPr>
                      <w:rFonts w:hint="default" w:ascii="Times New Roman" w:hAnsi="Times New Roman" w:cs="Times New Roman"/>
                      <w:b w:val="0"/>
                      <w:bCs w:val="0"/>
                      <w:color w:val="000000"/>
                      <w:sz w:val="21"/>
                      <w:szCs w:val="21"/>
                      <w:vertAlign w:val="baseline"/>
                      <w:lang w:val="en-US" w:eastAsia="zh-CN"/>
                    </w:rPr>
                    <w:t>1</w:t>
                  </w:r>
                </w:p>
              </w:tc>
              <w:tc>
                <w:tcPr>
                  <w:tcW w:w="475" w:type="pct"/>
                  <w:tcBorders>
                    <w:top w:val="single" w:color="auto" w:sz="4" w:space="0"/>
                    <w:tl2br w:val="nil"/>
                    <w:tr2bl w:val="nil"/>
                  </w:tcBorders>
                  <w:noWrap w:val="0"/>
                  <w:vAlign w:val="center"/>
                </w:tcPr>
                <w:p>
                  <w:pPr>
                    <w:pStyle w:val="2"/>
                    <w:jc w:val="center"/>
                    <w:rPr>
                      <w:rFonts w:hint="default" w:ascii="Times New Roman" w:hAnsi="Times New Roman" w:eastAsia="Sim Sun" w:cs="Times New Roman"/>
                      <w:b w:val="0"/>
                      <w:bCs w:val="0"/>
                      <w:color w:val="000000"/>
                      <w:sz w:val="21"/>
                      <w:szCs w:val="21"/>
                      <w:vertAlign w:val="baseline"/>
                      <w:lang w:val="en-US" w:eastAsia="zh-CN"/>
                    </w:rPr>
                  </w:pPr>
                  <w:r>
                    <w:rPr>
                      <w:rFonts w:hint="default" w:ascii="Times New Roman" w:hAnsi="Times New Roman" w:cs="Times New Roman"/>
                      <w:b w:val="0"/>
                      <w:bCs w:val="0"/>
                      <w:color w:val="000000"/>
                      <w:sz w:val="21"/>
                      <w:szCs w:val="21"/>
                      <w:vertAlign w:val="baseline"/>
                      <w:lang w:val="en-US" w:eastAsia="zh-CN"/>
                    </w:rPr>
                    <w:t>2</w:t>
                  </w:r>
                </w:p>
              </w:tc>
              <w:tc>
                <w:tcPr>
                  <w:tcW w:w="475" w:type="pct"/>
                  <w:tcBorders>
                    <w:top w:val="single" w:color="auto" w:sz="4" w:space="0"/>
                    <w:tl2br w:val="nil"/>
                    <w:tr2bl w:val="nil"/>
                  </w:tcBorders>
                  <w:noWrap w:val="0"/>
                  <w:vAlign w:val="center"/>
                </w:tcPr>
                <w:p>
                  <w:pPr>
                    <w:pStyle w:val="2"/>
                    <w:jc w:val="center"/>
                    <w:rPr>
                      <w:rFonts w:hint="default" w:ascii="Times New Roman" w:hAnsi="Times New Roman" w:eastAsia="Sim Sun" w:cs="Times New Roman"/>
                      <w:b w:val="0"/>
                      <w:bCs w:val="0"/>
                      <w:color w:val="000000"/>
                      <w:sz w:val="21"/>
                      <w:szCs w:val="21"/>
                      <w:vertAlign w:val="baseline"/>
                      <w:lang w:val="en-US" w:eastAsia="zh-CN"/>
                    </w:rPr>
                  </w:pPr>
                  <w:r>
                    <w:rPr>
                      <w:rFonts w:hint="default" w:ascii="Times New Roman" w:hAnsi="Times New Roman" w:cs="Times New Roman"/>
                      <w:b w:val="0"/>
                      <w:bCs w:val="0"/>
                      <w:color w:val="000000"/>
                      <w:sz w:val="21"/>
                      <w:szCs w:val="21"/>
                      <w:vertAlign w:val="baseline"/>
                      <w:lang w:val="en-US" w:eastAsia="zh-CN"/>
                    </w:rPr>
                    <w:t>3</w:t>
                  </w:r>
                </w:p>
              </w:tc>
              <w:tc>
                <w:tcPr>
                  <w:tcW w:w="475" w:type="pct"/>
                  <w:tcBorders>
                    <w:top w:val="single" w:color="auto" w:sz="4" w:space="0"/>
                    <w:tl2br w:val="nil"/>
                    <w:tr2bl w:val="nil"/>
                  </w:tcBorders>
                  <w:noWrap w:val="0"/>
                  <w:vAlign w:val="center"/>
                </w:tcPr>
                <w:p>
                  <w:pPr>
                    <w:pStyle w:val="2"/>
                    <w:jc w:val="center"/>
                    <w:rPr>
                      <w:rFonts w:hint="default" w:ascii="Times New Roman" w:hAnsi="Times New Roman" w:eastAsia="Sim Sun" w:cs="Times New Roman"/>
                      <w:b w:val="0"/>
                      <w:bCs w:val="0"/>
                      <w:color w:val="000000"/>
                      <w:sz w:val="21"/>
                      <w:szCs w:val="21"/>
                      <w:vertAlign w:val="baseline"/>
                      <w:lang w:val="en-US" w:eastAsia="zh-CN"/>
                    </w:rPr>
                  </w:pPr>
                  <w:r>
                    <w:rPr>
                      <w:rFonts w:hint="default" w:ascii="Times New Roman" w:hAnsi="Times New Roman" w:cs="Times New Roman"/>
                      <w:b w:val="0"/>
                      <w:bCs w:val="0"/>
                      <w:color w:val="000000"/>
                      <w:sz w:val="21"/>
                      <w:szCs w:val="21"/>
                      <w:vertAlign w:val="baseline"/>
                      <w:lang w:val="en-US" w:eastAsia="zh-CN"/>
                    </w:rPr>
                    <w:t>4</w:t>
                  </w:r>
                </w:p>
              </w:tc>
              <w:tc>
                <w:tcPr>
                  <w:tcW w:w="475" w:type="pct"/>
                  <w:tcBorders>
                    <w:top w:val="single" w:color="auto" w:sz="4" w:space="0"/>
                    <w:tl2br w:val="nil"/>
                    <w:tr2bl w:val="nil"/>
                  </w:tcBorders>
                  <w:noWrap w:val="0"/>
                  <w:vAlign w:val="center"/>
                </w:tcPr>
                <w:p>
                  <w:pPr>
                    <w:pStyle w:val="2"/>
                    <w:jc w:val="center"/>
                    <w:rPr>
                      <w:rFonts w:hint="default" w:ascii="Times New Roman" w:hAnsi="Times New Roman" w:eastAsia="Sim Sun" w:cs="Times New Roman"/>
                      <w:b w:val="0"/>
                      <w:bCs w:val="0"/>
                      <w:color w:val="000000"/>
                      <w:sz w:val="21"/>
                      <w:szCs w:val="21"/>
                      <w:vertAlign w:val="baseline"/>
                      <w:lang w:val="en-US" w:eastAsia="zh-CN"/>
                    </w:rPr>
                  </w:pPr>
                  <w:r>
                    <w:rPr>
                      <w:rFonts w:hint="default" w:ascii="Times New Roman" w:hAnsi="Times New Roman" w:cs="Times New Roman"/>
                      <w:b w:val="0"/>
                      <w:bCs w:val="0"/>
                      <w:color w:val="000000"/>
                      <w:sz w:val="21"/>
                      <w:szCs w:val="21"/>
                      <w:vertAlign w:val="baseline"/>
                      <w:lang w:val="en-US" w:eastAsia="zh-CN"/>
                    </w:rPr>
                    <w:t>5</w:t>
                  </w:r>
                </w:p>
              </w:tc>
              <w:tc>
                <w:tcPr>
                  <w:tcW w:w="475" w:type="pct"/>
                  <w:tcBorders>
                    <w:top w:val="single" w:color="auto" w:sz="4" w:space="0"/>
                    <w:tl2br w:val="nil"/>
                    <w:tr2bl w:val="nil"/>
                  </w:tcBorders>
                  <w:noWrap w:val="0"/>
                  <w:vAlign w:val="center"/>
                </w:tcPr>
                <w:p>
                  <w:pPr>
                    <w:pStyle w:val="2"/>
                    <w:jc w:val="center"/>
                    <w:rPr>
                      <w:rFonts w:hint="default" w:ascii="Times New Roman" w:hAnsi="Times New Roman" w:eastAsia="Sim Sun" w:cs="Times New Roman"/>
                      <w:b w:val="0"/>
                      <w:bCs w:val="0"/>
                      <w:color w:val="000000"/>
                      <w:sz w:val="21"/>
                      <w:szCs w:val="21"/>
                      <w:vertAlign w:val="baseline"/>
                      <w:lang w:val="en-US" w:eastAsia="zh-CN"/>
                    </w:rPr>
                  </w:pPr>
                  <w:r>
                    <w:rPr>
                      <w:rFonts w:hint="default" w:ascii="Times New Roman" w:hAnsi="Times New Roman" w:cs="Times New Roman"/>
                      <w:b w:val="0"/>
                      <w:bCs w:val="0"/>
                      <w:color w:val="000000"/>
                      <w:sz w:val="21"/>
                      <w:szCs w:val="21"/>
                      <w:vertAlign w:val="baseline"/>
                      <w:lang w:val="en-US" w:eastAsia="zh-CN"/>
                    </w:rPr>
                    <w:t>6</w:t>
                  </w:r>
                </w:p>
              </w:tc>
              <w:tc>
                <w:tcPr>
                  <w:tcW w:w="475" w:type="pct"/>
                  <w:tcBorders>
                    <w:top w:val="single" w:color="auto" w:sz="4" w:space="0"/>
                    <w:tl2br w:val="nil"/>
                    <w:tr2bl w:val="nil"/>
                  </w:tcBorders>
                  <w:noWrap w:val="0"/>
                  <w:vAlign w:val="center"/>
                </w:tcPr>
                <w:p>
                  <w:pPr>
                    <w:pStyle w:val="2"/>
                    <w:jc w:val="center"/>
                    <w:rPr>
                      <w:rFonts w:hint="default" w:ascii="Times New Roman" w:hAnsi="Times New Roman" w:eastAsia="Sim Sun" w:cs="Times New Roman"/>
                      <w:b w:val="0"/>
                      <w:bCs w:val="0"/>
                      <w:color w:val="000000"/>
                      <w:sz w:val="21"/>
                      <w:szCs w:val="21"/>
                      <w:vertAlign w:val="baseline"/>
                      <w:lang w:val="en-US" w:eastAsia="zh-CN"/>
                    </w:rPr>
                  </w:pPr>
                  <w:r>
                    <w:rPr>
                      <w:rFonts w:hint="default" w:ascii="Times New Roman" w:hAnsi="Times New Roman" w:cs="Times New Roman"/>
                      <w:b w:val="0"/>
                      <w:bCs w:val="0"/>
                      <w:color w:val="000000"/>
                      <w:sz w:val="21"/>
                      <w:szCs w:val="21"/>
                      <w:vertAlign w:val="baseline"/>
                      <w:lang w:val="en-US" w:eastAsia="zh-CN"/>
                    </w:rPr>
                    <w:t>7</w:t>
                  </w:r>
                </w:p>
              </w:tc>
              <w:tc>
                <w:tcPr>
                  <w:tcW w:w="475" w:type="pct"/>
                  <w:tcBorders>
                    <w:top w:val="single" w:color="auto" w:sz="4" w:space="0"/>
                    <w:tl2br w:val="nil"/>
                    <w:tr2bl w:val="nil"/>
                  </w:tcBorders>
                  <w:noWrap w:val="0"/>
                  <w:vAlign w:val="center"/>
                </w:tcPr>
                <w:p>
                  <w:pPr>
                    <w:pStyle w:val="2"/>
                    <w:jc w:val="center"/>
                    <w:rPr>
                      <w:rFonts w:hint="default" w:ascii="Times New Roman" w:hAnsi="Times New Roman" w:eastAsia="Sim Sun" w:cs="Times New Roman"/>
                      <w:b w:val="0"/>
                      <w:bCs w:val="0"/>
                      <w:color w:val="000000"/>
                      <w:sz w:val="21"/>
                      <w:szCs w:val="21"/>
                      <w:vertAlign w:val="baseline"/>
                      <w:lang w:val="en-US" w:eastAsia="zh-CN"/>
                    </w:rPr>
                  </w:pPr>
                  <w:r>
                    <w:rPr>
                      <w:rFonts w:hint="default" w:ascii="Times New Roman" w:hAnsi="Times New Roman" w:cs="Times New Roman"/>
                      <w:b w:val="0"/>
                      <w:bCs w:val="0"/>
                      <w:color w:val="000000"/>
                      <w:sz w:val="21"/>
                      <w:szCs w:val="21"/>
                      <w:vertAlign w:val="baseline"/>
                      <w:lang w:val="en-US" w:eastAsia="zh-CN"/>
                    </w:rPr>
                    <w:t>8</w:t>
                  </w:r>
                </w:p>
              </w:tc>
              <w:tc>
                <w:tcPr>
                  <w:tcW w:w="475" w:type="pct"/>
                  <w:tcBorders>
                    <w:top w:val="single" w:color="auto" w:sz="4" w:space="0"/>
                    <w:right w:val="single" w:color="auto" w:sz="4" w:space="0"/>
                    <w:tl2br w:val="nil"/>
                    <w:tr2bl w:val="nil"/>
                  </w:tcBorders>
                  <w:noWrap w:val="0"/>
                  <w:vAlign w:val="center"/>
                </w:tcPr>
                <w:p>
                  <w:pPr>
                    <w:pStyle w:val="2"/>
                    <w:jc w:val="center"/>
                    <w:rPr>
                      <w:rFonts w:hint="default" w:ascii="Times New Roman" w:hAnsi="Times New Roman" w:eastAsia="Sim Sun" w:cs="Times New Roman"/>
                      <w:b w:val="0"/>
                      <w:bCs w:val="0"/>
                      <w:color w:val="000000"/>
                      <w:sz w:val="21"/>
                      <w:szCs w:val="21"/>
                      <w:vertAlign w:val="baseline"/>
                      <w:lang w:val="en-US" w:eastAsia="zh-CN"/>
                    </w:rPr>
                  </w:pPr>
                  <w:r>
                    <w:rPr>
                      <w:rFonts w:hint="default" w:ascii="Times New Roman" w:hAnsi="Times New Roman" w:cs="Times New Roman"/>
                      <w:b w:val="0"/>
                      <w:bCs w:val="0"/>
                      <w:color w:val="000000"/>
                      <w:sz w:val="21"/>
                      <w:szCs w:val="21"/>
                      <w:vertAlign w:val="baseline"/>
                      <w:lang w:val="en-US" w:eastAsia="zh-CN"/>
                    </w:rPr>
                    <w:t>9</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pct"/>
                  <w:tcBorders>
                    <w:left w:val="single" w:color="auto" w:sz="4" w:space="0"/>
                    <w:bottom w:val="single" w:color="auto" w:sz="4" w:space="0"/>
                    <w:tl2br w:val="nil"/>
                    <w:tr2bl w:val="nil"/>
                  </w:tcBorders>
                  <w:noWrap w:val="0"/>
                  <w:vAlign w:val="center"/>
                </w:tcPr>
                <w:p>
                  <w:pPr>
                    <w:pStyle w:val="2"/>
                    <w:jc w:val="center"/>
                    <w:rPr>
                      <w:rFonts w:hint="default" w:ascii="Times New Roman" w:hAnsi="Times New Roman" w:eastAsia="Sim Sun" w:cs="Times New Roman"/>
                      <w:b w:val="0"/>
                      <w:bCs w:val="0"/>
                      <w:color w:val="000000"/>
                      <w:sz w:val="21"/>
                      <w:szCs w:val="21"/>
                      <w:vertAlign w:val="baseline"/>
                      <w:lang w:val="en-US" w:eastAsia="zh-CN"/>
                    </w:rPr>
                  </w:pPr>
                  <w:r>
                    <w:rPr>
                      <w:rFonts w:hint="default" w:ascii="Times New Roman" w:hAnsi="Times New Roman" w:cs="Times New Roman"/>
                      <w:b w:val="0"/>
                      <w:bCs w:val="0"/>
                      <w:color w:val="000000"/>
                      <w:sz w:val="21"/>
                      <w:szCs w:val="21"/>
                      <w:vertAlign w:val="baseline"/>
                      <w:lang w:val="en-US" w:eastAsia="zh-CN"/>
                    </w:rPr>
                    <w:t>k</w:t>
                  </w:r>
                </w:p>
              </w:tc>
              <w:tc>
                <w:tcPr>
                  <w:tcW w:w="475" w:type="pct"/>
                  <w:tcBorders>
                    <w:bottom w:val="single" w:color="auto" w:sz="4" w:space="0"/>
                    <w:tl2br w:val="nil"/>
                    <w:tr2bl w:val="nil"/>
                  </w:tcBorders>
                  <w:noWrap w:val="0"/>
                  <w:vAlign w:val="center"/>
                </w:tcPr>
                <w:p>
                  <w:pPr>
                    <w:spacing w:line="240" w:lineRule="auto"/>
                    <w:ind w:firstLine="0" w:firstLineChars="0"/>
                    <w:jc w:val="center"/>
                    <w:rPr>
                      <w:rFonts w:hint="default" w:ascii="Times New Roman" w:hAnsi="Times New Roman" w:cs="Times New Roman"/>
                      <w:b w:val="0"/>
                      <w:bCs w:val="0"/>
                      <w:color w:val="000000"/>
                      <w:sz w:val="21"/>
                      <w:szCs w:val="21"/>
                      <w:vertAlign w:val="baseline"/>
                    </w:rPr>
                  </w:pPr>
                  <w:r>
                    <w:rPr>
                      <w:rFonts w:hint="default" w:ascii="Times New Roman" w:hAnsi="Times New Roman" w:cs="Times New Roman"/>
                      <w:color w:val="000000"/>
                      <w:sz w:val="21"/>
                      <w:szCs w:val="21"/>
                    </w:rPr>
                    <w:t>1.019</w:t>
                  </w:r>
                </w:p>
              </w:tc>
              <w:tc>
                <w:tcPr>
                  <w:tcW w:w="475" w:type="pct"/>
                  <w:tcBorders>
                    <w:bottom w:val="single" w:color="auto" w:sz="4" w:space="0"/>
                    <w:tl2br w:val="nil"/>
                    <w:tr2bl w:val="nil"/>
                  </w:tcBorders>
                  <w:noWrap w:val="0"/>
                  <w:vAlign w:val="center"/>
                </w:tcPr>
                <w:p>
                  <w:pPr>
                    <w:spacing w:line="240" w:lineRule="auto"/>
                    <w:ind w:firstLine="0" w:firstLineChars="0"/>
                    <w:jc w:val="center"/>
                    <w:rPr>
                      <w:rFonts w:hint="default" w:ascii="Times New Roman" w:hAnsi="Times New Roman" w:cs="Times New Roman"/>
                      <w:b w:val="0"/>
                      <w:bCs w:val="0"/>
                      <w:color w:val="000000"/>
                      <w:sz w:val="21"/>
                      <w:szCs w:val="21"/>
                      <w:vertAlign w:val="baseline"/>
                    </w:rPr>
                  </w:pPr>
                  <w:r>
                    <w:rPr>
                      <w:rFonts w:hint="default" w:ascii="Times New Roman" w:hAnsi="Times New Roman" w:cs="Times New Roman"/>
                      <w:color w:val="000000"/>
                      <w:sz w:val="21"/>
                      <w:szCs w:val="21"/>
                    </w:rPr>
                    <w:t>1.010</w:t>
                  </w:r>
                </w:p>
              </w:tc>
              <w:tc>
                <w:tcPr>
                  <w:tcW w:w="475" w:type="pct"/>
                  <w:tcBorders>
                    <w:bottom w:val="single" w:color="auto" w:sz="4" w:space="0"/>
                    <w:tl2br w:val="nil"/>
                    <w:tr2bl w:val="nil"/>
                  </w:tcBorders>
                  <w:noWrap w:val="0"/>
                  <w:vAlign w:val="center"/>
                </w:tcPr>
                <w:p>
                  <w:pPr>
                    <w:spacing w:line="240" w:lineRule="auto"/>
                    <w:ind w:firstLine="0" w:firstLineChars="0"/>
                    <w:jc w:val="center"/>
                    <w:rPr>
                      <w:rFonts w:hint="default" w:ascii="Times New Roman" w:hAnsi="Times New Roman" w:cs="Times New Roman"/>
                      <w:b w:val="0"/>
                      <w:bCs w:val="0"/>
                      <w:color w:val="000000"/>
                      <w:sz w:val="21"/>
                      <w:szCs w:val="21"/>
                      <w:vertAlign w:val="baseline"/>
                    </w:rPr>
                  </w:pPr>
                  <w:r>
                    <w:rPr>
                      <w:rFonts w:hint="default" w:ascii="Times New Roman" w:hAnsi="Times New Roman" w:cs="Times New Roman"/>
                      <w:color w:val="000000"/>
                      <w:sz w:val="21"/>
                      <w:szCs w:val="21"/>
                    </w:rPr>
                    <w:t>1.002</w:t>
                  </w:r>
                </w:p>
              </w:tc>
              <w:tc>
                <w:tcPr>
                  <w:tcW w:w="475" w:type="pct"/>
                  <w:tcBorders>
                    <w:bottom w:val="single" w:color="auto" w:sz="4" w:space="0"/>
                    <w:tl2br w:val="nil"/>
                    <w:tr2bl w:val="nil"/>
                  </w:tcBorders>
                  <w:noWrap w:val="0"/>
                  <w:vAlign w:val="center"/>
                </w:tcPr>
                <w:p>
                  <w:pPr>
                    <w:spacing w:line="240" w:lineRule="auto"/>
                    <w:ind w:firstLine="0" w:firstLineChars="0"/>
                    <w:jc w:val="center"/>
                    <w:rPr>
                      <w:rFonts w:hint="default" w:ascii="Times New Roman" w:hAnsi="Times New Roman" w:cs="Times New Roman"/>
                      <w:b w:val="0"/>
                      <w:bCs w:val="0"/>
                      <w:color w:val="000000"/>
                      <w:sz w:val="21"/>
                      <w:szCs w:val="21"/>
                      <w:vertAlign w:val="baseline"/>
                    </w:rPr>
                  </w:pPr>
                  <w:r>
                    <w:rPr>
                      <w:rFonts w:hint="default" w:ascii="Times New Roman" w:hAnsi="Times New Roman" w:cs="Times New Roman"/>
                      <w:color w:val="000000"/>
                      <w:sz w:val="21"/>
                      <w:szCs w:val="21"/>
                    </w:rPr>
                    <w:t>0.995</w:t>
                  </w:r>
                </w:p>
              </w:tc>
              <w:tc>
                <w:tcPr>
                  <w:tcW w:w="475" w:type="pct"/>
                  <w:tcBorders>
                    <w:bottom w:val="single" w:color="auto" w:sz="4" w:space="0"/>
                    <w:tl2br w:val="nil"/>
                    <w:tr2bl w:val="nil"/>
                  </w:tcBorders>
                  <w:noWrap w:val="0"/>
                  <w:vAlign w:val="center"/>
                </w:tcPr>
                <w:p>
                  <w:pPr>
                    <w:spacing w:line="240" w:lineRule="auto"/>
                    <w:ind w:firstLine="0" w:firstLineChars="0"/>
                    <w:jc w:val="center"/>
                    <w:rPr>
                      <w:rFonts w:hint="default" w:ascii="Times New Roman" w:hAnsi="Times New Roman" w:cs="Times New Roman"/>
                      <w:b w:val="0"/>
                      <w:bCs w:val="0"/>
                      <w:color w:val="000000"/>
                      <w:sz w:val="21"/>
                      <w:szCs w:val="21"/>
                      <w:vertAlign w:val="baseline"/>
                    </w:rPr>
                  </w:pPr>
                  <w:r>
                    <w:rPr>
                      <w:rFonts w:hint="default" w:ascii="Times New Roman" w:hAnsi="Times New Roman" w:cs="Times New Roman"/>
                      <w:color w:val="000000"/>
                      <w:sz w:val="21"/>
                      <w:szCs w:val="21"/>
                    </w:rPr>
                    <w:t>0.986</w:t>
                  </w:r>
                </w:p>
              </w:tc>
              <w:tc>
                <w:tcPr>
                  <w:tcW w:w="475" w:type="pct"/>
                  <w:tcBorders>
                    <w:bottom w:val="single" w:color="auto" w:sz="4" w:space="0"/>
                    <w:tl2br w:val="nil"/>
                    <w:tr2bl w:val="nil"/>
                  </w:tcBorders>
                  <w:noWrap w:val="0"/>
                  <w:vAlign w:val="center"/>
                </w:tcPr>
                <w:p>
                  <w:pPr>
                    <w:spacing w:line="240" w:lineRule="auto"/>
                    <w:ind w:firstLine="0" w:firstLineChars="0"/>
                    <w:jc w:val="center"/>
                    <w:rPr>
                      <w:rFonts w:hint="default" w:ascii="Times New Roman" w:hAnsi="Times New Roman" w:cs="Times New Roman"/>
                      <w:b w:val="0"/>
                      <w:bCs w:val="0"/>
                      <w:color w:val="000000"/>
                      <w:sz w:val="21"/>
                      <w:szCs w:val="21"/>
                      <w:vertAlign w:val="baseline"/>
                    </w:rPr>
                  </w:pPr>
                  <w:r>
                    <w:rPr>
                      <w:rFonts w:hint="default" w:ascii="Times New Roman" w:hAnsi="Times New Roman" w:cs="Times New Roman"/>
                      <w:color w:val="000000"/>
                      <w:sz w:val="21"/>
                      <w:szCs w:val="21"/>
                    </w:rPr>
                    <w:t>0.979</w:t>
                  </w:r>
                </w:p>
              </w:tc>
              <w:tc>
                <w:tcPr>
                  <w:tcW w:w="475" w:type="pct"/>
                  <w:tcBorders>
                    <w:bottom w:val="single" w:color="auto" w:sz="4" w:space="0"/>
                    <w:tl2br w:val="nil"/>
                    <w:tr2bl w:val="nil"/>
                  </w:tcBorders>
                  <w:noWrap w:val="0"/>
                  <w:vAlign w:val="center"/>
                </w:tcPr>
                <w:p>
                  <w:pPr>
                    <w:spacing w:line="240" w:lineRule="auto"/>
                    <w:ind w:firstLine="0" w:firstLineChars="0"/>
                    <w:jc w:val="center"/>
                    <w:rPr>
                      <w:rFonts w:hint="default" w:ascii="Times New Roman" w:hAnsi="Times New Roman" w:cs="Times New Roman"/>
                      <w:b w:val="0"/>
                      <w:bCs w:val="0"/>
                      <w:color w:val="000000"/>
                      <w:sz w:val="21"/>
                      <w:szCs w:val="21"/>
                      <w:vertAlign w:val="baseline"/>
                    </w:rPr>
                  </w:pPr>
                  <w:r>
                    <w:rPr>
                      <w:rFonts w:hint="default" w:ascii="Times New Roman" w:hAnsi="Times New Roman" w:cs="Times New Roman"/>
                      <w:color w:val="000000"/>
                      <w:sz w:val="21"/>
                      <w:szCs w:val="21"/>
                    </w:rPr>
                    <w:t>0.971</w:t>
                  </w:r>
                </w:p>
              </w:tc>
              <w:tc>
                <w:tcPr>
                  <w:tcW w:w="475" w:type="pct"/>
                  <w:tcBorders>
                    <w:bottom w:val="single" w:color="auto" w:sz="4" w:space="0"/>
                    <w:tl2br w:val="nil"/>
                    <w:tr2bl w:val="nil"/>
                  </w:tcBorders>
                  <w:noWrap w:val="0"/>
                  <w:vAlign w:val="center"/>
                </w:tcPr>
                <w:p>
                  <w:pPr>
                    <w:spacing w:line="240" w:lineRule="auto"/>
                    <w:ind w:firstLine="0" w:firstLineChars="0"/>
                    <w:jc w:val="center"/>
                    <w:rPr>
                      <w:rFonts w:hint="default" w:ascii="Times New Roman" w:hAnsi="Times New Roman" w:cs="Times New Roman"/>
                      <w:b w:val="0"/>
                      <w:bCs w:val="0"/>
                      <w:color w:val="000000"/>
                      <w:sz w:val="21"/>
                      <w:szCs w:val="21"/>
                      <w:vertAlign w:val="baseline"/>
                    </w:rPr>
                  </w:pPr>
                  <w:r>
                    <w:rPr>
                      <w:rFonts w:hint="default" w:ascii="Times New Roman" w:hAnsi="Times New Roman" w:cs="Times New Roman"/>
                      <w:color w:val="000000"/>
                      <w:sz w:val="21"/>
                      <w:szCs w:val="21"/>
                    </w:rPr>
                    <w:t>0.963</w:t>
                  </w:r>
                </w:p>
              </w:tc>
              <w:tc>
                <w:tcPr>
                  <w:tcW w:w="475" w:type="pct"/>
                  <w:tcBorders>
                    <w:bottom w:val="single" w:color="auto" w:sz="4" w:space="0"/>
                    <w:right w:val="single" w:color="auto" w:sz="4" w:space="0"/>
                    <w:tl2br w:val="nil"/>
                    <w:tr2bl w:val="nil"/>
                  </w:tcBorders>
                  <w:noWrap w:val="0"/>
                  <w:vAlign w:val="center"/>
                </w:tcPr>
                <w:p>
                  <w:pPr>
                    <w:pStyle w:val="2"/>
                    <w:jc w:val="center"/>
                    <w:rPr>
                      <w:rFonts w:hint="default" w:ascii="Times New Roman" w:hAnsi="Times New Roman" w:eastAsia="Sim Sun" w:cs="Times New Roman"/>
                      <w:b w:val="0"/>
                      <w:bCs w:val="0"/>
                      <w:color w:val="000000"/>
                      <w:sz w:val="21"/>
                      <w:szCs w:val="21"/>
                      <w:vertAlign w:val="baseline"/>
                      <w:lang w:val="en-US" w:eastAsia="zh-CN"/>
                    </w:rPr>
                  </w:pPr>
                  <w:r>
                    <w:rPr>
                      <w:rFonts w:hint="default" w:ascii="Times New Roman" w:hAnsi="Times New Roman" w:cs="Times New Roman"/>
                      <w:b w:val="0"/>
                      <w:bCs w:val="0"/>
                      <w:color w:val="000000"/>
                      <w:sz w:val="21"/>
                      <w:szCs w:val="21"/>
                      <w:vertAlign w:val="baseline"/>
                      <w:lang w:val="en-US" w:eastAsia="zh-CN"/>
                    </w:rPr>
                    <w:t>0.96</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本项目原料堆场面积为</w:t>
            </w:r>
            <w:r>
              <w:rPr>
                <w:rFonts w:hint="eastAsia" w:ascii="Times New Roman" w:hAnsi="Times New Roman" w:cs="Times New Roman"/>
                <w:color w:val="000000"/>
                <w:sz w:val="24"/>
                <w:szCs w:val="24"/>
                <w:lang w:val="en-US" w:eastAsia="zh-CN"/>
              </w:rPr>
              <w:t>1</w:t>
            </w:r>
            <w:r>
              <w:rPr>
                <w:rFonts w:hint="default" w:ascii="Times New Roman" w:hAnsi="Times New Roman" w:cs="Times New Roman"/>
                <w:color w:val="000000"/>
                <w:sz w:val="24"/>
                <w:szCs w:val="24"/>
              </w:rPr>
              <w:t>500m</w:t>
            </w:r>
            <w:r>
              <w:rPr>
                <w:rFonts w:hint="default" w:ascii="Times New Roman" w:hAnsi="Times New Roman" w:cs="Times New Roman"/>
                <w:color w:val="000000"/>
                <w:sz w:val="24"/>
                <w:szCs w:val="24"/>
                <w:vertAlign w:val="superscript"/>
              </w:rPr>
              <w:t>2</w:t>
            </w:r>
            <w:r>
              <w:rPr>
                <w:rFonts w:hint="default" w:ascii="Times New Roman" w:hAnsi="Times New Roman" w:cs="Times New Roman"/>
                <w:color w:val="000000"/>
                <w:sz w:val="24"/>
                <w:szCs w:val="24"/>
              </w:rPr>
              <w:t>，堆放高度按照3m计算，则原料堆场物料量约为</w:t>
            </w:r>
            <w:r>
              <w:rPr>
                <w:rFonts w:hint="eastAsia" w:ascii="Times New Roman" w:hAnsi="Times New Roman" w:cs="Times New Roman"/>
                <w:color w:val="000000"/>
                <w:sz w:val="24"/>
                <w:szCs w:val="24"/>
                <w:lang w:val="en-US" w:eastAsia="zh-CN"/>
              </w:rPr>
              <w:t>45</w:t>
            </w:r>
            <w:r>
              <w:rPr>
                <w:rFonts w:hint="default" w:ascii="Times New Roman" w:hAnsi="Times New Roman" w:cs="Times New Roman"/>
                <w:color w:val="000000"/>
                <w:sz w:val="24"/>
                <w:szCs w:val="24"/>
              </w:rPr>
              <w:t>00m</w:t>
            </w:r>
            <w:r>
              <w:rPr>
                <w:rFonts w:hint="default" w:ascii="Times New Roman" w:hAnsi="Times New Roman" w:cs="Times New Roman"/>
                <w:color w:val="000000"/>
                <w:sz w:val="24"/>
                <w:szCs w:val="24"/>
                <w:vertAlign w:val="superscript"/>
              </w:rPr>
              <w:t>3</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eastAsia="zh-CN"/>
              </w:rPr>
              <w:t>砂</w:t>
            </w:r>
            <w:r>
              <w:rPr>
                <w:rFonts w:hint="default" w:ascii="Times New Roman" w:hAnsi="Times New Roman" w:cs="Times New Roman"/>
                <w:color w:val="000000"/>
                <w:sz w:val="24"/>
                <w:szCs w:val="24"/>
              </w:rPr>
              <w:t>石料的密度</w:t>
            </w:r>
            <w:r>
              <w:rPr>
                <w:rFonts w:hint="default" w:ascii="Times New Roman" w:hAnsi="Times New Roman" w:cs="Times New Roman"/>
                <w:color w:val="000000"/>
                <w:sz w:val="24"/>
                <w:szCs w:val="24"/>
                <w:lang w:eastAsia="zh-CN"/>
              </w:rPr>
              <w:t>约</w:t>
            </w:r>
            <w:r>
              <w:rPr>
                <w:rFonts w:hint="default" w:ascii="Times New Roman" w:hAnsi="Times New Roman" w:cs="Times New Roman"/>
                <w:color w:val="000000"/>
                <w:sz w:val="24"/>
                <w:szCs w:val="24"/>
              </w:rPr>
              <w:t>为1.6t/m</w:t>
            </w:r>
            <w:r>
              <w:rPr>
                <w:rFonts w:hint="default" w:ascii="Times New Roman" w:hAnsi="Times New Roman" w:cs="Times New Roman"/>
                <w:color w:val="000000"/>
                <w:sz w:val="24"/>
                <w:szCs w:val="24"/>
                <w:vertAlign w:val="superscript"/>
              </w:rPr>
              <w:t>3</w:t>
            </w:r>
            <w:r>
              <w:rPr>
                <w:rFonts w:hint="default" w:ascii="Times New Roman" w:hAnsi="Times New Roman" w:cs="Times New Roman"/>
                <w:color w:val="000000"/>
                <w:sz w:val="24"/>
                <w:szCs w:val="24"/>
              </w:rPr>
              <w:t>，则</w:t>
            </w:r>
            <w:r>
              <w:rPr>
                <w:rFonts w:hint="eastAsia" w:ascii="Times New Roman" w:hAnsi="Times New Roman" w:cs="Times New Roman"/>
                <w:color w:val="000000"/>
                <w:sz w:val="24"/>
                <w:szCs w:val="24"/>
                <w:lang w:eastAsia="zh-CN"/>
              </w:rPr>
              <w:t>原</w:t>
            </w:r>
            <w:r>
              <w:rPr>
                <w:rFonts w:hint="default" w:ascii="Times New Roman" w:hAnsi="Times New Roman" w:cs="Times New Roman"/>
                <w:color w:val="000000"/>
                <w:sz w:val="24"/>
                <w:szCs w:val="24"/>
              </w:rPr>
              <w:t>料堆放量约为</w:t>
            </w:r>
            <w:r>
              <w:rPr>
                <w:rFonts w:hint="eastAsia" w:ascii="Times New Roman" w:hAnsi="Times New Roman" w:cs="Times New Roman"/>
                <w:color w:val="000000"/>
                <w:sz w:val="24"/>
                <w:szCs w:val="24"/>
                <w:lang w:val="en-US" w:eastAsia="zh-CN"/>
              </w:rPr>
              <w:t>72</w:t>
            </w:r>
            <w:r>
              <w:rPr>
                <w:rFonts w:hint="default" w:ascii="Times New Roman" w:hAnsi="Times New Roman" w:cs="Times New Roman"/>
                <w:color w:val="000000"/>
                <w:sz w:val="24"/>
                <w:szCs w:val="24"/>
              </w:rPr>
              <w:t>00t。</w:t>
            </w:r>
          </w:p>
          <w:p>
            <w:pPr>
              <w:pStyle w:val="78"/>
              <w:keepNext w:val="0"/>
              <w:keepLines w:val="0"/>
              <w:pageBreakBefore w:val="0"/>
              <w:widowControl w:val="0"/>
              <w:numPr>
                <w:ilvl w:val="0"/>
                <w:numId w:val="0"/>
              </w:numPr>
              <w:tabs>
                <w:tab w:val="left" w:pos="1311"/>
              </w:tabs>
              <w:kinsoku/>
              <w:wordWrap/>
              <w:overflowPunct/>
              <w:topLinePunct w:val="0"/>
              <w:autoSpaceDE w:val="0"/>
              <w:autoSpaceDN w:val="0"/>
              <w:bidi w:val="0"/>
              <w:adjustRightInd/>
              <w:snapToGrid/>
              <w:spacing w:line="360" w:lineRule="auto"/>
              <w:ind w:right="0" w:rightChars="0" w:firstLine="48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通过计算，本项目原料堆场粉尘产生量约为17.5mg/s（0.37t/a）。本项</w:t>
            </w:r>
            <w:r>
              <w:rPr>
                <w:rFonts w:hint="eastAsia" w:ascii="Times New Roman" w:hAnsi="Times New Roman" w:cs="Times New Roman"/>
                <w:color w:val="000000"/>
                <w:sz w:val="24"/>
                <w:szCs w:val="24"/>
                <w:lang w:eastAsia="zh-CN"/>
              </w:rPr>
              <w:t>目原料堆场地面硬化</w:t>
            </w:r>
            <w:r>
              <w:rPr>
                <w:rFonts w:hint="eastAsia" w:ascii="Times New Roman" w:hAnsi="Times New Roman" w:cs="Times New Roman"/>
                <w:color w:val="000000"/>
                <w:sz w:val="24"/>
                <w:szCs w:val="24"/>
                <w:lang w:val="en-US" w:eastAsia="zh-CN"/>
              </w:rPr>
              <w:t>+三面围挡</w:t>
            </w:r>
            <w:r>
              <w:rPr>
                <w:rFonts w:hint="eastAsia" w:ascii="Times New Roman" w:hAnsi="Times New Roman" w:cs="Times New Roman"/>
                <w:color w:val="000000"/>
                <w:sz w:val="24"/>
                <w:szCs w:val="24"/>
                <w:lang w:eastAsia="zh-CN"/>
              </w:rPr>
              <w:t>，并进行篷布遮盖，</w:t>
            </w:r>
            <w:r>
              <w:rPr>
                <w:rFonts w:hint="default" w:ascii="Times New Roman" w:hAnsi="Times New Roman" w:cs="Times New Roman"/>
                <w:color w:val="000000"/>
                <w:sz w:val="24"/>
                <w:szCs w:val="24"/>
              </w:rPr>
              <w:t>定期对原料进行洒水降尘，保持堆场内原料表面湿润。原料堆场粉尘产生量可减少</w:t>
            </w:r>
            <w:r>
              <w:rPr>
                <w:rFonts w:hint="eastAsia" w:ascii="Times New Roman" w:hAnsi="Times New Roman" w:cs="Times New Roman"/>
                <w:color w:val="000000"/>
                <w:sz w:val="24"/>
                <w:szCs w:val="24"/>
                <w:lang w:val="en-US" w:eastAsia="zh-CN"/>
              </w:rPr>
              <w:t>9</w:t>
            </w:r>
            <w:r>
              <w:rPr>
                <w:rFonts w:hint="default" w:ascii="Times New Roman" w:hAnsi="Times New Roman" w:cs="Times New Roman"/>
                <w:color w:val="000000"/>
                <w:sz w:val="24"/>
                <w:szCs w:val="24"/>
                <w:lang w:val="en-US" w:eastAsia="zh-CN"/>
              </w:rPr>
              <w:t>0</w:t>
            </w:r>
            <w:r>
              <w:rPr>
                <w:rFonts w:hint="default" w:ascii="Times New Roman" w:hAnsi="Times New Roman" w:cs="Times New Roman"/>
                <w:color w:val="000000"/>
                <w:sz w:val="24"/>
                <w:szCs w:val="24"/>
              </w:rPr>
              <w:t>%左右，则通过采取</w:t>
            </w:r>
            <w:r>
              <w:rPr>
                <w:rFonts w:hint="eastAsia" w:ascii="Times New Roman" w:hAnsi="Times New Roman" w:cs="Times New Roman"/>
                <w:color w:val="000000"/>
                <w:sz w:val="24"/>
                <w:szCs w:val="24"/>
                <w:lang w:eastAsia="zh-CN"/>
              </w:rPr>
              <w:t>上述措施</w:t>
            </w:r>
            <w:r>
              <w:rPr>
                <w:rFonts w:hint="default" w:ascii="Times New Roman" w:hAnsi="Times New Roman" w:cs="Times New Roman"/>
                <w:color w:val="000000"/>
                <w:sz w:val="24"/>
                <w:szCs w:val="24"/>
              </w:rPr>
              <w:t>后原料堆场粉尘排放量约为</w:t>
            </w:r>
            <w:r>
              <w:rPr>
                <w:rFonts w:hint="eastAsia" w:ascii="Times New Roman" w:hAnsi="Times New Roman" w:cs="Times New Roman"/>
                <w:color w:val="000000"/>
                <w:sz w:val="24"/>
                <w:szCs w:val="24"/>
                <w:lang w:val="en-US" w:eastAsia="zh-CN"/>
              </w:rPr>
              <w:t>1.75</w:t>
            </w:r>
            <w:r>
              <w:rPr>
                <w:rFonts w:hint="default" w:ascii="Times New Roman" w:hAnsi="Times New Roman" w:cs="Times New Roman"/>
                <w:color w:val="000000"/>
                <w:sz w:val="24"/>
                <w:szCs w:val="24"/>
              </w:rPr>
              <w:t>mg/s（0.</w:t>
            </w:r>
            <w:r>
              <w:rPr>
                <w:rFonts w:hint="default" w:ascii="Times New Roman" w:hAnsi="Times New Roman" w:cs="Times New Roman"/>
                <w:color w:val="000000"/>
                <w:sz w:val="24"/>
                <w:szCs w:val="24"/>
                <w:lang w:val="en-US" w:eastAsia="zh-CN"/>
              </w:rPr>
              <w:t>0</w:t>
            </w:r>
            <w:r>
              <w:rPr>
                <w:rFonts w:hint="eastAsia" w:ascii="Times New Roman" w:hAnsi="Times New Roman" w:cs="Times New Roman"/>
                <w:color w:val="000000"/>
                <w:sz w:val="24"/>
                <w:szCs w:val="24"/>
                <w:lang w:val="en-US" w:eastAsia="zh-CN"/>
              </w:rPr>
              <w:t>37</w:t>
            </w:r>
            <w:r>
              <w:rPr>
                <w:rFonts w:hint="default" w:ascii="Times New Roman" w:hAnsi="Times New Roman" w:cs="Times New Roman"/>
                <w:color w:val="000000"/>
                <w:sz w:val="24"/>
                <w:szCs w:val="24"/>
              </w:rPr>
              <w:t>t/a）。</w:t>
            </w:r>
          </w:p>
          <w:p>
            <w:pPr>
              <w:pStyle w:val="78"/>
              <w:keepNext w:val="0"/>
              <w:keepLines w:val="0"/>
              <w:pageBreakBefore w:val="0"/>
              <w:widowControl w:val="0"/>
              <w:numPr>
                <w:ilvl w:val="0"/>
                <w:numId w:val="0"/>
              </w:numPr>
              <w:tabs>
                <w:tab w:val="left" w:pos="1311"/>
              </w:tabs>
              <w:kinsoku/>
              <w:wordWrap/>
              <w:overflowPunct/>
              <w:topLinePunct w:val="0"/>
              <w:autoSpaceDE w:val="0"/>
              <w:autoSpaceDN w:val="0"/>
              <w:bidi w:val="0"/>
              <w:adjustRightInd/>
              <w:snapToGrid/>
              <w:spacing w:line="360" w:lineRule="auto"/>
              <w:ind w:right="0" w:rightChars="0" w:firstLine="482" w:firstLineChars="20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②成品石料堆场粉尘</w:t>
            </w:r>
            <w:r>
              <w:rPr>
                <w:rFonts w:hint="default" w:ascii="Times New Roman" w:hAnsi="Times New Roman" w:cs="Times New Roman"/>
                <w:b w:val="0"/>
                <w:bCs/>
                <w:sz w:val="24"/>
              </w:rPr>
              <w:t>（G</w:t>
            </w:r>
            <w:r>
              <w:rPr>
                <w:rFonts w:hint="default" w:ascii="Times New Roman" w:hAnsi="Times New Roman" w:cs="Times New Roman"/>
                <w:b w:val="0"/>
                <w:bCs/>
                <w:sz w:val="24"/>
                <w:lang w:val="en-US" w:eastAsia="zh-CN"/>
              </w:rPr>
              <w:t>6</w:t>
            </w:r>
            <w:r>
              <w:rPr>
                <w:rFonts w:hint="default" w:ascii="Times New Roman" w:hAnsi="Times New Roman" w:cs="Times New Roman"/>
                <w:b w:val="0"/>
                <w:bCs/>
                <w:sz w:val="24"/>
              </w:rPr>
              <w:t>）</w:t>
            </w:r>
          </w:p>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left="0" w:leftChars="0" w:right="0" w:rightChars="0" w:firstLine="480" w:firstLineChars="200"/>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本项目成品</w:t>
            </w:r>
            <w:r>
              <w:rPr>
                <w:rFonts w:hint="default" w:ascii="Times New Roman" w:hAnsi="Times New Roman" w:cs="Times New Roman"/>
                <w:b w:val="0"/>
                <w:bCs w:val="0"/>
                <w:color w:val="000000"/>
                <w:sz w:val="24"/>
                <w:szCs w:val="24"/>
                <w:lang w:eastAsia="zh-CN"/>
              </w:rPr>
              <w:t>砂</w:t>
            </w:r>
            <w:r>
              <w:rPr>
                <w:rFonts w:hint="default" w:ascii="Times New Roman" w:hAnsi="Times New Roman" w:cs="Times New Roman"/>
                <w:b w:val="0"/>
                <w:bCs w:val="0"/>
                <w:color w:val="000000"/>
                <w:sz w:val="24"/>
                <w:szCs w:val="24"/>
              </w:rPr>
              <w:t>石料</w:t>
            </w:r>
            <w:r>
              <w:rPr>
                <w:rFonts w:hint="default" w:ascii="Times New Roman" w:hAnsi="Times New Roman" w:cs="Times New Roman"/>
                <w:b w:val="0"/>
                <w:bCs w:val="0"/>
                <w:color w:val="000000"/>
                <w:sz w:val="24"/>
                <w:szCs w:val="24"/>
                <w:lang w:eastAsia="zh-CN"/>
              </w:rPr>
              <w:t>堆放于成品堆场，成品</w:t>
            </w:r>
            <w:r>
              <w:rPr>
                <w:rFonts w:hint="default" w:ascii="Times New Roman" w:hAnsi="Times New Roman" w:cs="Times New Roman"/>
                <w:b w:val="0"/>
                <w:bCs w:val="0"/>
                <w:color w:val="000000"/>
                <w:sz w:val="24"/>
                <w:szCs w:val="24"/>
              </w:rPr>
              <w:t>堆场产生的粉尘产生量采用《无组织排放源常用</w:t>
            </w:r>
            <w:r>
              <w:rPr>
                <w:rFonts w:hint="default" w:ascii="Times New Roman" w:hAnsi="Times New Roman" w:cs="Times New Roman"/>
                <w:b w:val="0"/>
                <w:bCs w:val="0"/>
                <w:color w:val="000000"/>
                <w:spacing w:val="-15"/>
                <w:sz w:val="24"/>
                <w:szCs w:val="24"/>
              </w:rPr>
              <w:t>分析与估算方法》</w:t>
            </w:r>
            <w:r>
              <w:rPr>
                <w:rFonts w:hint="default" w:ascii="Times New Roman" w:hAnsi="Times New Roman" w:cs="Times New Roman"/>
                <w:b w:val="0"/>
                <w:bCs w:val="0"/>
                <w:color w:val="000000"/>
                <w:sz w:val="24"/>
                <w:szCs w:val="24"/>
              </w:rPr>
              <w:t>（西北铀矿地质，</w:t>
            </w:r>
            <w:r>
              <w:rPr>
                <w:rFonts w:hint="default" w:ascii="Times New Roman" w:hAnsi="Times New Roman" w:eastAsia="Times New Roman" w:cs="Times New Roman"/>
                <w:b w:val="0"/>
                <w:bCs w:val="0"/>
                <w:color w:val="000000"/>
                <w:sz w:val="24"/>
                <w:szCs w:val="24"/>
              </w:rPr>
              <w:t>2005</w:t>
            </w:r>
            <w:r>
              <w:rPr>
                <w:rFonts w:hint="default" w:ascii="Times New Roman" w:hAnsi="Times New Roman" w:cs="Times New Roman"/>
                <w:b w:val="0"/>
                <w:bCs w:val="0"/>
                <w:color w:val="000000"/>
                <w:spacing w:val="-25"/>
                <w:sz w:val="24"/>
                <w:szCs w:val="24"/>
              </w:rPr>
              <w:t>年</w:t>
            </w:r>
            <w:r>
              <w:rPr>
                <w:rFonts w:hint="default" w:ascii="Times New Roman" w:hAnsi="Times New Roman" w:eastAsia="Times New Roman" w:cs="Times New Roman"/>
                <w:b w:val="0"/>
                <w:bCs w:val="0"/>
                <w:color w:val="000000"/>
                <w:sz w:val="24"/>
                <w:szCs w:val="24"/>
              </w:rPr>
              <w:t>10</w:t>
            </w:r>
            <w:r>
              <w:rPr>
                <w:rFonts w:hint="default" w:ascii="Times New Roman" w:hAnsi="Times New Roman" w:cs="Times New Roman"/>
                <w:b w:val="0"/>
                <w:bCs w:val="0"/>
                <w:color w:val="000000"/>
                <w:sz w:val="24"/>
                <w:szCs w:val="24"/>
              </w:rPr>
              <w:t>月）</w:t>
            </w:r>
            <w:r>
              <w:rPr>
                <w:rFonts w:hint="default" w:ascii="Times New Roman" w:hAnsi="Times New Roman" w:cs="Times New Roman"/>
                <w:b w:val="0"/>
                <w:bCs w:val="0"/>
                <w:color w:val="000000"/>
                <w:spacing w:val="-2"/>
                <w:sz w:val="24"/>
                <w:szCs w:val="24"/>
              </w:rPr>
              <w:t>推荐的秦皇岛码头煤场起尘量经</w:t>
            </w:r>
            <w:r>
              <w:rPr>
                <w:rFonts w:hint="default" w:ascii="Times New Roman" w:hAnsi="Times New Roman" w:cs="Times New Roman"/>
                <w:b w:val="0"/>
                <w:bCs w:val="0"/>
                <w:color w:val="000000"/>
                <w:sz w:val="24"/>
                <w:szCs w:val="24"/>
              </w:rPr>
              <w:t>验公式进行计算，具体公式为：</w:t>
            </w:r>
          </w:p>
          <w:p>
            <w:pPr>
              <w:keepNext w:val="0"/>
              <w:keepLines w:val="0"/>
              <w:pageBreakBefore w:val="0"/>
              <w:widowControl w:val="0"/>
              <w:kinsoku/>
              <w:wordWrap/>
              <w:overflowPunct/>
              <w:topLinePunct w:val="0"/>
              <w:bidi w:val="0"/>
              <w:adjustRightInd/>
              <w:snapToGrid/>
              <w:spacing w:line="360" w:lineRule="auto"/>
              <w:ind w:left="0" w:leftChars="0" w:right="0" w:firstLine="1200" w:firstLineChars="500"/>
              <w:jc w:val="left"/>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position w:val="-12"/>
                <w:sz w:val="24"/>
                <w:szCs w:val="24"/>
              </w:rPr>
              <w:object>
                <v:shape id="_x0000_i1032" o:spt="75" type="#_x0000_t75" style="height:20pt;width:149pt;" o:ole="t" filled="f" o:preferrelative="t" stroked="f" coordsize="21600,21600">
                  <v:path/>
                  <v:fill on="f" alignshape="1" focussize="0,0"/>
                  <v:stroke on="f"/>
                  <v:imagedata r:id="rId26" o:title=""/>
                  <o:lock v:ext="edit" aspectratio="t"/>
                  <w10:wrap type="none"/>
                  <w10:anchorlock/>
                </v:shape>
                <o:OLEObject Type="Embed" ProgID="Equation.3" ShapeID="_x0000_i1032" DrawAspect="Content" ObjectID="_1468075732" r:id="rId27">
                  <o:LockedField>false</o:LockedField>
                </o:OLEObject>
              </w:object>
            </w:r>
            <w:r>
              <w:rPr>
                <w:rFonts w:hint="default" w:ascii="Times New Roman" w:hAnsi="Times New Roman" w:cs="Times New Roman"/>
                <w:b w:val="0"/>
                <w:bCs w:val="0"/>
                <w:color w:val="000000"/>
                <w:sz w:val="24"/>
                <w:szCs w:val="24"/>
              </w:rPr>
              <mc:AlternateContent>
                <mc:Choice Requires="wps">
                  <w:drawing>
                    <wp:anchor distT="0" distB="0" distL="114300" distR="114300" simplePos="0" relativeHeight="251663360" behindDoc="1" locked="0" layoutInCell="1" allowOverlap="1">
                      <wp:simplePos x="0" y="0"/>
                      <wp:positionH relativeFrom="page">
                        <wp:posOffset>2597150</wp:posOffset>
                      </wp:positionH>
                      <wp:positionV relativeFrom="paragraph">
                        <wp:posOffset>160020</wp:posOffset>
                      </wp:positionV>
                      <wp:extent cx="52705" cy="10922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52705" cy="109220"/>
                              </a:xfrm>
                              <a:prstGeom prst="rect">
                                <a:avLst/>
                              </a:prstGeom>
                              <a:noFill/>
                              <a:ln>
                                <a:noFill/>
                              </a:ln>
                              <a:effectLst/>
                            </wps:spPr>
                            <wps:txbx>
                              <w:txbxContent>
                                <w:p>
                                  <w:pPr>
                                    <w:spacing w:before="0" w:line="170" w:lineRule="exact"/>
                                    <w:ind w:left="0" w:right="0" w:firstLine="0"/>
                                    <w:jc w:val="left"/>
                                    <w:rPr>
                                      <w:rFonts w:ascii="Times New Roman"/>
                                      <w:sz w:val="15"/>
                                    </w:rPr>
                                  </w:pPr>
                                  <w:r>
                                    <w:rPr>
                                      <w:rFonts w:ascii="Times New Roman"/>
                                      <w:w w:val="109"/>
                                      <w:sz w:val="15"/>
                                    </w:rPr>
                                    <w:t>0</w:t>
                                  </w:r>
                                </w:p>
                              </w:txbxContent>
                            </wps:txbx>
                            <wps:bodyPr wrap="square" lIns="0" tIns="0" rIns="0" bIns="0" upright="1"/>
                          </wps:wsp>
                        </a:graphicData>
                      </a:graphic>
                    </wp:anchor>
                  </w:drawing>
                </mc:Choice>
                <mc:Fallback>
                  <w:pict>
                    <v:shape id="_x0000_s1026" o:spid="_x0000_s1026" o:spt="202" type="#_x0000_t202" style="position:absolute;left:0pt;margin-left:204.5pt;margin-top:12.6pt;height:8.6pt;width:4.15pt;mso-position-horizontal-relative:page;z-index:-251653120;mso-width-relative:page;mso-height-relative:page;" filled="f" stroked="f" coordsize="21600,21600" o:gfxdata="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EA4da2QAAAAkBAAAPAAAAAAAAAAEAIAAAACIAAABkcnMv&#10;ZG93bnJldi54bWxQSwECFAAUAAAACACHTuJAyAhuqMkBAACOAwAADgAAAAAAAAABACAAAAAoAQAA&#10;ZHJzL2Uyb0RvYy54bWxQSwUGAAAAAAYABgBZAQAAYwUAAAAA&#10;">
                      <v:fill on="f" focussize="0,0"/>
                      <v:stroke on="f"/>
                      <v:imagedata o:title=""/>
                      <o:lock v:ext="edit" aspectratio="f"/>
                      <v:textbox inset="0mm,0mm,0mm,0mm">
                        <w:txbxContent>
                          <w:p>
                            <w:pPr>
                              <w:spacing w:before="0" w:line="170" w:lineRule="exact"/>
                              <w:ind w:left="0" w:right="0" w:firstLine="0"/>
                              <w:jc w:val="left"/>
                              <w:rPr>
                                <w:rFonts w:ascii="Times New Roman"/>
                                <w:sz w:val="15"/>
                              </w:rPr>
                            </w:pPr>
                            <w:r>
                              <w:rPr>
                                <w:rFonts w:ascii="Times New Roman"/>
                                <w:w w:val="109"/>
                                <w:sz w:val="15"/>
                              </w:rPr>
                              <w:t>0</w:t>
                            </w:r>
                          </w:p>
                        </w:txbxContent>
                      </v:textbox>
                    </v:shape>
                  </w:pict>
                </mc:Fallback>
              </mc:AlternateContent>
            </w:r>
          </w:p>
          <w:p>
            <w:pPr>
              <w:pStyle w:val="12"/>
              <w:keepNext w:val="0"/>
              <w:keepLines w:val="0"/>
              <w:pageBreakBefore w:val="0"/>
              <w:widowControl w:val="0"/>
              <w:kinsoku/>
              <w:wordWrap/>
              <w:overflowPunct/>
              <w:topLinePunct w:val="0"/>
              <w:bidi w:val="0"/>
              <w:adjustRightInd/>
              <w:snapToGrid/>
              <w:spacing w:after="0" w:line="360" w:lineRule="auto"/>
              <w:ind w:left="0" w:leftChars="0" w:right="0" w:firstLine="480" w:firstLineChars="200"/>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式中：</w:t>
            </w:r>
            <w:r>
              <w:rPr>
                <w:rFonts w:hint="default" w:ascii="Times New Roman" w:hAnsi="Times New Roman" w:eastAsia="Times New Roman" w:cs="Times New Roman"/>
                <w:b w:val="0"/>
                <w:bCs w:val="0"/>
                <w:color w:val="000000"/>
                <w:spacing w:val="-1"/>
                <w:w w:val="99"/>
                <w:sz w:val="24"/>
                <w:szCs w:val="24"/>
              </w:rPr>
              <w:t>Q</w:t>
            </w:r>
            <w:r>
              <w:rPr>
                <w:rFonts w:hint="default" w:ascii="Times New Roman" w:hAnsi="Times New Roman" w:eastAsia="Times New Roman" w:cs="Times New Roman"/>
                <w:b w:val="0"/>
                <w:bCs w:val="0"/>
                <w:color w:val="000000"/>
                <w:sz w:val="24"/>
                <w:szCs w:val="24"/>
              </w:rPr>
              <w:t>——</w:t>
            </w:r>
            <w:r>
              <w:rPr>
                <w:rFonts w:hint="default" w:ascii="Times New Roman" w:hAnsi="Times New Roman" w:cs="Times New Roman"/>
                <w:b w:val="0"/>
                <w:bCs w:val="0"/>
                <w:color w:val="000000"/>
                <w:sz w:val="24"/>
                <w:szCs w:val="24"/>
              </w:rPr>
              <w:t>堆放场地起尘量（</w:t>
            </w:r>
            <w:r>
              <w:rPr>
                <w:rFonts w:hint="default" w:ascii="Times New Roman" w:hAnsi="Times New Roman" w:eastAsia="Times New Roman" w:cs="Times New Roman"/>
                <w:b w:val="0"/>
                <w:bCs w:val="0"/>
                <w:color w:val="000000"/>
                <w:sz w:val="24"/>
                <w:szCs w:val="24"/>
              </w:rPr>
              <w:t>m</w:t>
            </w:r>
            <w:r>
              <w:rPr>
                <w:rFonts w:hint="default" w:ascii="Times New Roman" w:hAnsi="Times New Roman" w:eastAsia="Times New Roman" w:cs="Times New Roman"/>
                <w:b w:val="0"/>
                <w:bCs w:val="0"/>
                <w:color w:val="000000"/>
                <w:spacing w:val="-2"/>
                <w:sz w:val="24"/>
                <w:szCs w:val="24"/>
              </w:rPr>
              <w:t>g</w:t>
            </w:r>
            <w:r>
              <w:rPr>
                <w:rFonts w:hint="default" w:ascii="Times New Roman" w:hAnsi="Times New Roman" w:eastAsia="Times New Roman" w:cs="Times New Roman"/>
                <w:b w:val="0"/>
                <w:bCs w:val="0"/>
                <w:color w:val="000000"/>
                <w:w w:val="99"/>
                <w:sz w:val="24"/>
                <w:szCs w:val="24"/>
              </w:rPr>
              <w:t>/s</w:t>
            </w:r>
            <w:r>
              <w:rPr>
                <w:rFonts w:hint="default" w:ascii="Times New Roman" w:hAnsi="Times New Roman" w:cs="Times New Roman"/>
                <w:b w:val="0"/>
                <w:bCs w:val="0"/>
                <w:color w:val="000000"/>
                <w:spacing w:val="-120"/>
                <w:sz w:val="24"/>
                <w:szCs w:val="24"/>
              </w:rPr>
              <w:t>）</w:t>
            </w:r>
            <w:r>
              <w:rPr>
                <w:rFonts w:hint="default" w:ascii="Times New Roman" w:hAnsi="Times New Roman" w:cs="Times New Roman"/>
                <w:b w:val="0"/>
                <w:bCs w:val="0"/>
                <w:color w:val="000000"/>
                <w:spacing w:val="-10"/>
                <w:sz w:val="24"/>
                <w:szCs w:val="24"/>
                <w:lang w:eastAsia="zh-CN"/>
              </w:rPr>
              <w:t>）；</w:t>
            </w:r>
          </w:p>
          <w:p>
            <w:pPr>
              <w:pStyle w:val="12"/>
              <w:keepNext w:val="0"/>
              <w:keepLines w:val="0"/>
              <w:pageBreakBefore w:val="0"/>
              <w:widowControl w:val="0"/>
              <w:kinsoku/>
              <w:wordWrap/>
              <w:overflowPunct/>
              <w:topLinePunct w:val="0"/>
              <w:bidi w:val="0"/>
              <w:adjustRightInd/>
              <w:snapToGrid/>
              <w:spacing w:after="0" w:line="360" w:lineRule="auto"/>
              <w:ind w:left="0" w:leftChars="0" w:right="0" w:firstLine="1200" w:firstLineChars="500"/>
              <w:textAlignment w:val="auto"/>
              <w:rPr>
                <w:rFonts w:hint="default" w:ascii="Times New Roman" w:hAnsi="Times New Roman" w:cs="Times New Roman"/>
                <w:b w:val="0"/>
                <w:bCs w:val="0"/>
                <w:color w:val="000000"/>
                <w:position w:val="2"/>
                <w:sz w:val="24"/>
                <w:szCs w:val="24"/>
              </w:rPr>
            </w:pPr>
            <w:r>
              <w:rPr>
                <w:rFonts w:hint="default" w:ascii="Times New Roman" w:hAnsi="Times New Roman" w:eastAsia="Times New Roman" w:cs="Times New Roman"/>
                <w:b w:val="0"/>
                <w:bCs w:val="0"/>
                <w:color w:val="000000"/>
                <w:position w:val="2"/>
                <w:sz w:val="24"/>
                <w:szCs w:val="24"/>
              </w:rPr>
              <w:t>u</w:t>
            </w:r>
            <w:r>
              <w:rPr>
                <w:rFonts w:hint="default" w:ascii="Times New Roman" w:hAnsi="Times New Roman" w:eastAsia="Times New Roman" w:cs="Times New Roman"/>
                <w:b w:val="0"/>
                <w:bCs w:val="0"/>
                <w:color w:val="000000"/>
                <w:sz w:val="24"/>
                <w:szCs w:val="24"/>
                <w:vertAlign w:val="subscript"/>
              </w:rPr>
              <w:t>0</w:t>
            </w:r>
            <w:r>
              <w:rPr>
                <w:rFonts w:hint="default" w:ascii="Times New Roman" w:hAnsi="Times New Roman" w:eastAsia="Times New Roman" w:cs="Times New Roman"/>
                <w:b w:val="0"/>
                <w:bCs w:val="0"/>
                <w:color w:val="000000"/>
                <w:position w:val="2"/>
                <w:sz w:val="24"/>
                <w:szCs w:val="24"/>
              </w:rPr>
              <w:t xml:space="preserve">——50m </w:t>
            </w:r>
            <w:r>
              <w:rPr>
                <w:rFonts w:hint="default" w:ascii="Times New Roman" w:hAnsi="Times New Roman" w:cs="Times New Roman"/>
                <w:b w:val="0"/>
                <w:bCs w:val="0"/>
                <w:color w:val="000000"/>
                <w:spacing w:val="-6"/>
                <w:position w:val="2"/>
                <w:sz w:val="24"/>
                <w:szCs w:val="24"/>
              </w:rPr>
              <w:t>高处的扬尘启动风速，</w:t>
            </w:r>
            <w:r>
              <w:rPr>
                <w:rFonts w:hint="default" w:ascii="Times New Roman" w:hAnsi="Times New Roman" w:cs="Times New Roman"/>
                <w:b w:val="0"/>
                <w:bCs w:val="0"/>
                <w:color w:val="000000"/>
                <w:spacing w:val="-6"/>
                <w:position w:val="2"/>
                <w:sz w:val="24"/>
                <w:szCs w:val="24"/>
                <w:lang w:eastAsia="zh-CN"/>
              </w:rPr>
              <w:t>一般</w:t>
            </w:r>
            <w:r>
              <w:rPr>
                <w:rFonts w:hint="default" w:ascii="Times New Roman" w:hAnsi="Times New Roman" w:cs="Times New Roman"/>
                <w:b w:val="0"/>
                <w:bCs w:val="0"/>
                <w:color w:val="000000"/>
                <w:spacing w:val="-6"/>
                <w:position w:val="2"/>
                <w:sz w:val="24"/>
                <w:szCs w:val="24"/>
              </w:rPr>
              <w:t>取</w:t>
            </w:r>
            <w:r>
              <w:rPr>
                <w:rFonts w:hint="default" w:ascii="Times New Roman" w:hAnsi="Times New Roman" w:eastAsia="Times New Roman" w:cs="Times New Roman"/>
                <w:b w:val="0"/>
                <w:bCs w:val="0"/>
                <w:color w:val="000000"/>
                <w:position w:val="2"/>
                <w:sz w:val="24"/>
                <w:szCs w:val="24"/>
              </w:rPr>
              <w:t>4.0m/s</w:t>
            </w:r>
            <w:r>
              <w:rPr>
                <w:rFonts w:hint="default" w:ascii="Times New Roman" w:hAnsi="Times New Roman" w:cs="Times New Roman"/>
                <w:b w:val="0"/>
                <w:bCs w:val="0"/>
                <w:color w:val="000000"/>
                <w:position w:val="2"/>
                <w:sz w:val="24"/>
                <w:szCs w:val="24"/>
              </w:rPr>
              <w:t>；</w:t>
            </w:r>
          </w:p>
          <w:p>
            <w:pPr>
              <w:pStyle w:val="12"/>
              <w:keepNext w:val="0"/>
              <w:keepLines w:val="0"/>
              <w:pageBreakBefore w:val="0"/>
              <w:widowControl w:val="0"/>
              <w:kinsoku/>
              <w:wordWrap/>
              <w:overflowPunct/>
              <w:topLinePunct w:val="0"/>
              <w:bidi w:val="0"/>
              <w:adjustRightInd/>
              <w:snapToGrid/>
              <w:spacing w:after="0" w:line="360" w:lineRule="auto"/>
              <w:ind w:left="0" w:leftChars="0" w:right="0" w:firstLine="1200" w:firstLineChars="500"/>
              <w:textAlignment w:val="auto"/>
              <w:rPr>
                <w:rFonts w:hint="default" w:ascii="Times New Roman" w:hAnsi="Times New Roman" w:cs="Times New Roman"/>
                <w:b w:val="0"/>
                <w:bCs w:val="0"/>
                <w:color w:val="000000"/>
                <w:spacing w:val="-3"/>
                <w:sz w:val="24"/>
                <w:szCs w:val="24"/>
              </w:rPr>
            </w:pPr>
            <w:r>
              <w:rPr>
                <w:rFonts w:hint="default" w:ascii="Times New Roman" w:hAnsi="Times New Roman" w:eastAsia="Times New Roman" w:cs="Times New Roman"/>
                <w:b w:val="0"/>
                <w:bCs w:val="0"/>
                <w:color w:val="000000"/>
                <w:sz w:val="24"/>
                <w:szCs w:val="24"/>
              </w:rPr>
              <w:t xml:space="preserve">u——50m </w:t>
            </w:r>
            <w:r>
              <w:rPr>
                <w:rFonts w:hint="default" w:ascii="Times New Roman" w:hAnsi="Times New Roman" w:cs="Times New Roman"/>
                <w:b w:val="0"/>
                <w:bCs w:val="0"/>
                <w:color w:val="000000"/>
                <w:sz w:val="24"/>
                <w:szCs w:val="24"/>
              </w:rPr>
              <w:t>高度处的风速（</w:t>
            </w:r>
            <w:r>
              <w:rPr>
                <w:rFonts w:hint="default" w:ascii="Times New Roman" w:hAnsi="Times New Roman" w:eastAsia="Times New Roman" w:cs="Times New Roman"/>
                <w:b w:val="0"/>
                <w:bCs w:val="0"/>
                <w:color w:val="000000"/>
                <w:w w:val="99"/>
                <w:sz w:val="24"/>
                <w:szCs w:val="24"/>
              </w:rPr>
              <w:t>m/s</w:t>
            </w:r>
            <w:r>
              <w:rPr>
                <w:rFonts w:hint="default" w:ascii="Times New Roman" w:hAnsi="Times New Roman" w:cs="Times New Roman"/>
                <w:b w:val="0"/>
                <w:bCs w:val="0"/>
                <w:color w:val="000000"/>
                <w:spacing w:val="-120"/>
                <w:sz w:val="24"/>
                <w:szCs w:val="24"/>
              </w:rPr>
              <w:t>）</w:t>
            </w:r>
            <w:r>
              <w:rPr>
                <w:rFonts w:hint="default" w:ascii="Times New Roman" w:hAnsi="Times New Roman" w:cs="Times New Roman"/>
                <w:b w:val="0"/>
                <w:bCs w:val="0"/>
                <w:color w:val="000000"/>
                <w:spacing w:val="-120"/>
                <w:sz w:val="24"/>
                <w:szCs w:val="24"/>
                <w:lang w:val="en-US" w:eastAsia="zh-CN"/>
              </w:rPr>
              <w:t xml:space="preserve">  </w:t>
            </w:r>
            <w:r>
              <w:rPr>
                <w:rFonts w:hint="default" w:ascii="Times New Roman" w:hAnsi="Times New Roman" w:cs="Times New Roman"/>
                <w:b w:val="0"/>
                <w:bCs w:val="0"/>
                <w:color w:val="000000"/>
                <w:spacing w:val="-10"/>
                <w:sz w:val="24"/>
                <w:szCs w:val="24"/>
                <w:lang w:eastAsia="zh-CN"/>
              </w:rPr>
              <w:t>），本项目</w:t>
            </w:r>
            <w:r>
              <w:rPr>
                <w:rFonts w:hint="default" w:ascii="Times New Roman" w:hAnsi="Times New Roman" w:cs="Times New Roman"/>
                <w:b w:val="0"/>
                <w:bCs w:val="0"/>
                <w:color w:val="000000"/>
                <w:spacing w:val="-10"/>
                <w:sz w:val="24"/>
                <w:szCs w:val="24"/>
              </w:rPr>
              <w:t>取</w:t>
            </w:r>
            <w:r>
              <w:rPr>
                <w:rFonts w:hint="default" w:ascii="Times New Roman" w:hAnsi="Times New Roman" w:eastAsia="Times New Roman" w:cs="Times New Roman"/>
                <w:b w:val="0"/>
                <w:bCs w:val="0"/>
                <w:color w:val="000000"/>
                <w:spacing w:val="-3"/>
                <w:sz w:val="24"/>
                <w:szCs w:val="24"/>
              </w:rPr>
              <w:t>4.5m/</w:t>
            </w:r>
            <w:r>
              <w:rPr>
                <w:rFonts w:hint="default" w:ascii="Times New Roman" w:hAnsi="Times New Roman" w:eastAsia="Times New Roman" w:cs="Times New Roman"/>
                <w:b w:val="0"/>
                <w:bCs w:val="0"/>
                <w:color w:val="000000"/>
                <w:spacing w:val="-3"/>
                <w:w w:val="99"/>
                <w:sz w:val="24"/>
                <w:szCs w:val="24"/>
              </w:rPr>
              <w:t>s</w:t>
            </w:r>
            <w:r>
              <w:rPr>
                <w:rFonts w:hint="default" w:ascii="Times New Roman" w:hAnsi="Times New Roman" w:cs="Times New Roman"/>
                <w:b w:val="0"/>
                <w:bCs w:val="0"/>
                <w:color w:val="000000"/>
                <w:spacing w:val="-3"/>
                <w:sz w:val="24"/>
                <w:szCs w:val="24"/>
              </w:rPr>
              <w:t>；</w:t>
            </w:r>
          </w:p>
          <w:p>
            <w:pPr>
              <w:pStyle w:val="12"/>
              <w:keepNext w:val="0"/>
              <w:keepLines w:val="0"/>
              <w:pageBreakBefore w:val="0"/>
              <w:widowControl w:val="0"/>
              <w:kinsoku/>
              <w:wordWrap/>
              <w:overflowPunct/>
              <w:topLinePunct w:val="0"/>
              <w:bidi w:val="0"/>
              <w:adjustRightInd/>
              <w:snapToGrid/>
              <w:spacing w:after="0" w:line="360" w:lineRule="auto"/>
              <w:ind w:left="0" w:leftChars="0" w:right="0" w:firstLine="1200" w:firstLineChars="500"/>
              <w:textAlignment w:val="auto"/>
              <w:rPr>
                <w:rFonts w:hint="default" w:ascii="Times New Roman" w:hAnsi="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ω——</w:t>
            </w:r>
            <w:r>
              <w:rPr>
                <w:rFonts w:hint="default" w:ascii="Times New Roman" w:hAnsi="Times New Roman" w:cs="Times New Roman"/>
                <w:b w:val="0"/>
                <w:bCs w:val="0"/>
                <w:color w:val="000000"/>
                <w:sz w:val="24"/>
                <w:szCs w:val="24"/>
              </w:rPr>
              <w:t>物料含水率（</w:t>
            </w:r>
            <w:r>
              <w:rPr>
                <w:rFonts w:hint="default" w:ascii="Times New Roman" w:hAnsi="Times New Roman" w:eastAsia="Times New Roman" w:cs="Times New Roman"/>
                <w:b w:val="0"/>
                <w:bCs w:val="0"/>
                <w:color w:val="000000"/>
                <w:spacing w:val="-1"/>
                <w:sz w:val="24"/>
                <w:szCs w:val="24"/>
              </w:rPr>
              <w:t>%</w:t>
            </w:r>
            <w:r>
              <w:rPr>
                <w:rFonts w:hint="default" w:ascii="Times New Roman" w:hAnsi="Times New Roman" w:cs="Times New Roman"/>
                <w:b w:val="0"/>
                <w:bCs w:val="0"/>
                <w:color w:val="000000"/>
                <w:spacing w:val="-120"/>
                <w:sz w:val="24"/>
                <w:szCs w:val="24"/>
              </w:rPr>
              <w:t>）</w:t>
            </w:r>
            <w:r>
              <w:rPr>
                <w:rFonts w:hint="default" w:ascii="Times New Roman" w:hAnsi="Times New Roman" w:cs="Times New Roman"/>
                <w:b w:val="0"/>
                <w:bCs w:val="0"/>
                <w:color w:val="000000"/>
                <w:spacing w:val="-10"/>
                <w:sz w:val="24"/>
                <w:szCs w:val="24"/>
                <w:lang w:eastAsia="zh-CN"/>
              </w:rPr>
              <w:t>），</w:t>
            </w:r>
            <w:r>
              <w:rPr>
                <w:rFonts w:hint="default" w:ascii="Times New Roman" w:hAnsi="Times New Roman" w:cs="Times New Roman"/>
                <w:b w:val="0"/>
                <w:bCs w:val="0"/>
                <w:color w:val="000000"/>
                <w:spacing w:val="-10"/>
                <w:sz w:val="24"/>
                <w:szCs w:val="24"/>
              </w:rPr>
              <w:t>本项目取</w:t>
            </w:r>
            <w:r>
              <w:rPr>
                <w:rFonts w:hint="default" w:ascii="Times New Roman" w:hAnsi="Times New Roman" w:eastAsia="Times New Roman" w:cs="Times New Roman"/>
                <w:b w:val="0"/>
                <w:bCs w:val="0"/>
                <w:color w:val="000000"/>
                <w:sz w:val="24"/>
                <w:szCs w:val="24"/>
              </w:rPr>
              <w:t>6</w:t>
            </w:r>
            <w:r>
              <w:rPr>
                <w:rFonts w:hint="default" w:ascii="Times New Roman" w:hAnsi="Times New Roman" w:eastAsia="Times New Roman" w:cs="Times New Roman"/>
                <w:b w:val="0"/>
                <w:bCs w:val="0"/>
                <w:color w:val="000000"/>
                <w:spacing w:val="-1"/>
                <w:sz w:val="24"/>
                <w:szCs w:val="24"/>
              </w:rPr>
              <w:t>%</w:t>
            </w:r>
            <w:r>
              <w:rPr>
                <w:rFonts w:hint="default" w:ascii="Times New Roman" w:hAnsi="Times New Roman" w:cs="Times New Roman"/>
                <w:b w:val="0"/>
                <w:bCs w:val="0"/>
                <w:color w:val="000000"/>
                <w:sz w:val="24"/>
                <w:szCs w:val="24"/>
              </w:rPr>
              <w:t>；</w:t>
            </w:r>
          </w:p>
          <w:p>
            <w:pPr>
              <w:pStyle w:val="12"/>
              <w:keepNext w:val="0"/>
              <w:keepLines w:val="0"/>
              <w:pageBreakBefore w:val="0"/>
              <w:widowControl w:val="0"/>
              <w:kinsoku/>
              <w:wordWrap/>
              <w:overflowPunct/>
              <w:topLinePunct w:val="0"/>
              <w:autoSpaceDE w:val="0"/>
              <w:autoSpaceDN w:val="0"/>
              <w:bidi w:val="0"/>
              <w:adjustRightInd/>
              <w:snapToGrid/>
              <w:spacing w:after="0" w:line="360" w:lineRule="auto"/>
              <w:ind w:left="0" w:leftChars="0" w:right="0" w:firstLine="1185" w:firstLineChars="500"/>
              <w:textAlignment w:val="auto"/>
              <w:rPr>
                <w:rFonts w:hint="default" w:ascii="Times New Roman" w:hAnsi="Times New Roman" w:cs="Times New Roman"/>
                <w:b w:val="0"/>
                <w:bCs w:val="0"/>
                <w:color w:val="000000"/>
                <w:spacing w:val="-10"/>
                <w:sz w:val="24"/>
                <w:szCs w:val="24"/>
                <w:lang w:eastAsia="zh-CN"/>
              </w:rPr>
            </w:pPr>
            <w:r>
              <w:rPr>
                <w:rFonts w:hint="default" w:ascii="Times New Roman" w:hAnsi="Times New Roman" w:eastAsia="Times New Roman" w:cs="Times New Roman"/>
                <w:b w:val="0"/>
                <w:bCs w:val="0"/>
                <w:color w:val="000000"/>
                <w:w w:val="99"/>
                <w:sz w:val="24"/>
                <w:szCs w:val="24"/>
              </w:rPr>
              <w:t>M</w:t>
            </w:r>
            <w:r>
              <w:rPr>
                <w:rFonts w:hint="default" w:ascii="Times New Roman" w:hAnsi="Times New Roman" w:eastAsia="Times New Roman" w:cs="Times New Roman"/>
                <w:b w:val="0"/>
                <w:bCs w:val="0"/>
                <w:color w:val="000000"/>
                <w:sz w:val="24"/>
                <w:szCs w:val="24"/>
              </w:rPr>
              <w:t>——</w:t>
            </w:r>
            <w:r>
              <w:rPr>
                <w:rFonts w:hint="default" w:ascii="Times New Roman" w:hAnsi="Times New Roman" w:cs="Times New Roman"/>
                <w:b w:val="0"/>
                <w:bCs w:val="0"/>
                <w:color w:val="000000"/>
                <w:sz w:val="24"/>
                <w:szCs w:val="24"/>
              </w:rPr>
              <w:t>堆场堆放的物料量（</w:t>
            </w:r>
            <w:r>
              <w:rPr>
                <w:rFonts w:hint="default" w:ascii="Times New Roman" w:hAnsi="Times New Roman" w:eastAsia="Times New Roman" w:cs="Times New Roman"/>
                <w:b w:val="0"/>
                <w:bCs w:val="0"/>
                <w:color w:val="000000"/>
                <w:sz w:val="24"/>
                <w:szCs w:val="24"/>
              </w:rPr>
              <w:t>t</w:t>
            </w:r>
            <w:r>
              <w:rPr>
                <w:rFonts w:hint="default" w:ascii="Times New Roman" w:hAnsi="Times New Roman" w:cs="Times New Roman"/>
                <w:b w:val="0"/>
                <w:bCs w:val="0"/>
                <w:color w:val="000000"/>
                <w:spacing w:val="-10"/>
                <w:sz w:val="24"/>
                <w:szCs w:val="24"/>
                <w:lang w:eastAsia="zh-CN"/>
              </w:rPr>
              <w:t>）；</w:t>
            </w:r>
          </w:p>
          <w:p>
            <w:pPr>
              <w:pStyle w:val="12"/>
              <w:keepNext w:val="0"/>
              <w:keepLines w:val="0"/>
              <w:pageBreakBefore w:val="0"/>
              <w:widowControl w:val="0"/>
              <w:kinsoku/>
              <w:wordWrap/>
              <w:overflowPunct/>
              <w:topLinePunct w:val="0"/>
              <w:bidi w:val="0"/>
              <w:adjustRightInd/>
              <w:snapToGrid/>
              <w:spacing w:after="0" w:line="360" w:lineRule="auto"/>
              <w:ind w:left="0" w:leftChars="0" w:right="0" w:firstLine="1200" w:firstLineChars="500"/>
              <w:textAlignment w:val="auto"/>
              <w:rPr>
                <w:rFonts w:hint="default" w:ascii="Times New Roman" w:hAnsi="Times New Roman" w:cs="Times New Roman"/>
                <w:color w:val="000000"/>
              </w:rPr>
            </w:pPr>
            <w:r>
              <w:rPr>
                <w:rFonts w:hint="default" w:ascii="Times New Roman" w:hAnsi="Times New Roman" w:eastAsia="Times New Roman" w:cs="Times New Roman"/>
                <w:b w:val="0"/>
                <w:bCs w:val="0"/>
                <w:color w:val="000000"/>
                <w:sz w:val="24"/>
                <w:szCs w:val="24"/>
              </w:rPr>
              <w:t>k——</w:t>
            </w:r>
            <w:r>
              <w:rPr>
                <w:rFonts w:hint="default" w:ascii="Times New Roman" w:hAnsi="Times New Roman" w:cs="Times New Roman"/>
                <w:b w:val="0"/>
                <w:bCs w:val="0"/>
                <w:color w:val="000000"/>
                <w:sz w:val="24"/>
                <w:szCs w:val="24"/>
              </w:rPr>
              <w:t>与堆放物料含水率有关的系数，具体见</w:t>
            </w:r>
            <w:r>
              <w:rPr>
                <w:rFonts w:hint="eastAsia" w:ascii="Times New Roman" w:hAnsi="Times New Roman" w:cs="Times New Roman"/>
                <w:b w:val="0"/>
                <w:bCs w:val="0"/>
                <w:color w:val="000000"/>
                <w:sz w:val="24"/>
                <w:szCs w:val="24"/>
                <w:lang w:eastAsia="zh-CN"/>
              </w:rPr>
              <w:t>表</w:t>
            </w:r>
            <w:r>
              <w:rPr>
                <w:rFonts w:hint="eastAsia" w:cs="Times New Roman"/>
                <w:b w:val="0"/>
                <w:bCs w:val="0"/>
                <w:color w:val="000000"/>
                <w:sz w:val="24"/>
                <w:szCs w:val="24"/>
                <w:lang w:val="en-US" w:eastAsia="zh-CN"/>
              </w:rPr>
              <w:t>4-8</w:t>
            </w:r>
            <w:r>
              <w:rPr>
                <w:rFonts w:hint="default" w:ascii="Times New Roman" w:hAnsi="Times New Roman" w:cs="Times New Roman"/>
                <w:b w:val="0"/>
                <w:bCs w:val="0"/>
                <w:color w:val="000000"/>
                <w:sz w:val="24"/>
                <w:szCs w:val="24"/>
              </w:rPr>
              <w:t>。</w:t>
            </w:r>
          </w:p>
          <w:p>
            <w:pPr>
              <w:pStyle w:val="2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表</w:t>
            </w:r>
            <w:r>
              <w:rPr>
                <w:rFonts w:hint="eastAsia" w:cs="Times New Roman"/>
                <w:b/>
                <w:color w:val="000000"/>
                <w:sz w:val="24"/>
                <w:szCs w:val="24"/>
                <w:lang w:val="en-US" w:eastAsia="zh-CN"/>
              </w:rPr>
              <w:t>4-8</w:t>
            </w:r>
            <w:r>
              <w:rPr>
                <w:rFonts w:hint="default" w:ascii="Times New Roman" w:hAnsi="Times New Roman" w:eastAsia="Times New Roman" w:cs="Times New Roman"/>
                <w:b/>
                <w:color w:val="000000"/>
                <w:sz w:val="24"/>
                <w:szCs w:val="24"/>
              </w:rPr>
              <w:tab/>
            </w:r>
            <w:r>
              <w:rPr>
                <w:rFonts w:hint="default" w:ascii="Times New Roman" w:hAnsi="Times New Roman" w:eastAsia="宋体" w:cs="Times New Roman"/>
                <w:b/>
                <w:color w:val="000000"/>
                <w:sz w:val="24"/>
                <w:szCs w:val="24"/>
                <w:lang w:val="en-US" w:eastAsia="zh-CN"/>
              </w:rPr>
              <w:t xml:space="preserve">      </w:t>
            </w:r>
            <w:r>
              <w:rPr>
                <w:rFonts w:hint="default" w:ascii="Times New Roman" w:hAnsi="Times New Roman" w:cs="Times New Roman"/>
                <w:b/>
                <w:color w:val="000000"/>
                <w:sz w:val="24"/>
                <w:szCs w:val="24"/>
              </w:rPr>
              <w:t>不同含水率下</w:t>
            </w:r>
            <w:r>
              <w:rPr>
                <w:rFonts w:hint="default" w:ascii="Times New Roman" w:hAnsi="Times New Roman" w:cs="Times New Roman"/>
                <w:b/>
                <w:color w:val="000000"/>
                <w:sz w:val="24"/>
                <w:szCs w:val="24"/>
                <w:lang w:eastAsia="zh-CN"/>
              </w:rPr>
              <w:t>的</w:t>
            </w:r>
            <w:r>
              <w:rPr>
                <w:rFonts w:hint="default" w:ascii="Times New Roman" w:hAnsi="Times New Roman" w:cs="Times New Roman"/>
                <w:b/>
                <w:color w:val="000000"/>
                <w:sz w:val="24"/>
                <w:szCs w:val="24"/>
                <w:lang w:val="en-US" w:eastAsia="zh-CN"/>
              </w:rPr>
              <w:t>k</w:t>
            </w:r>
            <w:r>
              <w:rPr>
                <w:rFonts w:hint="default" w:ascii="Times New Roman" w:hAnsi="Times New Roman" w:cs="Times New Roman"/>
                <w:b/>
                <w:color w:val="000000"/>
                <w:sz w:val="24"/>
                <w:szCs w:val="24"/>
              </w:rPr>
              <w:t>值</w:t>
            </w:r>
          </w:p>
          <w:tbl>
            <w:tblPr>
              <w:tblStyle w:val="28"/>
              <w:tblW w:w="8937"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842"/>
              <w:gridCol w:w="842"/>
              <w:gridCol w:w="840"/>
              <w:gridCol w:w="843"/>
              <w:gridCol w:w="843"/>
              <w:gridCol w:w="840"/>
              <w:gridCol w:w="843"/>
              <w:gridCol w:w="843"/>
              <w:gridCol w:w="83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1368"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含水率（</w:t>
                  </w:r>
                  <w:r>
                    <w:rPr>
                      <w:rFonts w:hint="default" w:ascii="Times New Roman" w:hAnsi="Times New Roman" w:eastAsia="Times New Roman" w:cs="Times New Roman"/>
                      <w:color w:val="000000"/>
                      <w:sz w:val="21"/>
                      <w:szCs w:val="21"/>
                    </w:rPr>
                    <w:t>%</w:t>
                  </w:r>
                  <w:r>
                    <w:rPr>
                      <w:rFonts w:hint="default" w:ascii="Times New Roman" w:hAnsi="Times New Roman" w:cs="Times New Roman"/>
                      <w:color w:val="000000"/>
                      <w:sz w:val="21"/>
                      <w:szCs w:val="21"/>
                    </w:rPr>
                    <w:t>）</w:t>
                  </w:r>
                </w:p>
              </w:tc>
              <w:tc>
                <w:tcPr>
                  <w:tcW w:w="842"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w w:val="100"/>
                      <w:sz w:val="21"/>
                      <w:szCs w:val="21"/>
                    </w:rPr>
                    <w:t>1</w:t>
                  </w:r>
                </w:p>
              </w:tc>
              <w:tc>
                <w:tcPr>
                  <w:tcW w:w="842"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w w:val="100"/>
                      <w:sz w:val="21"/>
                      <w:szCs w:val="21"/>
                    </w:rPr>
                    <w:t>2</w:t>
                  </w:r>
                </w:p>
              </w:tc>
              <w:tc>
                <w:tcPr>
                  <w:tcW w:w="840"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w w:val="100"/>
                      <w:sz w:val="21"/>
                      <w:szCs w:val="21"/>
                    </w:rPr>
                    <w:t>3</w:t>
                  </w:r>
                </w:p>
              </w:tc>
              <w:tc>
                <w:tcPr>
                  <w:tcW w:w="843"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w w:val="100"/>
                      <w:sz w:val="21"/>
                      <w:szCs w:val="21"/>
                    </w:rPr>
                    <w:t>4</w:t>
                  </w:r>
                </w:p>
              </w:tc>
              <w:tc>
                <w:tcPr>
                  <w:tcW w:w="843"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w w:val="100"/>
                      <w:sz w:val="21"/>
                      <w:szCs w:val="21"/>
                    </w:rPr>
                    <w:t>5</w:t>
                  </w:r>
                </w:p>
              </w:tc>
              <w:tc>
                <w:tcPr>
                  <w:tcW w:w="840"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w w:val="100"/>
                      <w:sz w:val="21"/>
                      <w:szCs w:val="21"/>
                    </w:rPr>
                    <w:t>6</w:t>
                  </w:r>
                </w:p>
              </w:tc>
              <w:tc>
                <w:tcPr>
                  <w:tcW w:w="843"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w w:val="100"/>
                      <w:sz w:val="21"/>
                      <w:szCs w:val="21"/>
                    </w:rPr>
                    <w:t>7</w:t>
                  </w:r>
                </w:p>
              </w:tc>
              <w:tc>
                <w:tcPr>
                  <w:tcW w:w="843"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w w:val="100"/>
                      <w:sz w:val="21"/>
                      <w:szCs w:val="21"/>
                    </w:rPr>
                    <w:t>8</w:t>
                  </w:r>
                </w:p>
              </w:tc>
              <w:tc>
                <w:tcPr>
                  <w:tcW w:w="833"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w w:val="100"/>
                      <w:sz w:val="21"/>
                      <w:szCs w:val="21"/>
                    </w:rPr>
                    <w:t>9</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1368"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w w:val="100"/>
                      <w:sz w:val="21"/>
                      <w:szCs w:val="21"/>
                    </w:rPr>
                    <w:t>k</w:t>
                  </w:r>
                </w:p>
              </w:tc>
              <w:tc>
                <w:tcPr>
                  <w:tcW w:w="842"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1.019</w:t>
                  </w:r>
                </w:p>
              </w:tc>
              <w:tc>
                <w:tcPr>
                  <w:tcW w:w="842"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1.010</w:t>
                  </w:r>
                </w:p>
              </w:tc>
              <w:tc>
                <w:tcPr>
                  <w:tcW w:w="840"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1.002</w:t>
                  </w:r>
                </w:p>
              </w:tc>
              <w:tc>
                <w:tcPr>
                  <w:tcW w:w="843"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0.995</w:t>
                  </w:r>
                </w:p>
              </w:tc>
              <w:tc>
                <w:tcPr>
                  <w:tcW w:w="843"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0.986</w:t>
                  </w:r>
                </w:p>
              </w:tc>
              <w:tc>
                <w:tcPr>
                  <w:tcW w:w="840"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0.979</w:t>
                  </w:r>
                </w:p>
              </w:tc>
              <w:tc>
                <w:tcPr>
                  <w:tcW w:w="843"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0.971</w:t>
                  </w:r>
                </w:p>
              </w:tc>
              <w:tc>
                <w:tcPr>
                  <w:tcW w:w="843"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0.963</w:t>
                  </w:r>
                </w:p>
              </w:tc>
              <w:tc>
                <w:tcPr>
                  <w:tcW w:w="833" w:type="dxa"/>
                  <w:tcBorders>
                    <w:tl2br w:val="nil"/>
                    <w:tr2bl w:val="nil"/>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0.96</w:t>
                  </w:r>
                </w:p>
              </w:tc>
            </w:tr>
          </w:tbl>
          <w:p>
            <w:pPr>
              <w:pStyle w:val="1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68" w:firstLineChars="200"/>
              <w:jc w:val="both"/>
              <w:textAlignment w:val="auto"/>
              <w:rPr>
                <w:rFonts w:hint="default" w:ascii="Times New Roman" w:hAnsi="Times New Roman" w:cs="Times New Roman"/>
                <w:b w:val="0"/>
                <w:bCs w:val="0"/>
                <w:color w:val="000000"/>
                <w:spacing w:val="-6"/>
                <w:sz w:val="24"/>
                <w:szCs w:val="24"/>
                <w:lang w:eastAsia="zh-CN"/>
              </w:rPr>
            </w:pPr>
            <w:r>
              <w:rPr>
                <w:rFonts w:hint="default" w:ascii="Times New Roman" w:hAnsi="Times New Roman" w:cs="Times New Roman"/>
                <w:b w:val="0"/>
                <w:bCs w:val="0"/>
                <w:color w:val="000000"/>
                <w:spacing w:val="-3"/>
                <w:sz w:val="24"/>
                <w:szCs w:val="24"/>
              </w:rPr>
              <w:t>本项目成品堆场面积为</w:t>
            </w:r>
            <w:r>
              <w:rPr>
                <w:rFonts w:hint="default" w:ascii="Times New Roman" w:hAnsi="Times New Roman" w:eastAsia="Times New Roman" w:cs="Times New Roman"/>
                <w:b w:val="0"/>
                <w:bCs w:val="0"/>
                <w:color w:val="000000"/>
                <w:sz w:val="24"/>
                <w:szCs w:val="24"/>
              </w:rPr>
              <w:t>2000m</w:t>
            </w:r>
            <w:r>
              <w:rPr>
                <w:rFonts w:hint="default" w:ascii="Times New Roman" w:hAnsi="Times New Roman" w:eastAsia="宋体" w:cs="Times New Roman"/>
                <w:b w:val="0"/>
                <w:bCs w:val="0"/>
                <w:color w:val="000000"/>
                <w:sz w:val="24"/>
                <w:szCs w:val="24"/>
                <w:vertAlign w:val="superscript"/>
                <w:lang w:val="en-US" w:eastAsia="zh-CN"/>
              </w:rPr>
              <w:t>2</w:t>
            </w:r>
            <w:r>
              <w:rPr>
                <w:rFonts w:hint="default" w:ascii="Times New Roman" w:hAnsi="Times New Roman" w:cs="Times New Roman"/>
                <w:b w:val="0"/>
                <w:bCs w:val="0"/>
                <w:color w:val="000000"/>
                <w:spacing w:val="-5"/>
                <w:sz w:val="24"/>
                <w:szCs w:val="24"/>
              </w:rPr>
              <w:t>，堆放高度均按照</w:t>
            </w:r>
            <w:r>
              <w:rPr>
                <w:rFonts w:hint="eastAsia" w:ascii="Times New Roman" w:hAnsi="Times New Roman" w:eastAsia="宋体" w:cs="Times New Roman"/>
                <w:b w:val="0"/>
                <w:bCs w:val="0"/>
                <w:color w:val="000000"/>
                <w:sz w:val="24"/>
                <w:szCs w:val="24"/>
                <w:lang w:val="en-US" w:eastAsia="zh-CN"/>
              </w:rPr>
              <w:t>5</w:t>
            </w:r>
            <w:r>
              <w:rPr>
                <w:rFonts w:hint="default" w:ascii="Times New Roman" w:hAnsi="Times New Roman" w:eastAsia="Times New Roman" w:cs="Times New Roman"/>
                <w:b w:val="0"/>
                <w:bCs w:val="0"/>
                <w:color w:val="000000"/>
                <w:sz w:val="24"/>
                <w:szCs w:val="24"/>
              </w:rPr>
              <w:t>m</w:t>
            </w:r>
            <w:r>
              <w:rPr>
                <w:rFonts w:hint="default" w:ascii="Times New Roman" w:hAnsi="Times New Roman" w:cs="Times New Roman"/>
                <w:b w:val="0"/>
                <w:bCs w:val="0"/>
                <w:color w:val="000000"/>
                <w:spacing w:val="-3"/>
                <w:sz w:val="24"/>
                <w:szCs w:val="24"/>
              </w:rPr>
              <w:t>计算，则加</w:t>
            </w:r>
            <w:r>
              <w:rPr>
                <w:rFonts w:hint="default" w:ascii="Times New Roman" w:hAnsi="Times New Roman" w:cs="Times New Roman"/>
                <w:b w:val="0"/>
                <w:bCs w:val="0"/>
                <w:color w:val="000000"/>
                <w:spacing w:val="2"/>
                <w:sz w:val="24"/>
                <w:szCs w:val="24"/>
              </w:rPr>
              <w:t>工区成品堆场物料量为</w:t>
            </w:r>
            <w:r>
              <w:rPr>
                <w:rFonts w:hint="eastAsia" w:ascii="Times New Roman" w:hAnsi="Times New Roman" w:eastAsia="宋体" w:cs="Times New Roman"/>
                <w:b w:val="0"/>
                <w:bCs w:val="0"/>
                <w:color w:val="000000"/>
                <w:sz w:val="24"/>
                <w:szCs w:val="24"/>
                <w:lang w:val="en-US" w:eastAsia="zh-CN"/>
              </w:rPr>
              <w:t>10</w:t>
            </w:r>
            <w:r>
              <w:rPr>
                <w:rFonts w:hint="default" w:ascii="Times New Roman" w:hAnsi="Times New Roman" w:eastAsia="Times New Roman" w:cs="Times New Roman"/>
                <w:b w:val="0"/>
                <w:bCs w:val="0"/>
                <w:color w:val="000000"/>
                <w:sz w:val="24"/>
                <w:szCs w:val="24"/>
              </w:rPr>
              <w:t>000m</w:t>
            </w:r>
            <w:r>
              <w:rPr>
                <w:rFonts w:hint="default" w:ascii="Times New Roman" w:hAnsi="Times New Roman" w:eastAsia="宋体" w:cs="Times New Roman"/>
                <w:b w:val="0"/>
                <w:bCs w:val="0"/>
                <w:color w:val="000000"/>
                <w:sz w:val="24"/>
                <w:szCs w:val="24"/>
                <w:vertAlign w:val="superscript"/>
                <w:lang w:val="en-US" w:eastAsia="zh-CN"/>
              </w:rPr>
              <w:t>3</w:t>
            </w:r>
            <w:r>
              <w:rPr>
                <w:rFonts w:hint="default" w:ascii="Times New Roman" w:hAnsi="Times New Roman" w:cs="Times New Roman"/>
                <w:b w:val="0"/>
                <w:bCs w:val="0"/>
                <w:color w:val="000000"/>
                <w:spacing w:val="3"/>
                <w:sz w:val="24"/>
                <w:szCs w:val="24"/>
              </w:rPr>
              <w:t>，</w:t>
            </w:r>
            <w:r>
              <w:rPr>
                <w:rFonts w:hint="default" w:ascii="Times New Roman" w:hAnsi="Times New Roman" w:cs="Times New Roman"/>
                <w:b w:val="0"/>
                <w:bCs w:val="0"/>
                <w:color w:val="000000"/>
                <w:spacing w:val="3"/>
                <w:sz w:val="24"/>
                <w:szCs w:val="24"/>
                <w:lang w:eastAsia="zh-CN"/>
              </w:rPr>
              <w:t>砂</w:t>
            </w:r>
            <w:r>
              <w:rPr>
                <w:rFonts w:hint="default" w:ascii="Times New Roman" w:hAnsi="Times New Roman" w:cs="Times New Roman"/>
                <w:b w:val="0"/>
                <w:bCs w:val="0"/>
                <w:color w:val="000000"/>
                <w:spacing w:val="3"/>
                <w:sz w:val="24"/>
                <w:szCs w:val="24"/>
              </w:rPr>
              <w:t>石料的密度为</w:t>
            </w:r>
            <w:r>
              <w:rPr>
                <w:rFonts w:hint="default" w:ascii="Times New Roman" w:hAnsi="Times New Roman" w:eastAsia="Times New Roman" w:cs="Times New Roman"/>
                <w:b w:val="0"/>
                <w:bCs w:val="0"/>
                <w:color w:val="000000"/>
                <w:sz w:val="24"/>
                <w:szCs w:val="24"/>
              </w:rPr>
              <w:t>1.6t/m</w:t>
            </w:r>
            <w:r>
              <w:rPr>
                <w:rFonts w:hint="default" w:ascii="Times New Roman" w:hAnsi="Times New Roman" w:eastAsia="宋体" w:cs="Times New Roman"/>
                <w:b w:val="0"/>
                <w:bCs w:val="0"/>
                <w:color w:val="000000"/>
                <w:sz w:val="24"/>
                <w:szCs w:val="24"/>
                <w:vertAlign w:val="superscript"/>
                <w:lang w:val="en-US" w:eastAsia="zh-CN"/>
              </w:rPr>
              <w:t>3</w:t>
            </w:r>
            <w:r>
              <w:rPr>
                <w:rFonts w:hint="default" w:ascii="Times New Roman" w:hAnsi="Times New Roman" w:cs="Times New Roman"/>
                <w:b w:val="0"/>
                <w:bCs w:val="0"/>
                <w:color w:val="000000"/>
                <w:sz w:val="24"/>
                <w:szCs w:val="24"/>
              </w:rPr>
              <w:t>，则加工区成品堆放量约为</w:t>
            </w:r>
            <w:r>
              <w:rPr>
                <w:rFonts w:hint="eastAsia" w:ascii="Times New Roman" w:hAnsi="Times New Roman" w:eastAsia="宋体" w:cs="Times New Roman"/>
                <w:b w:val="0"/>
                <w:bCs w:val="0"/>
                <w:color w:val="000000"/>
                <w:sz w:val="24"/>
                <w:szCs w:val="24"/>
                <w:lang w:val="en-US" w:eastAsia="zh-CN"/>
              </w:rPr>
              <w:t>1600</w:t>
            </w:r>
            <w:r>
              <w:rPr>
                <w:rFonts w:hint="default" w:ascii="Times New Roman" w:hAnsi="Times New Roman" w:eastAsia="Times New Roman" w:cs="Times New Roman"/>
                <w:b w:val="0"/>
                <w:bCs w:val="0"/>
                <w:color w:val="000000"/>
                <w:sz w:val="24"/>
                <w:szCs w:val="24"/>
              </w:rPr>
              <w:t>00t</w:t>
            </w:r>
            <w:r>
              <w:rPr>
                <w:rFonts w:hint="default" w:ascii="Times New Roman" w:hAnsi="Times New Roman" w:cs="Times New Roman"/>
                <w:b w:val="0"/>
                <w:bCs w:val="0"/>
                <w:color w:val="000000"/>
                <w:spacing w:val="-4"/>
                <w:sz w:val="24"/>
                <w:szCs w:val="24"/>
              </w:rPr>
              <w:t>。通过计算，成品堆场粉尘产生量约为</w:t>
            </w:r>
            <w:r>
              <w:rPr>
                <w:rFonts w:hint="eastAsia" w:ascii="Times New Roman" w:hAnsi="Times New Roman" w:eastAsia="宋体" w:cs="Times New Roman"/>
                <w:b w:val="0"/>
                <w:bCs w:val="0"/>
                <w:color w:val="000000"/>
                <w:sz w:val="24"/>
                <w:szCs w:val="24"/>
                <w:lang w:val="en-US" w:eastAsia="zh-CN"/>
              </w:rPr>
              <w:t>32.02</w:t>
            </w:r>
            <w:r>
              <w:rPr>
                <w:rFonts w:hint="default" w:ascii="Times New Roman" w:hAnsi="Times New Roman" w:eastAsia="Times New Roman" w:cs="Times New Roman"/>
                <w:b w:val="0"/>
                <w:bCs w:val="0"/>
                <w:color w:val="000000"/>
                <w:sz w:val="24"/>
                <w:szCs w:val="24"/>
              </w:rPr>
              <w:t>m</w:t>
            </w:r>
            <w:r>
              <w:rPr>
                <w:rFonts w:hint="default" w:ascii="Times New Roman" w:hAnsi="Times New Roman" w:eastAsia="Times New Roman" w:cs="Times New Roman"/>
                <w:b w:val="0"/>
                <w:bCs w:val="0"/>
                <w:color w:val="000000"/>
                <w:spacing w:val="-2"/>
                <w:sz w:val="24"/>
                <w:szCs w:val="24"/>
              </w:rPr>
              <w:t>g</w:t>
            </w:r>
            <w:r>
              <w:rPr>
                <w:rFonts w:hint="default" w:ascii="Times New Roman" w:hAnsi="Times New Roman" w:eastAsia="Times New Roman" w:cs="Times New Roman"/>
                <w:b w:val="0"/>
                <w:bCs w:val="0"/>
                <w:color w:val="000000"/>
                <w:w w:val="99"/>
                <w:sz w:val="24"/>
                <w:szCs w:val="24"/>
              </w:rPr>
              <w:t>/s</w:t>
            </w:r>
            <w:r>
              <w:rPr>
                <w:rFonts w:hint="default" w:ascii="Times New Roman" w:hAnsi="Times New Roman" w:cs="Times New Roman"/>
                <w:b w:val="0"/>
                <w:bCs w:val="0"/>
                <w:color w:val="000000"/>
                <w:sz w:val="24"/>
                <w:szCs w:val="24"/>
              </w:rPr>
              <w:t>（</w:t>
            </w:r>
            <w:r>
              <w:rPr>
                <w:rFonts w:hint="default" w:ascii="Times New Roman" w:hAnsi="Times New Roman" w:eastAsia="Times New Roman" w:cs="Times New Roman"/>
                <w:b w:val="0"/>
                <w:bCs w:val="0"/>
                <w:color w:val="000000"/>
                <w:sz w:val="24"/>
                <w:szCs w:val="24"/>
              </w:rPr>
              <w:t>0.</w:t>
            </w:r>
            <w:r>
              <w:rPr>
                <w:rFonts w:hint="eastAsia" w:ascii="Times New Roman" w:hAnsi="Times New Roman" w:eastAsia="宋体" w:cs="Times New Roman"/>
                <w:b w:val="0"/>
                <w:bCs w:val="0"/>
                <w:color w:val="000000"/>
                <w:sz w:val="24"/>
                <w:szCs w:val="24"/>
                <w:lang w:val="en-US" w:eastAsia="zh-CN"/>
              </w:rPr>
              <w:t>83</w:t>
            </w:r>
            <w:r>
              <w:rPr>
                <w:rFonts w:hint="default" w:ascii="Times New Roman" w:hAnsi="Times New Roman" w:eastAsia="Times New Roman" w:cs="Times New Roman"/>
                <w:b w:val="0"/>
                <w:bCs w:val="0"/>
                <w:color w:val="000000"/>
                <w:sz w:val="24"/>
                <w:szCs w:val="24"/>
              </w:rPr>
              <w:t>t/</w:t>
            </w:r>
            <w:r>
              <w:rPr>
                <w:rFonts w:hint="default" w:ascii="Times New Roman" w:hAnsi="Times New Roman" w:eastAsia="Times New Roman" w:cs="Times New Roman"/>
                <w:b w:val="0"/>
                <w:bCs w:val="0"/>
                <w:color w:val="000000"/>
                <w:spacing w:val="-1"/>
                <w:sz w:val="24"/>
                <w:szCs w:val="24"/>
              </w:rPr>
              <w:t>a</w:t>
            </w:r>
            <w:r>
              <w:rPr>
                <w:rFonts w:hint="default" w:ascii="Times New Roman" w:hAnsi="Times New Roman" w:cs="Times New Roman"/>
                <w:b w:val="0"/>
                <w:bCs w:val="0"/>
                <w:color w:val="000000"/>
                <w:spacing w:val="-6"/>
                <w:sz w:val="24"/>
                <w:szCs w:val="24"/>
                <w:lang w:eastAsia="zh-CN"/>
              </w:rPr>
              <w:t>）。</w:t>
            </w:r>
          </w:p>
          <w:p>
            <w:pPr>
              <w:pStyle w:val="1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68" w:firstLineChars="200"/>
              <w:jc w:val="both"/>
              <w:textAlignment w:val="auto"/>
              <w:rPr>
                <w:rFonts w:hint="default" w:ascii="Times New Roman" w:hAnsi="Times New Roman" w:cs="Times New Roman"/>
                <w:b w:val="0"/>
                <w:bCs w:val="0"/>
                <w:color w:val="000000"/>
                <w:sz w:val="24"/>
                <w:lang w:val="en-US" w:eastAsia="zh-CN"/>
              </w:rPr>
            </w:pPr>
            <w:r>
              <w:rPr>
                <w:rFonts w:hint="default" w:ascii="Times New Roman" w:hAnsi="Times New Roman" w:eastAsia="宋体" w:cs="Times New Roman"/>
                <w:b w:val="0"/>
                <w:bCs w:val="0"/>
                <w:color w:val="000000"/>
                <w:spacing w:val="-3"/>
                <w:kern w:val="2"/>
                <w:sz w:val="24"/>
                <w:szCs w:val="24"/>
                <w:lang w:val="en-US" w:eastAsia="zh-CN" w:bidi="ar-SA"/>
              </w:rPr>
              <w:t>本项目成品堆场</w:t>
            </w:r>
            <w:r>
              <w:rPr>
                <w:rFonts w:hint="eastAsia" w:ascii="Times New Roman" w:hAnsi="Times New Roman" w:cs="Times New Roman"/>
                <w:color w:val="000000"/>
                <w:sz w:val="24"/>
                <w:szCs w:val="24"/>
                <w:lang w:eastAsia="zh-CN"/>
              </w:rPr>
              <w:t>地面硬化</w:t>
            </w:r>
            <w:r>
              <w:rPr>
                <w:rFonts w:hint="eastAsia" w:ascii="Times New Roman" w:hAnsi="Times New Roman" w:cs="Times New Roman"/>
                <w:color w:val="000000"/>
                <w:sz w:val="24"/>
                <w:szCs w:val="24"/>
                <w:lang w:val="en-US" w:eastAsia="zh-CN"/>
              </w:rPr>
              <w:t>+三面围挡，</w:t>
            </w:r>
            <w:r>
              <w:rPr>
                <w:rFonts w:hint="eastAsia" w:ascii="Times New Roman" w:hAnsi="Times New Roman" w:cs="Times New Roman"/>
                <w:color w:val="000000"/>
                <w:sz w:val="24"/>
                <w:szCs w:val="24"/>
                <w:lang w:eastAsia="zh-CN"/>
              </w:rPr>
              <w:t>并进行篷布遮盖，</w:t>
            </w:r>
            <w:r>
              <w:rPr>
                <w:rFonts w:hint="default" w:ascii="Times New Roman" w:hAnsi="Times New Roman" w:cs="Times New Roman"/>
                <w:color w:val="000000"/>
                <w:sz w:val="24"/>
                <w:szCs w:val="24"/>
              </w:rPr>
              <w:t>定期对原料进行洒水降尘，</w:t>
            </w:r>
            <w:r>
              <w:rPr>
                <w:rFonts w:hint="default" w:ascii="Times New Roman" w:hAnsi="Times New Roman" w:eastAsia="宋体" w:cs="Times New Roman"/>
                <w:b w:val="0"/>
                <w:bCs w:val="0"/>
                <w:color w:val="000000"/>
                <w:spacing w:val="-3"/>
                <w:kern w:val="2"/>
                <w:sz w:val="24"/>
                <w:szCs w:val="24"/>
                <w:lang w:val="en-US" w:eastAsia="zh-CN" w:bidi="ar-SA"/>
              </w:rPr>
              <w:t>通过采取封闭措施后，成品堆场粉尘产生量可减少90%左右，则通过采取</w:t>
            </w:r>
            <w:r>
              <w:rPr>
                <w:rFonts w:hint="eastAsia" w:ascii="Times New Roman" w:hAnsi="Times New Roman" w:eastAsia="宋体" w:cs="Times New Roman"/>
                <w:b w:val="0"/>
                <w:bCs w:val="0"/>
                <w:color w:val="000000"/>
                <w:spacing w:val="-3"/>
                <w:kern w:val="2"/>
                <w:sz w:val="24"/>
                <w:szCs w:val="24"/>
                <w:lang w:val="en-US" w:eastAsia="zh-CN" w:bidi="ar-SA"/>
              </w:rPr>
              <w:t>上述措施</w:t>
            </w:r>
            <w:r>
              <w:rPr>
                <w:rFonts w:hint="default" w:ascii="Times New Roman" w:hAnsi="Times New Roman" w:eastAsia="宋体" w:cs="Times New Roman"/>
                <w:b w:val="0"/>
                <w:bCs w:val="0"/>
                <w:color w:val="000000"/>
                <w:spacing w:val="-3"/>
                <w:kern w:val="2"/>
                <w:sz w:val="24"/>
                <w:szCs w:val="24"/>
                <w:lang w:val="en-US" w:eastAsia="zh-CN" w:bidi="ar-SA"/>
              </w:rPr>
              <w:t>后成品</w:t>
            </w:r>
            <w:r>
              <w:rPr>
                <w:rFonts w:hint="default" w:ascii="Times New Roman" w:hAnsi="Times New Roman" w:cs="Times New Roman"/>
                <w:b w:val="0"/>
                <w:bCs w:val="0"/>
                <w:color w:val="000000"/>
                <w:spacing w:val="-6"/>
                <w:sz w:val="24"/>
                <w:szCs w:val="24"/>
              </w:rPr>
              <w:t>堆场粉尘排放量约</w:t>
            </w:r>
            <w:r>
              <w:rPr>
                <w:rFonts w:hint="default" w:ascii="Times New Roman" w:hAnsi="Times New Roman" w:cs="Times New Roman"/>
                <w:b w:val="0"/>
                <w:bCs w:val="0"/>
                <w:color w:val="000000"/>
                <w:spacing w:val="-3"/>
                <w:sz w:val="24"/>
                <w:szCs w:val="24"/>
              </w:rPr>
              <w:t>为</w:t>
            </w:r>
            <w:r>
              <w:rPr>
                <w:rFonts w:hint="eastAsia" w:ascii="Times New Roman" w:hAnsi="Times New Roman" w:eastAsia="宋体" w:cs="Times New Roman"/>
                <w:b w:val="0"/>
                <w:bCs w:val="0"/>
                <w:color w:val="000000"/>
                <w:sz w:val="24"/>
                <w:szCs w:val="24"/>
                <w:lang w:val="en-US" w:eastAsia="zh-CN"/>
              </w:rPr>
              <w:t>3.2</w:t>
            </w:r>
            <w:r>
              <w:rPr>
                <w:rFonts w:hint="default" w:ascii="Times New Roman" w:hAnsi="Times New Roman" w:eastAsia="Times New Roman" w:cs="Times New Roman"/>
                <w:b w:val="0"/>
                <w:bCs w:val="0"/>
                <w:color w:val="000000"/>
                <w:sz w:val="24"/>
                <w:szCs w:val="24"/>
              </w:rPr>
              <w:t>m</w:t>
            </w:r>
            <w:r>
              <w:rPr>
                <w:rFonts w:hint="default" w:ascii="Times New Roman" w:hAnsi="Times New Roman" w:eastAsia="Times New Roman" w:cs="Times New Roman"/>
                <w:b w:val="0"/>
                <w:bCs w:val="0"/>
                <w:color w:val="000000"/>
                <w:spacing w:val="-2"/>
                <w:sz w:val="24"/>
                <w:szCs w:val="24"/>
              </w:rPr>
              <w:t>g</w:t>
            </w:r>
            <w:r>
              <w:rPr>
                <w:rFonts w:hint="default" w:ascii="Times New Roman" w:hAnsi="Times New Roman" w:eastAsia="Times New Roman" w:cs="Times New Roman"/>
                <w:b w:val="0"/>
                <w:bCs w:val="0"/>
                <w:color w:val="000000"/>
                <w:w w:val="99"/>
                <w:sz w:val="24"/>
                <w:szCs w:val="24"/>
              </w:rPr>
              <w:t>/</w:t>
            </w:r>
            <w:r>
              <w:rPr>
                <w:rFonts w:hint="default" w:ascii="Times New Roman" w:hAnsi="Times New Roman" w:eastAsia="Times New Roman" w:cs="Times New Roman"/>
                <w:b w:val="0"/>
                <w:bCs w:val="0"/>
                <w:color w:val="000000"/>
                <w:spacing w:val="1"/>
                <w:w w:val="99"/>
                <w:sz w:val="24"/>
                <w:szCs w:val="24"/>
              </w:rPr>
              <w:t>s</w:t>
            </w:r>
            <w:r>
              <w:rPr>
                <w:rFonts w:hint="default" w:ascii="Times New Roman" w:hAnsi="Times New Roman" w:cs="Times New Roman"/>
                <w:b w:val="0"/>
                <w:bCs w:val="0"/>
                <w:color w:val="000000"/>
                <w:sz w:val="24"/>
                <w:szCs w:val="24"/>
              </w:rPr>
              <w:t>（</w:t>
            </w:r>
            <w:r>
              <w:rPr>
                <w:rFonts w:hint="default" w:ascii="Times New Roman" w:hAnsi="Times New Roman" w:eastAsia="Times New Roman" w:cs="Times New Roman"/>
                <w:b w:val="0"/>
                <w:bCs w:val="0"/>
                <w:color w:val="000000"/>
                <w:sz w:val="24"/>
                <w:szCs w:val="24"/>
              </w:rPr>
              <w:t>0</w:t>
            </w:r>
            <w:r>
              <w:rPr>
                <w:rFonts w:hint="default" w:ascii="Times New Roman" w:hAnsi="Times New Roman" w:eastAsia="Times New Roman" w:cs="Times New Roman"/>
                <w:b w:val="0"/>
                <w:bCs w:val="0"/>
                <w:color w:val="000000"/>
                <w:spacing w:val="2"/>
                <w:sz w:val="24"/>
                <w:szCs w:val="24"/>
              </w:rPr>
              <w:t>.</w:t>
            </w:r>
            <w:r>
              <w:rPr>
                <w:rFonts w:hint="default" w:ascii="Times New Roman" w:hAnsi="Times New Roman" w:eastAsia="Times New Roman" w:cs="Times New Roman"/>
                <w:b w:val="0"/>
                <w:bCs w:val="0"/>
                <w:color w:val="000000"/>
                <w:sz w:val="24"/>
                <w:szCs w:val="24"/>
              </w:rPr>
              <w:t>0</w:t>
            </w:r>
            <w:r>
              <w:rPr>
                <w:rFonts w:hint="eastAsia" w:ascii="Times New Roman" w:hAnsi="Times New Roman" w:eastAsia="宋体" w:cs="Times New Roman"/>
                <w:b w:val="0"/>
                <w:bCs w:val="0"/>
                <w:color w:val="000000"/>
                <w:sz w:val="24"/>
                <w:szCs w:val="24"/>
                <w:lang w:val="en-US" w:eastAsia="zh-CN"/>
              </w:rPr>
              <w:t>83</w:t>
            </w:r>
            <w:r>
              <w:rPr>
                <w:rFonts w:hint="default" w:ascii="Times New Roman" w:hAnsi="Times New Roman" w:eastAsia="Times New Roman" w:cs="Times New Roman"/>
                <w:b w:val="0"/>
                <w:bCs w:val="0"/>
                <w:color w:val="000000"/>
                <w:sz w:val="24"/>
                <w:szCs w:val="24"/>
              </w:rPr>
              <w:t>t/</w:t>
            </w:r>
            <w:r>
              <w:rPr>
                <w:rFonts w:hint="default" w:ascii="Times New Roman" w:hAnsi="Times New Roman" w:eastAsia="Times New Roman" w:cs="Times New Roman"/>
                <w:b w:val="0"/>
                <w:bCs w:val="0"/>
                <w:color w:val="000000"/>
                <w:spacing w:val="-1"/>
                <w:sz w:val="24"/>
                <w:szCs w:val="24"/>
              </w:rPr>
              <w:t>a</w:t>
            </w:r>
            <w:r>
              <w:rPr>
                <w:rFonts w:hint="default" w:ascii="Times New Roman" w:hAnsi="Times New Roman" w:cs="Times New Roman"/>
                <w:b w:val="0"/>
                <w:bCs w:val="0"/>
                <w:color w:val="000000"/>
                <w:sz w:val="24"/>
                <w:szCs w:val="24"/>
                <w:lang w:eastAsia="zh-CN"/>
              </w:rPr>
              <w:t>）。</w:t>
            </w:r>
          </w:p>
          <w:p>
            <w:pPr>
              <w:pStyle w:val="5"/>
              <w:pageBreakBefore w:val="0"/>
              <w:widowControl w:val="0"/>
              <w:kinsoku/>
              <w:wordWrap/>
              <w:overflowPunct/>
              <w:topLinePunct w:val="0"/>
              <w:autoSpaceDE/>
              <w:autoSpaceDN/>
              <w:bidi w:val="0"/>
              <w:snapToGrid w:val="0"/>
              <w:spacing w:before="0" w:after="0" w:line="360" w:lineRule="auto"/>
              <w:ind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③</w:t>
            </w:r>
            <w:r>
              <w:rPr>
                <w:rFonts w:hint="default" w:ascii="Times New Roman" w:hAnsi="Times New Roman" w:eastAsia="宋体" w:cs="Times New Roman"/>
                <w:color w:val="auto"/>
                <w:sz w:val="24"/>
                <w:szCs w:val="24"/>
                <w:highlight w:val="none"/>
              </w:rPr>
              <w:t>筛分粉尘</w:t>
            </w:r>
            <w:r>
              <w:rPr>
                <w:rFonts w:hint="eastAsia"/>
                <w:b w:val="0"/>
                <w:bCs/>
                <w:sz w:val="24"/>
              </w:rPr>
              <w:t>（G</w:t>
            </w:r>
            <w:r>
              <w:rPr>
                <w:rFonts w:hint="eastAsia"/>
                <w:b w:val="0"/>
                <w:bCs/>
                <w:sz w:val="24"/>
                <w:lang w:val="en-US" w:eastAsia="zh-CN"/>
              </w:rPr>
              <w:t>7</w:t>
            </w:r>
            <w:r>
              <w:rPr>
                <w:rFonts w:hint="eastAsia"/>
                <w:b w:val="0"/>
                <w:bCs/>
                <w:sz w:val="24"/>
              </w:rPr>
              <w:t>）</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本项目砂石</w:t>
            </w:r>
            <w:r>
              <w:rPr>
                <w:rFonts w:hint="eastAsia" w:ascii="Times New Roman" w:hAnsi="Times New Roman" w:cs="Times New Roman"/>
                <w:color w:val="auto"/>
                <w:sz w:val="24"/>
                <w:szCs w:val="24"/>
                <w:highlight w:val="none"/>
                <w:lang w:eastAsia="zh-CN"/>
              </w:rPr>
              <w:t>筛分</w:t>
            </w:r>
            <w:r>
              <w:rPr>
                <w:rFonts w:hint="default" w:ascii="Times New Roman" w:hAnsi="Times New Roman" w:cs="Times New Roman"/>
                <w:color w:val="auto"/>
                <w:sz w:val="24"/>
                <w:szCs w:val="24"/>
                <w:highlight w:val="none"/>
              </w:rPr>
              <w:t>过程中会产生少量粉尘，根据《逸散性工业粉尘控制技术》中粒料加工厂的“逸散尘排放因子”，砂石（筛选）的起尘量为0.05kg/t，本项目加工区加工砂石量为</w:t>
            </w:r>
            <w:r>
              <w:rPr>
                <w:rFonts w:hint="eastAsia" w:ascii="Times New Roman" w:hAnsi="Times New Roman" w:cs="Times New Roman"/>
                <w:color w:val="auto"/>
                <w:sz w:val="24"/>
                <w:szCs w:val="24"/>
                <w:highlight w:val="none"/>
                <w:lang w:val="en-US" w:eastAsia="zh-CN"/>
              </w:rPr>
              <w:t>128</w:t>
            </w:r>
            <w:r>
              <w:rPr>
                <w:rFonts w:hint="default" w:ascii="Times New Roman" w:hAnsi="Times New Roman" w:cs="Times New Roman"/>
                <w:color w:val="auto"/>
                <w:sz w:val="24"/>
                <w:szCs w:val="24"/>
                <w:highlight w:val="none"/>
              </w:rPr>
              <w:t>万吨/年，则本项目加工区产生的粉尘约</w:t>
            </w:r>
            <w:r>
              <w:rPr>
                <w:rFonts w:hint="eastAsia" w:cs="Times New Roman"/>
                <w:color w:val="auto"/>
                <w:sz w:val="24"/>
                <w:szCs w:val="24"/>
                <w:highlight w:val="none"/>
                <w:lang w:val="en-US" w:eastAsia="zh-CN"/>
              </w:rPr>
              <w:t>6.4t</w:t>
            </w:r>
            <w:r>
              <w:rPr>
                <w:rFonts w:hint="default" w:ascii="Times New Roman" w:hAnsi="Times New Roman" w:cs="Times New Roman"/>
                <w:color w:val="auto"/>
                <w:sz w:val="24"/>
                <w:szCs w:val="24"/>
                <w:highlight w:val="none"/>
              </w:rPr>
              <w:t>/a。本项目采取筛分机上方设冲水管，可使降尘率达90%，</w:t>
            </w:r>
            <w:r>
              <w:rPr>
                <w:rFonts w:hint="eastAsia" w:cs="Times New Roman"/>
                <w:color w:val="auto"/>
                <w:sz w:val="24"/>
                <w:szCs w:val="24"/>
                <w:highlight w:val="none"/>
                <w:lang w:eastAsia="zh-CN"/>
              </w:rPr>
              <w:t>设置全封闭车间，车间进行喷雾除尘，其效率达</w:t>
            </w:r>
            <w:r>
              <w:rPr>
                <w:rFonts w:hint="eastAsia" w:cs="Times New Roman"/>
                <w:color w:val="auto"/>
                <w:sz w:val="24"/>
                <w:szCs w:val="24"/>
                <w:highlight w:val="none"/>
                <w:lang w:val="en-US" w:eastAsia="zh-CN"/>
              </w:rPr>
              <w:t>50%，</w:t>
            </w:r>
            <w:r>
              <w:rPr>
                <w:rFonts w:hint="default" w:ascii="Times New Roman" w:hAnsi="Times New Roman" w:cs="Times New Roman"/>
                <w:color w:val="auto"/>
                <w:sz w:val="24"/>
                <w:szCs w:val="24"/>
                <w:highlight w:val="none"/>
              </w:rPr>
              <w:t>则粉尘排放量约为</w:t>
            </w:r>
            <w:r>
              <w:rPr>
                <w:rFonts w:hint="eastAsia" w:ascii="Times New Roman" w:hAnsi="Times New Roman" w:cs="Times New Roman"/>
                <w:color w:val="auto"/>
                <w:sz w:val="24"/>
                <w:szCs w:val="24"/>
                <w:highlight w:val="none"/>
                <w:lang w:val="en-US" w:eastAsia="zh-CN"/>
              </w:rPr>
              <w:t>0.</w:t>
            </w:r>
            <w:r>
              <w:rPr>
                <w:rFonts w:hint="eastAsia" w:cs="Times New Roman"/>
                <w:color w:val="auto"/>
                <w:sz w:val="24"/>
                <w:szCs w:val="24"/>
                <w:highlight w:val="none"/>
                <w:lang w:val="en-US" w:eastAsia="zh-CN"/>
              </w:rPr>
              <w:t>32</w:t>
            </w:r>
            <w:r>
              <w:rPr>
                <w:rFonts w:hint="eastAsia" w:ascii="Times New Roman" w:hAnsi="Times New Roman" w:cs="Times New Roman"/>
                <w:color w:val="auto"/>
                <w:sz w:val="24"/>
                <w:szCs w:val="24"/>
                <w:highlight w:val="none"/>
                <w:lang w:val="en-US" w:eastAsia="zh-CN"/>
              </w:rPr>
              <w:t>t</w:t>
            </w:r>
            <w:r>
              <w:rPr>
                <w:rFonts w:hint="default" w:ascii="Times New Roman" w:hAnsi="Times New Roman" w:cs="Times New Roman"/>
                <w:color w:val="auto"/>
                <w:sz w:val="24"/>
                <w:szCs w:val="24"/>
                <w:highlight w:val="none"/>
              </w:rPr>
              <w:t>/a。</w:t>
            </w:r>
          </w:p>
          <w:p>
            <w:pPr>
              <w:pStyle w:val="5"/>
              <w:pageBreakBefore w:val="0"/>
              <w:widowControl w:val="0"/>
              <w:kinsoku/>
              <w:wordWrap/>
              <w:overflowPunct/>
              <w:topLinePunct w:val="0"/>
              <w:autoSpaceDE/>
              <w:autoSpaceDN/>
              <w:bidi w:val="0"/>
              <w:snapToGrid w:val="0"/>
              <w:spacing w:before="0" w:after="0" w:line="360" w:lineRule="auto"/>
              <w:ind w:firstLine="482" w:firstLineChars="20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④</w:t>
            </w:r>
            <w:r>
              <w:rPr>
                <w:rFonts w:hint="default" w:ascii="Times New Roman" w:hAnsi="Times New Roman" w:eastAsia="宋体" w:cs="Times New Roman"/>
                <w:color w:val="auto"/>
                <w:sz w:val="24"/>
                <w:szCs w:val="24"/>
                <w:highlight w:val="none"/>
                <w:lang w:eastAsia="zh-CN"/>
              </w:rPr>
              <w:t>破碎粉尘</w:t>
            </w:r>
            <w:r>
              <w:rPr>
                <w:rFonts w:hint="eastAsia"/>
                <w:b w:val="0"/>
                <w:bCs/>
                <w:sz w:val="24"/>
              </w:rPr>
              <w:t>（G</w:t>
            </w:r>
            <w:r>
              <w:rPr>
                <w:rFonts w:hint="eastAsia"/>
                <w:b w:val="0"/>
                <w:bCs/>
                <w:sz w:val="24"/>
                <w:lang w:val="en-US" w:eastAsia="zh-CN"/>
              </w:rPr>
              <w:t>8</w:t>
            </w:r>
            <w:r>
              <w:rPr>
                <w:rFonts w:hint="eastAsia"/>
                <w:b w:val="0"/>
                <w:bCs/>
                <w:sz w:val="24"/>
              </w:rPr>
              <w:t>）</w:t>
            </w:r>
            <w:r>
              <w:rPr>
                <w:rFonts w:hint="eastAsia"/>
                <w:b w:val="0"/>
                <w:bCs/>
                <w:sz w:val="24"/>
                <w:lang w:eastAsia="zh-CN"/>
              </w:rPr>
              <w:t>、</w:t>
            </w:r>
            <w:r>
              <w:rPr>
                <w:rFonts w:hint="eastAsia"/>
                <w:b/>
                <w:bCs w:val="0"/>
                <w:sz w:val="24"/>
                <w:lang w:eastAsia="zh-CN"/>
              </w:rPr>
              <w:t>制砂粉尘</w:t>
            </w:r>
            <w:r>
              <w:rPr>
                <w:rFonts w:hint="eastAsia"/>
                <w:b w:val="0"/>
                <w:bCs/>
                <w:sz w:val="24"/>
              </w:rPr>
              <w:t>（G</w:t>
            </w:r>
            <w:r>
              <w:rPr>
                <w:rFonts w:hint="eastAsia"/>
                <w:b w:val="0"/>
                <w:bCs/>
                <w:sz w:val="24"/>
                <w:lang w:val="en-US" w:eastAsia="zh-CN"/>
              </w:rPr>
              <w:t>9</w:t>
            </w:r>
            <w:r>
              <w:rPr>
                <w:rFonts w:hint="eastAsia"/>
                <w:b w:val="0"/>
                <w:bCs/>
                <w:sz w:val="24"/>
              </w:rPr>
              <w:t>）</w:t>
            </w:r>
          </w:p>
          <w:p>
            <w:pPr>
              <w:pStyle w:val="2"/>
              <w:spacing w:line="360" w:lineRule="auto"/>
              <w:ind w:firstLine="480" w:firstLineChars="200"/>
              <w:rPr>
                <w:rFonts w:hint="default" w:ascii="Times New Roman" w:hAnsi="Times New Roman" w:cs="Times New Roman"/>
                <w:color w:val="auto"/>
                <w:sz w:val="24"/>
                <w:szCs w:val="24"/>
                <w:highlight w:val="none"/>
              </w:rPr>
            </w:pPr>
            <w:r>
              <w:rPr>
                <w:rFonts w:ascii="宋体" w:hAnsi="宋体" w:eastAsia="宋体" w:cs="宋体"/>
                <w:color w:val="auto"/>
                <w:sz w:val="24"/>
                <w:szCs w:val="24"/>
                <w:highlight w:val="none"/>
              </w:rPr>
              <w:t>本项目砂石料生产线破碎的矿石主要为粒径较大的石料。通过调查分析，砂石料加工量约占砂石料总量的</w:t>
            </w:r>
            <w:r>
              <w:rPr>
                <w:rFonts w:hint="eastAsia" w:cs="宋体"/>
                <w:color w:val="auto"/>
                <w:sz w:val="24"/>
                <w:szCs w:val="24"/>
                <w:highlight w:val="none"/>
                <w:lang w:val="en-US" w:eastAsia="zh-CN"/>
              </w:rPr>
              <w:t>30</w:t>
            </w:r>
            <w:r>
              <w:rPr>
                <w:rFonts w:ascii="宋体" w:hAnsi="宋体" w:eastAsia="宋体" w:cs="宋体"/>
                <w:color w:val="auto"/>
                <w:sz w:val="24"/>
                <w:szCs w:val="24"/>
                <w:highlight w:val="none"/>
              </w:rPr>
              <w:t>%，则加工量为</w:t>
            </w:r>
            <w:r>
              <w:rPr>
                <w:rFonts w:hint="eastAsia" w:cs="宋体"/>
                <w:color w:val="auto"/>
                <w:sz w:val="24"/>
                <w:szCs w:val="24"/>
                <w:highlight w:val="none"/>
                <w:lang w:val="en-US" w:eastAsia="zh-CN"/>
              </w:rPr>
              <w:t>24</w:t>
            </w:r>
            <w:r>
              <w:rPr>
                <w:rFonts w:ascii="宋体" w:hAnsi="宋体" w:eastAsia="宋体" w:cs="宋体"/>
                <w:color w:val="auto"/>
                <w:sz w:val="24"/>
                <w:szCs w:val="24"/>
                <w:highlight w:val="none"/>
              </w:rPr>
              <w:t>万m</w:t>
            </w:r>
            <w:r>
              <w:rPr>
                <w:rFonts w:ascii="宋体" w:hAnsi="宋体" w:eastAsia="宋体" w:cs="宋体"/>
                <w:color w:val="auto"/>
                <w:sz w:val="24"/>
                <w:szCs w:val="24"/>
                <w:highlight w:val="none"/>
                <w:vertAlign w:val="superscript"/>
              </w:rPr>
              <w:t>3</w:t>
            </w:r>
            <w:r>
              <w:rPr>
                <w:rFonts w:ascii="宋体" w:hAnsi="宋体" w:eastAsia="宋体" w:cs="宋体"/>
                <w:color w:val="auto"/>
                <w:sz w:val="24"/>
                <w:szCs w:val="24"/>
                <w:highlight w:val="none"/>
              </w:rPr>
              <w:t>/a（</w:t>
            </w:r>
            <w:r>
              <w:rPr>
                <w:rFonts w:hint="eastAsia" w:cs="宋体"/>
                <w:color w:val="auto"/>
                <w:sz w:val="24"/>
                <w:szCs w:val="24"/>
                <w:highlight w:val="none"/>
                <w:lang w:val="en-US" w:eastAsia="zh-CN"/>
              </w:rPr>
              <w:t>38.4</w:t>
            </w:r>
            <w:r>
              <w:rPr>
                <w:rFonts w:ascii="宋体" w:hAnsi="宋体" w:eastAsia="宋体" w:cs="宋体"/>
                <w:color w:val="auto"/>
                <w:sz w:val="24"/>
                <w:szCs w:val="24"/>
                <w:highlight w:val="none"/>
              </w:rPr>
              <w:t>万t/a），由输送皮带送至破碎机进行破碎，在破碎过程中会产生一定量的粉尘。参照《逸散性工业粉尘控制技术》（中国环境科学出版社）中粒料加工逸尘排放因子，同时结合本项目实际，本项目取《逸散性工业粉尘控制技术》中表18-1粒料加工厂逸散尘的排放因子中破碎筛分产尘量按0.25kg/t计，则无任何除尘措施的情况下破碎工序产尘量为</w:t>
            </w:r>
            <w:r>
              <w:rPr>
                <w:rFonts w:hint="eastAsia" w:cs="宋体"/>
                <w:color w:val="auto"/>
                <w:sz w:val="24"/>
                <w:szCs w:val="24"/>
                <w:highlight w:val="none"/>
                <w:lang w:val="en-US" w:eastAsia="zh-CN"/>
              </w:rPr>
              <w:t>96</w:t>
            </w:r>
            <w:r>
              <w:rPr>
                <w:rFonts w:ascii="宋体" w:hAnsi="宋体" w:eastAsia="宋体" w:cs="宋体"/>
                <w:color w:val="auto"/>
                <w:sz w:val="24"/>
                <w:szCs w:val="24"/>
                <w:highlight w:val="none"/>
              </w:rPr>
              <w:t>.0t/a</w:t>
            </w:r>
            <w:r>
              <w:rPr>
                <w:rFonts w:hint="eastAsia" w:hAnsi="宋体" w:cs="宋体"/>
                <w:color w:val="auto"/>
                <w:sz w:val="24"/>
                <w:szCs w:val="24"/>
                <w:highlight w:val="none"/>
                <w:lang w:eastAsia="zh-CN"/>
              </w:rPr>
              <w:t>。</w:t>
            </w:r>
            <w:r>
              <w:rPr>
                <w:rFonts w:hint="default" w:ascii="Times New Roman" w:hAnsi="Times New Roman" w:cs="Times New Roman"/>
                <w:color w:val="auto"/>
                <w:sz w:val="24"/>
                <w:szCs w:val="24"/>
                <w:highlight w:val="none"/>
              </w:rPr>
              <w:t>本项目环评要求</w:t>
            </w:r>
            <w:r>
              <w:rPr>
                <w:rFonts w:hint="eastAsia" w:ascii="Times New Roman" w:hAnsi="Times New Roman" w:cs="Times New Roman"/>
                <w:color w:val="auto"/>
                <w:sz w:val="24"/>
                <w:szCs w:val="24"/>
                <w:highlight w:val="none"/>
                <w:lang w:eastAsia="zh-CN"/>
              </w:rPr>
              <w:t>在破碎机</w:t>
            </w:r>
            <w:r>
              <w:rPr>
                <w:rFonts w:hint="default" w:ascii="Times New Roman" w:hAnsi="Times New Roman" w:eastAsia="宋体" w:cs="Times New Roman"/>
                <w:color w:val="auto"/>
                <w:sz w:val="24"/>
                <w:szCs w:val="24"/>
                <w:highlight w:val="none"/>
                <w:lang w:eastAsia="zh-CN"/>
              </w:rPr>
              <w:t>安装喷淋装置</w:t>
            </w:r>
            <w:r>
              <w:rPr>
                <w:rFonts w:hint="eastAsia" w:ascii="Times New Roman" w:hAnsi="Times New Roman" w:cs="Times New Roman"/>
                <w:color w:val="auto"/>
                <w:sz w:val="24"/>
                <w:szCs w:val="24"/>
                <w:highlight w:val="none"/>
                <w:lang w:eastAsia="zh-CN"/>
              </w:rPr>
              <w:t>，其</w:t>
            </w:r>
            <w:r>
              <w:rPr>
                <w:rFonts w:hint="default" w:ascii="Times New Roman" w:hAnsi="Times New Roman" w:cs="Times New Roman"/>
                <w:color w:val="auto"/>
                <w:sz w:val="24"/>
                <w:szCs w:val="24"/>
                <w:highlight w:val="none"/>
              </w:rPr>
              <w:t>除尘效率为90%</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eastAsia="zh-CN"/>
              </w:rPr>
              <w:t>设置全封闭车间，车间进行喷雾除尘，其效率达</w:t>
            </w:r>
            <w:r>
              <w:rPr>
                <w:rFonts w:hint="eastAsia" w:cs="Times New Roman"/>
                <w:color w:val="auto"/>
                <w:sz w:val="24"/>
                <w:szCs w:val="24"/>
                <w:highlight w:val="none"/>
                <w:lang w:val="en-US" w:eastAsia="zh-CN"/>
              </w:rPr>
              <w:t>50%，</w:t>
            </w:r>
            <w:r>
              <w:rPr>
                <w:rFonts w:hint="default" w:ascii="Times New Roman" w:hAnsi="Times New Roman" w:cs="Times New Roman"/>
                <w:color w:val="auto"/>
                <w:sz w:val="24"/>
                <w:szCs w:val="24"/>
                <w:highlight w:val="none"/>
              </w:rPr>
              <w:t>则粉尘排放量约为</w:t>
            </w:r>
            <w:r>
              <w:rPr>
                <w:rFonts w:hint="eastAsia" w:cs="Times New Roman"/>
                <w:color w:val="auto"/>
                <w:sz w:val="24"/>
                <w:szCs w:val="24"/>
                <w:highlight w:val="none"/>
                <w:lang w:val="en-US" w:eastAsia="zh-CN"/>
              </w:rPr>
              <w:t>4.8</w:t>
            </w:r>
            <w:r>
              <w:rPr>
                <w:rFonts w:hint="eastAsia" w:ascii="Times New Roman" w:hAnsi="Times New Roman" w:cs="Times New Roman"/>
                <w:color w:val="auto"/>
                <w:sz w:val="24"/>
                <w:szCs w:val="24"/>
                <w:highlight w:val="none"/>
                <w:lang w:val="en-US" w:eastAsia="zh-CN"/>
              </w:rPr>
              <w:t>t</w:t>
            </w:r>
            <w:r>
              <w:rPr>
                <w:rFonts w:hint="default" w:ascii="Times New Roman" w:hAnsi="Times New Roman" w:cs="Times New Roman"/>
                <w:color w:val="auto"/>
                <w:sz w:val="24"/>
                <w:szCs w:val="24"/>
                <w:highlight w:val="none"/>
              </w:rPr>
              <w:t>/a。</w:t>
            </w:r>
          </w:p>
          <w:p>
            <w:pPr>
              <w:pStyle w:val="2"/>
              <w:spacing w:line="360" w:lineRule="auto"/>
              <w:ind w:firstLine="480" w:firstLineChars="200"/>
              <w:rPr>
                <w:rFonts w:hint="default" w:ascii="Times New Roman" w:hAnsi="Times New Roman" w:cs="Times New Roman"/>
                <w:color w:val="auto"/>
                <w:sz w:val="24"/>
                <w:szCs w:val="24"/>
                <w:highlight w:val="none"/>
              </w:rPr>
            </w:pPr>
            <w:r>
              <w:rPr>
                <w:rFonts w:ascii="宋体" w:hAnsi="宋体" w:eastAsia="宋体" w:cs="宋体"/>
                <w:color w:val="auto"/>
                <w:sz w:val="24"/>
                <w:szCs w:val="24"/>
                <w:highlight w:val="none"/>
              </w:rPr>
              <w:t>本项目砂石料生产线</w:t>
            </w:r>
            <w:r>
              <w:rPr>
                <w:rFonts w:hint="eastAsia" w:cs="宋体"/>
                <w:color w:val="auto"/>
                <w:sz w:val="24"/>
                <w:szCs w:val="24"/>
                <w:highlight w:val="none"/>
                <w:lang w:eastAsia="zh-CN"/>
              </w:rPr>
              <w:t>制砂主要是将部分粒径</w:t>
            </w:r>
            <w:r>
              <w:rPr>
                <w:rFonts w:hint="eastAsia" w:cs="宋体"/>
                <w:color w:val="auto"/>
                <w:sz w:val="24"/>
                <w:szCs w:val="24"/>
                <w:highlight w:val="none"/>
                <w:lang w:val="en-US" w:eastAsia="zh-CN"/>
              </w:rPr>
              <w:t>2-4cm</w:t>
            </w:r>
            <w:r>
              <w:rPr>
                <w:rFonts w:ascii="宋体" w:hAnsi="宋体" w:eastAsia="宋体" w:cs="宋体"/>
                <w:color w:val="auto"/>
                <w:sz w:val="24"/>
                <w:szCs w:val="24"/>
                <w:highlight w:val="none"/>
              </w:rPr>
              <w:t>的矿石</w:t>
            </w:r>
            <w:r>
              <w:rPr>
                <w:rFonts w:hint="eastAsia" w:cs="宋体"/>
                <w:color w:val="auto"/>
                <w:sz w:val="24"/>
                <w:szCs w:val="24"/>
                <w:highlight w:val="none"/>
                <w:lang w:eastAsia="zh-CN"/>
              </w:rPr>
              <w:t>制成细砂</w:t>
            </w:r>
            <w:r>
              <w:rPr>
                <w:rFonts w:ascii="宋体" w:hAnsi="宋体" w:eastAsia="宋体" w:cs="宋体"/>
                <w:color w:val="auto"/>
                <w:sz w:val="24"/>
                <w:szCs w:val="24"/>
                <w:highlight w:val="none"/>
              </w:rPr>
              <w:t>。通过调查分析，</w:t>
            </w:r>
            <w:r>
              <w:rPr>
                <w:rFonts w:hint="eastAsia" w:cs="宋体"/>
                <w:color w:val="auto"/>
                <w:sz w:val="24"/>
                <w:szCs w:val="24"/>
                <w:highlight w:val="none"/>
                <w:lang w:eastAsia="zh-CN"/>
              </w:rPr>
              <w:t>制砂机</w:t>
            </w:r>
            <w:r>
              <w:rPr>
                <w:rFonts w:ascii="宋体" w:hAnsi="宋体" w:eastAsia="宋体" w:cs="宋体"/>
                <w:color w:val="auto"/>
                <w:sz w:val="24"/>
                <w:szCs w:val="24"/>
                <w:highlight w:val="none"/>
              </w:rPr>
              <w:t>加工量约占砂石料总量的</w:t>
            </w:r>
            <w:r>
              <w:rPr>
                <w:rFonts w:hint="eastAsia" w:cs="宋体"/>
                <w:color w:val="auto"/>
                <w:sz w:val="24"/>
                <w:szCs w:val="24"/>
                <w:highlight w:val="none"/>
                <w:lang w:val="en-US" w:eastAsia="zh-CN"/>
              </w:rPr>
              <w:t>20</w:t>
            </w:r>
            <w:r>
              <w:rPr>
                <w:rFonts w:ascii="宋体" w:hAnsi="宋体" w:eastAsia="宋体" w:cs="宋体"/>
                <w:color w:val="auto"/>
                <w:sz w:val="24"/>
                <w:szCs w:val="24"/>
                <w:highlight w:val="none"/>
              </w:rPr>
              <w:t>%，则加工量为</w:t>
            </w:r>
            <w:r>
              <w:rPr>
                <w:rFonts w:hint="eastAsia" w:cs="宋体"/>
                <w:color w:val="auto"/>
                <w:sz w:val="24"/>
                <w:szCs w:val="24"/>
                <w:highlight w:val="none"/>
                <w:lang w:val="en-US" w:eastAsia="zh-CN"/>
              </w:rPr>
              <w:t>16</w:t>
            </w:r>
            <w:r>
              <w:rPr>
                <w:rFonts w:ascii="宋体" w:hAnsi="宋体" w:eastAsia="宋体" w:cs="宋体"/>
                <w:color w:val="auto"/>
                <w:sz w:val="24"/>
                <w:szCs w:val="24"/>
                <w:highlight w:val="none"/>
              </w:rPr>
              <w:t>万m</w:t>
            </w:r>
            <w:r>
              <w:rPr>
                <w:rFonts w:ascii="宋体" w:hAnsi="宋体" w:eastAsia="宋体" w:cs="宋体"/>
                <w:color w:val="auto"/>
                <w:sz w:val="24"/>
                <w:szCs w:val="24"/>
                <w:highlight w:val="none"/>
                <w:vertAlign w:val="superscript"/>
              </w:rPr>
              <w:t>3</w:t>
            </w:r>
            <w:r>
              <w:rPr>
                <w:rFonts w:ascii="宋体" w:hAnsi="宋体" w:eastAsia="宋体" w:cs="宋体"/>
                <w:color w:val="auto"/>
                <w:sz w:val="24"/>
                <w:szCs w:val="24"/>
                <w:highlight w:val="none"/>
              </w:rPr>
              <w:t>/a（</w:t>
            </w:r>
            <w:r>
              <w:rPr>
                <w:rFonts w:hint="eastAsia" w:cs="宋体"/>
                <w:color w:val="auto"/>
                <w:sz w:val="24"/>
                <w:szCs w:val="24"/>
                <w:highlight w:val="none"/>
                <w:lang w:val="en-US" w:eastAsia="zh-CN"/>
              </w:rPr>
              <w:t>25.6</w:t>
            </w:r>
            <w:r>
              <w:rPr>
                <w:rFonts w:ascii="宋体" w:hAnsi="宋体" w:eastAsia="宋体" w:cs="宋体"/>
                <w:color w:val="auto"/>
                <w:sz w:val="24"/>
                <w:szCs w:val="24"/>
                <w:highlight w:val="none"/>
              </w:rPr>
              <w:t>万t/a），由输送皮带送至</w:t>
            </w:r>
            <w:r>
              <w:rPr>
                <w:rFonts w:hint="eastAsia" w:cs="宋体"/>
                <w:color w:val="auto"/>
                <w:sz w:val="24"/>
                <w:szCs w:val="24"/>
                <w:highlight w:val="none"/>
                <w:lang w:eastAsia="zh-CN"/>
              </w:rPr>
              <w:t>制砂机</w:t>
            </w:r>
            <w:r>
              <w:rPr>
                <w:rFonts w:ascii="宋体" w:hAnsi="宋体" w:eastAsia="宋体" w:cs="宋体"/>
                <w:color w:val="auto"/>
                <w:sz w:val="24"/>
                <w:szCs w:val="24"/>
                <w:highlight w:val="none"/>
              </w:rPr>
              <w:t>进行</w:t>
            </w:r>
            <w:r>
              <w:rPr>
                <w:rFonts w:hint="eastAsia" w:cs="宋体"/>
                <w:color w:val="auto"/>
                <w:sz w:val="24"/>
                <w:szCs w:val="24"/>
                <w:highlight w:val="none"/>
                <w:lang w:eastAsia="zh-CN"/>
              </w:rPr>
              <w:t>加工</w:t>
            </w:r>
            <w:r>
              <w:rPr>
                <w:rFonts w:ascii="宋体" w:hAnsi="宋体" w:eastAsia="宋体" w:cs="宋体"/>
                <w:color w:val="auto"/>
                <w:sz w:val="24"/>
                <w:szCs w:val="24"/>
                <w:highlight w:val="none"/>
              </w:rPr>
              <w:t>，在</w:t>
            </w:r>
            <w:r>
              <w:rPr>
                <w:rFonts w:hint="eastAsia" w:cs="宋体"/>
                <w:color w:val="auto"/>
                <w:sz w:val="24"/>
                <w:szCs w:val="24"/>
                <w:highlight w:val="none"/>
                <w:lang w:eastAsia="zh-CN"/>
              </w:rPr>
              <w:t>此</w:t>
            </w:r>
            <w:r>
              <w:rPr>
                <w:rFonts w:ascii="宋体" w:hAnsi="宋体" w:eastAsia="宋体" w:cs="宋体"/>
                <w:color w:val="auto"/>
                <w:sz w:val="24"/>
                <w:szCs w:val="24"/>
                <w:highlight w:val="none"/>
              </w:rPr>
              <w:t>过程中会产生一定量的粉尘。</w:t>
            </w:r>
            <w:r>
              <w:rPr>
                <w:rFonts w:hint="default" w:ascii="Times New Roman" w:hAnsi="Times New Roman" w:cs="Times New Roman"/>
                <w:b w:val="0"/>
                <w:bCs w:val="0"/>
                <w:color w:val="000000"/>
                <w:sz w:val="24"/>
                <w:szCs w:val="24"/>
                <w:lang w:eastAsia="zh-CN"/>
              </w:rPr>
              <w:t>根据经验数据，原料</w:t>
            </w:r>
            <w:r>
              <w:rPr>
                <w:rFonts w:hint="eastAsia" w:ascii="Times New Roman" w:hAnsi="Times New Roman" w:cs="Times New Roman"/>
                <w:b w:val="0"/>
                <w:bCs w:val="0"/>
                <w:color w:val="000000"/>
                <w:sz w:val="24"/>
                <w:szCs w:val="24"/>
                <w:lang w:val="en-US" w:eastAsia="zh-CN"/>
              </w:rPr>
              <w:t>制砂</w:t>
            </w:r>
            <w:r>
              <w:rPr>
                <w:rFonts w:hint="default" w:ascii="Times New Roman" w:hAnsi="Times New Roman" w:cs="Times New Roman"/>
                <w:b w:val="0"/>
                <w:bCs w:val="0"/>
                <w:color w:val="000000"/>
                <w:sz w:val="24"/>
                <w:szCs w:val="24"/>
                <w:lang w:eastAsia="zh-CN"/>
              </w:rPr>
              <w:t>过程中粉尘的产生量</w:t>
            </w:r>
            <w:r>
              <w:rPr>
                <w:rFonts w:hint="default" w:ascii="Times New Roman" w:hAnsi="Times New Roman" w:cs="Times New Roman"/>
                <w:b w:val="0"/>
                <w:bCs w:val="0"/>
                <w:color w:val="000000"/>
                <w:sz w:val="24"/>
                <w:szCs w:val="24"/>
                <w:lang w:val="en-US" w:eastAsia="zh-CN"/>
              </w:rPr>
              <w:t>0.</w:t>
            </w:r>
            <w:r>
              <w:rPr>
                <w:rFonts w:hint="eastAsia" w:ascii="Times New Roman" w:hAnsi="Times New Roman" w:cs="Times New Roman"/>
                <w:b w:val="0"/>
                <w:bCs w:val="0"/>
                <w:color w:val="000000"/>
                <w:sz w:val="24"/>
                <w:szCs w:val="24"/>
                <w:lang w:val="en-US" w:eastAsia="zh-CN"/>
              </w:rPr>
              <w:t>5</w:t>
            </w:r>
            <w:r>
              <w:rPr>
                <w:rFonts w:hint="default" w:ascii="Times New Roman" w:hAnsi="Times New Roman" w:cs="Times New Roman"/>
                <w:b w:val="0"/>
                <w:bCs w:val="0"/>
                <w:color w:val="000000"/>
                <w:sz w:val="24"/>
                <w:szCs w:val="24"/>
                <w:lang w:val="en-US" w:eastAsia="zh-CN"/>
              </w:rPr>
              <w:t>kg/t，即产尘量占总</w:t>
            </w:r>
            <w:r>
              <w:rPr>
                <w:rFonts w:hint="eastAsia" w:ascii="Times New Roman" w:hAnsi="Times New Roman" w:cs="Times New Roman"/>
                <w:b w:val="0"/>
                <w:bCs w:val="0"/>
                <w:color w:val="000000"/>
                <w:sz w:val="24"/>
                <w:szCs w:val="24"/>
                <w:lang w:val="en-US" w:eastAsia="zh-CN"/>
              </w:rPr>
              <w:t>制砂</w:t>
            </w:r>
            <w:r>
              <w:rPr>
                <w:rFonts w:hint="default" w:ascii="Times New Roman" w:hAnsi="Times New Roman" w:cs="Times New Roman"/>
                <w:b w:val="0"/>
                <w:bCs w:val="0"/>
                <w:color w:val="000000"/>
                <w:sz w:val="24"/>
                <w:szCs w:val="24"/>
                <w:lang w:eastAsia="zh-CN"/>
              </w:rPr>
              <w:t>的</w:t>
            </w:r>
            <w:r>
              <w:rPr>
                <w:rFonts w:hint="default" w:ascii="Times New Roman" w:hAnsi="Times New Roman" w:cs="Times New Roman"/>
                <w:b w:val="0"/>
                <w:bCs w:val="0"/>
                <w:color w:val="000000"/>
                <w:sz w:val="24"/>
                <w:szCs w:val="24"/>
                <w:lang w:val="en-US" w:eastAsia="zh-CN"/>
              </w:rPr>
              <w:t>0.</w:t>
            </w:r>
            <w:r>
              <w:rPr>
                <w:rFonts w:hint="eastAsia" w:ascii="Times New Roman" w:hAnsi="Times New Roman" w:cs="Times New Roman"/>
                <w:b w:val="0"/>
                <w:bCs w:val="0"/>
                <w:color w:val="000000"/>
                <w:sz w:val="24"/>
                <w:szCs w:val="24"/>
                <w:lang w:val="en-US" w:eastAsia="zh-CN"/>
              </w:rPr>
              <w:t>5</w:t>
            </w:r>
            <w:r>
              <w:rPr>
                <w:rFonts w:hint="default" w:ascii="Times New Roman" w:hAnsi="Times New Roman" w:cs="Times New Roman"/>
                <w:b w:val="0"/>
                <w:bCs w:val="0"/>
                <w:color w:val="000000"/>
                <w:sz w:val="24"/>
                <w:szCs w:val="24"/>
                <w:lang w:val="en-US" w:eastAsia="zh-CN"/>
              </w:rPr>
              <w:t>‰，</w:t>
            </w:r>
            <w:r>
              <w:rPr>
                <w:rFonts w:ascii="宋体" w:hAnsi="宋体" w:eastAsia="宋体" w:cs="宋体"/>
                <w:color w:val="auto"/>
                <w:sz w:val="24"/>
                <w:szCs w:val="24"/>
                <w:highlight w:val="none"/>
              </w:rPr>
              <w:t>则无任何除尘措施的情况下</w:t>
            </w:r>
            <w:r>
              <w:rPr>
                <w:rFonts w:hint="eastAsia" w:ascii="Times New Roman" w:hAnsi="Times New Roman" w:cs="Times New Roman"/>
                <w:b w:val="0"/>
                <w:bCs w:val="0"/>
                <w:color w:val="000000"/>
                <w:sz w:val="24"/>
                <w:szCs w:val="24"/>
                <w:lang w:val="en-US" w:eastAsia="zh-CN"/>
              </w:rPr>
              <w:t>制砂</w:t>
            </w:r>
            <w:r>
              <w:rPr>
                <w:rFonts w:hint="default" w:ascii="Times New Roman" w:hAnsi="Times New Roman" w:cs="Times New Roman"/>
                <w:b w:val="0"/>
                <w:bCs w:val="0"/>
                <w:color w:val="000000"/>
                <w:sz w:val="24"/>
                <w:szCs w:val="24"/>
                <w:lang w:val="en-US" w:eastAsia="zh-CN"/>
              </w:rPr>
              <w:t>过程</w:t>
            </w:r>
            <w:r>
              <w:rPr>
                <w:rFonts w:hint="eastAsia" w:ascii="Times New Roman" w:hAnsi="Times New Roman" w:cs="Times New Roman"/>
                <w:b w:val="0"/>
                <w:bCs w:val="0"/>
                <w:color w:val="000000"/>
                <w:sz w:val="24"/>
                <w:szCs w:val="24"/>
                <w:lang w:val="en-US" w:eastAsia="zh-CN"/>
              </w:rPr>
              <w:t>粉尘</w:t>
            </w:r>
            <w:r>
              <w:rPr>
                <w:rFonts w:hint="default" w:ascii="Times New Roman" w:hAnsi="Times New Roman" w:cs="Times New Roman"/>
                <w:b w:val="0"/>
                <w:bCs w:val="0"/>
                <w:color w:val="000000"/>
                <w:sz w:val="24"/>
                <w:szCs w:val="24"/>
                <w:lang w:val="en-US" w:eastAsia="zh-CN"/>
              </w:rPr>
              <w:t>产生</w:t>
            </w:r>
            <w:r>
              <w:rPr>
                <w:rFonts w:hint="default" w:ascii="Times New Roman" w:hAnsi="Times New Roman" w:cs="Times New Roman"/>
                <w:b w:val="0"/>
                <w:bCs w:val="0"/>
                <w:color w:val="000000"/>
                <w:sz w:val="24"/>
                <w:szCs w:val="24"/>
                <w:lang w:eastAsia="zh-CN"/>
              </w:rPr>
              <w:t>量约为</w:t>
            </w:r>
            <w:r>
              <w:rPr>
                <w:rFonts w:hint="eastAsia" w:ascii="Times New Roman" w:hAnsi="Times New Roman" w:cs="Times New Roman"/>
                <w:b w:val="0"/>
                <w:bCs w:val="0"/>
                <w:color w:val="000000"/>
                <w:sz w:val="24"/>
                <w:szCs w:val="24"/>
                <w:lang w:val="en-US" w:eastAsia="zh-CN"/>
              </w:rPr>
              <w:t>128t</w:t>
            </w:r>
            <w:r>
              <w:rPr>
                <w:rFonts w:hint="default" w:ascii="Times New Roman" w:hAnsi="Times New Roman" w:cs="Times New Roman"/>
                <w:b w:val="0"/>
                <w:bCs w:val="0"/>
                <w:color w:val="000000"/>
                <w:sz w:val="24"/>
                <w:szCs w:val="24"/>
                <w:lang w:val="en-US" w:eastAsia="zh-CN"/>
              </w:rPr>
              <w:t>/a</w:t>
            </w:r>
            <w:r>
              <w:rPr>
                <w:rFonts w:hint="eastAsia" w:ascii="Times New Roman" w:hAnsi="Times New Roman" w:cs="Times New Roman"/>
                <w:b w:val="0"/>
                <w:bCs w:val="0"/>
                <w:color w:val="000000"/>
                <w:sz w:val="24"/>
                <w:szCs w:val="24"/>
                <w:lang w:val="en-US" w:eastAsia="zh-CN"/>
              </w:rPr>
              <w:t>。</w:t>
            </w:r>
            <w:r>
              <w:rPr>
                <w:rFonts w:hint="default" w:ascii="Times New Roman" w:hAnsi="Times New Roman" w:cs="Times New Roman"/>
                <w:color w:val="auto"/>
                <w:sz w:val="24"/>
                <w:szCs w:val="24"/>
                <w:highlight w:val="none"/>
              </w:rPr>
              <w:t>本项目环评要求</w:t>
            </w:r>
            <w:r>
              <w:rPr>
                <w:rFonts w:hint="eastAsia" w:ascii="Times New Roman" w:hAnsi="Times New Roman" w:cs="Times New Roman"/>
                <w:color w:val="auto"/>
                <w:sz w:val="24"/>
                <w:szCs w:val="24"/>
                <w:highlight w:val="none"/>
                <w:lang w:eastAsia="zh-CN"/>
              </w:rPr>
              <w:t>在制砂机</w:t>
            </w:r>
            <w:r>
              <w:rPr>
                <w:rFonts w:hint="default" w:ascii="Times New Roman" w:hAnsi="Times New Roman" w:eastAsia="宋体" w:cs="Times New Roman"/>
                <w:color w:val="auto"/>
                <w:sz w:val="24"/>
                <w:szCs w:val="24"/>
                <w:highlight w:val="none"/>
                <w:lang w:eastAsia="zh-CN"/>
              </w:rPr>
              <w:t>安装喷淋装置</w:t>
            </w:r>
            <w:r>
              <w:rPr>
                <w:rFonts w:hint="eastAsia" w:ascii="Times New Roman" w:hAnsi="Times New Roman" w:cs="Times New Roman"/>
                <w:color w:val="auto"/>
                <w:sz w:val="24"/>
                <w:szCs w:val="24"/>
                <w:highlight w:val="none"/>
                <w:lang w:eastAsia="zh-CN"/>
              </w:rPr>
              <w:t>，其</w:t>
            </w:r>
            <w:r>
              <w:rPr>
                <w:rFonts w:hint="default" w:ascii="Times New Roman" w:hAnsi="Times New Roman" w:cs="Times New Roman"/>
                <w:color w:val="auto"/>
                <w:sz w:val="24"/>
                <w:szCs w:val="24"/>
                <w:highlight w:val="none"/>
              </w:rPr>
              <w:t>除尘效率为90%</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eastAsia="zh-CN"/>
              </w:rPr>
              <w:t>设置全封闭车间，车间进行喷雾除尘，其效率达</w:t>
            </w:r>
            <w:r>
              <w:rPr>
                <w:rFonts w:hint="eastAsia" w:cs="Times New Roman"/>
                <w:color w:val="auto"/>
                <w:sz w:val="24"/>
                <w:szCs w:val="24"/>
                <w:highlight w:val="none"/>
                <w:lang w:val="en-US" w:eastAsia="zh-CN"/>
              </w:rPr>
              <w:t>50%，</w:t>
            </w:r>
            <w:r>
              <w:rPr>
                <w:rFonts w:hint="default" w:ascii="Times New Roman" w:hAnsi="Times New Roman" w:cs="Times New Roman"/>
                <w:color w:val="auto"/>
                <w:sz w:val="24"/>
                <w:szCs w:val="24"/>
                <w:highlight w:val="none"/>
              </w:rPr>
              <w:t>则粉尘排放量约为</w:t>
            </w:r>
            <w:r>
              <w:rPr>
                <w:rFonts w:hint="eastAsia" w:cs="Times New Roman"/>
                <w:color w:val="auto"/>
                <w:sz w:val="24"/>
                <w:szCs w:val="24"/>
                <w:highlight w:val="none"/>
                <w:lang w:val="en-US" w:eastAsia="zh-CN"/>
              </w:rPr>
              <w:t>6.4</w:t>
            </w:r>
            <w:r>
              <w:rPr>
                <w:rFonts w:hint="eastAsia" w:ascii="Times New Roman" w:hAnsi="Times New Roman" w:cs="Times New Roman"/>
                <w:color w:val="auto"/>
                <w:sz w:val="24"/>
                <w:szCs w:val="24"/>
                <w:highlight w:val="none"/>
                <w:lang w:val="en-US" w:eastAsia="zh-CN"/>
              </w:rPr>
              <w:t>t</w:t>
            </w:r>
            <w:r>
              <w:rPr>
                <w:rFonts w:hint="default" w:ascii="Times New Roman" w:hAnsi="Times New Roman" w:cs="Times New Roman"/>
                <w:color w:val="auto"/>
                <w:sz w:val="24"/>
                <w:szCs w:val="24"/>
                <w:highlight w:val="none"/>
              </w:rPr>
              <w:t>/a。</w:t>
            </w:r>
          </w:p>
          <w:p>
            <w:pPr>
              <w:numPr>
                <w:ilvl w:val="0"/>
                <w:numId w:val="0"/>
              </w:numPr>
              <w:adjustRightInd w:val="0"/>
              <w:snapToGrid w:val="0"/>
              <w:spacing w:line="360" w:lineRule="auto"/>
              <w:ind w:firstLine="482" w:firstLineChars="200"/>
              <w:rPr>
                <w:rFonts w:hint="default"/>
                <w:lang w:val="en-US" w:eastAsia="zh-CN"/>
              </w:rPr>
            </w:pPr>
            <w:r>
              <w:rPr>
                <w:rFonts w:hint="eastAsia"/>
                <w:b/>
                <w:sz w:val="24"/>
                <w:lang w:eastAsia="zh-CN"/>
              </w:rPr>
              <w:t>⑤皮带传送扬尘和运输道路扬尘</w:t>
            </w:r>
            <w:r>
              <w:rPr>
                <w:rFonts w:hint="eastAsia"/>
                <w:b w:val="0"/>
                <w:bCs/>
                <w:sz w:val="24"/>
              </w:rPr>
              <w:t>（G</w:t>
            </w:r>
            <w:r>
              <w:rPr>
                <w:rFonts w:hint="eastAsia"/>
                <w:b w:val="0"/>
                <w:bCs/>
                <w:sz w:val="24"/>
                <w:lang w:val="en-US" w:eastAsia="zh-CN"/>
              </w:rPr>
              <w:t>10、</w:t>
            </w:r>
            <w:r>
              <w:rPr>
                <w:rFonts w:hint="eastAsia"/>
                <w:b w:val="0"/>
                <w:bCs/>
                <w:sz w:val="24"/>
              </w:rPr>
              <w:t>G</w:t>
            </w:r>
            <w:r>
              <w:rPr>
                <w:rFonts w:hint="eastAsia"/>
                <w:b w:val="0"/>
                <w:bCs/>
                <w:sz w:val="24"/>
                <w:lang w:val="en-US" w:eastAsia="zh-CN"/>
              </w:rPr>
              <w:t>11</w:t>
            </w:r>
            <w:r>
              <w:rPr>
                <w:rFonts w:hint="eastAsia"/>
                <w:b w:val="0"/>
                <w:bCs/>
                <w:sz w:val="24"/>
              </w:rPr>
              <w:t>）</w:t>
            </w:r>
          </w:p>
          <w:p>
            <w:pPr>
              <w:pStyle w:val="8"/>
              <w:rPr>
                <w:rFonts w:hint="eastAsia" w:eastAsia="宋体"/>
                <w:lang w:val="en-US" w:eastAsia="zh-CN"/>
              </w:rPr>
            </w:pPr>
            <w:r>
              <w:rPr>
                <w:rFonts w:hint="eastAsia" w:ascii="Times New Roman" w:hAnsi="Times New Roman" w:eastAsia="宋体" w:cs="Times New Roman"/>
                <w:spacing w:val="0"/>
                <w:kern w:val="2"/>
                <w:sz w:val="24"/>
                <w:szCs w:val="24"/>
                <w:lang w:val="en-US" w:eastAsia="zh-CN" w:bidi="ar-SA"/>
              </w:rPr>
              <w:t>本项目加工各工序之间采用皮带传送，皮带传送时会产生一定的扬尘，本项目</w:t>
            </w:r>
            <w:r>
              <w:rPr>
                <w:rFonts w:hint="default" w:ascii="Times New Roman" w:hAnsi="Times New Roman" w:eastAsia="宋体" w:cs="Times New Roman"/>
                <w:spacing w:val="0"/>
                <w:kern w:val="2"/>
                <w:sz w:val="24"/>
                <w:szCs w:val="24"/>
                <w:lang w:val="en-US" w:eastAsia="zh-CN" w:bidi="ar-SA"/>
              </w:rPr>
              <w:t>皮带传送采用密闭传送带</w:t>
            </w:r>
            <w:r>
              <w:rPr>
                <w:rFonts w:hint="eastAsia" w:ascii="Times New Roman" w:hAnsi="Times New Roman" w:eastAsia="宋体" w:cs="Times New Roman"/>
                <w:spacing w:val="0"/>
                <w:kern w:val="2"/>
                <w:sz w:val="24"/>
                <w:szCs w:val="24"/>
                <w:lang w:val="en-US" w:eastAsia="zh-CN" w:bidi="ar-SA"/>
              </w:rPr>
              <w:t>。本项目采矿区到加工区有一定距离，原料运输路过程会产生扬尘，加工区进出道路进出车辆会产生扬尘，本环评要求采</w:t>
            </w:r>
            <w:r>
              <w:rPr>
                <w:rFonts w:hint="eastAsia"/>
                <w:b w:val="0"/>
                <w:bCs/>
                <w:sz w:val="24"/>
                <w:lang w:eastAsia="zh-CN"/>
              </w:rPr>
              <w:t>矿区到加工区原料运输路进行碎石硬化，加工区进出道路进行碎石硬化</w:t>
            </w:r>
            <w:r>
              <w:rPr>
                <w:rFonts w:hint="eastAsia"/>
                <w:b w:val="0"/>
                <w:bCs/>
                <w:sz w:val="24"/>
                <w:lang w:val="en-US" w:eastAsia="zh-CN"/>
              </w:rPr>
              <w:t>,并时时进行洒水，则本项目道路扬尘产生量较小。</w:t>
            </w:r>
          </w:p>
          <w:p>
            <w:pPr>
              <w:adjustRightInd w:val="0"/>
              <w:snapToGrid w:val="0"/>
              <w:spacing w:line="360" w:lineRule="auto"/>
              <w:ind w:firstLine="482" w:firstLineChars="200"/>
              <w:rPr>
                <w:rFonts w:hint="default" w:eastAsia="宋体"/>
                <w:b/>
                <w:sz w:val="24"/>
                <w:lang w:val="en-US" w:eastAsia="zh-CN"/>
              </w:rPr>
            </w:pPr>
            <w:r>
              <w:rPr>
                <w:rFonts w:hint="eastAsia"/>
                <w:b/>
                <w:sz w:val="24"/>
                <w:lang w:val="en-US" w:eastAsia="zh-CN"/>
              </w:rPr>
              <w:t>⑥燃油尾气</w:t>
            </w:r>
            <w:r>
              <w:rPr>
                <w:rFonts w:hint="eastAsia"/>
                <w:b w:val="0"/>
                <w:bCs/>
                <w:sz w:val="24"/>
              </w:rPr>
              <w:t>（G</w:t>
            </w:r>
            <w:r>
              <w:rPr>
                <w:rFonts w:hint="eastAsia"/>
                <w:b w:val="0"/>
                <w:bCs/>
                <w:sz w:val="24"/>
                <w:lang w:val="en-US" w:eastAsia="zh-CN"/>
              </w:rPr>
              <w:t>12</w:t>
            </w:r>
            <w:r>
              <w:rPr>
                <w:rFonts w:hint="eastAsia"/>
                <w:b w:val="0"/>
                <w:bCs/>
                <w:sz w:val="24"/>
              </w:rPr>
              <w:t>）</w:t>
            </w:r>
          </w:p>
          <w:p>
            <w:pPr>
              <w:tabs>
                <w:tab w:val="left" w:pos="900"/>
                <w:tab w:val="right" w:pos="9070"/>
              </w:tabs>
              <w:adjustRightInd w:val="0"/>
              <w:snapToGrid w:val="0"/>
              <w:spacing w:line="360" w:lineRule="auto"/>
              <w:ind w:firstLine="480" w:firstLineChars="200"/>
            </w:pPr>
            <w:r>
              <w:rPr>
                <w:sz w:val="24"/>
              </w:rPr>
              <w:t>项目各类机械设备及运输车辆运行时会排放燃油废气，污染物主要是CO、NO</w:t>
            </w:r>
            <w:r>
              <w:rPr>
                <w:sz w:val="24"/>
                <w:vertAlign w:val="subscript"/>
              </w:rPr>
              <w:t>X</w:t>
            </w:r>
            <w:r>
              <w:rPr>
                <w:sz w:val="24"/>
              </w:rPr>
              <w:t>和未完全燃烧的碳氢化合物THC，按照大型车辆尾气污染物排放量CO：5.25g/辆·km、THC：20.8g/辆·km、NOx：10.44g/辆·km，各设备折合成大型车辆约10辆，运行距离平均每天5km计，则各污染物排放量分别为CO约0.26kg/d、THC约1.04kg/d、NOx约0.52kg/d，产生量较少，</w:t>
            </w:r>
            <w:r>
              <w:rPr>
                <w:bCs/>
                <w:sz w:val="24"/>
              </w:rPr>
              <w:t>经大气扩散后对环境影响较小</w:t>
            </w:r>
            <w:r>
              <w:rPr>
                <w:sz w:val="24"/>
              </w:rPr>
              <w:t>。</w:t>
            </w:r>
          </w:p>
          <w:p>
            <w:pPr>
              <w:pStyle w:val="78"/>
              <w:keepNext w:val="0"/>
              <w:keepLines w:val="0"/>
              <w:suppressLineNumbers w:val="0"/>
              <w:tabs>
                <w:tab w:val="left" w:pos="1311"/>
              </w:tabs>
              <w:autoSpaceDE w:val="0"/>
              <w:autoSpaceDN w:val="0"/>
              <w:spacing w:before="0" w:beforeAutospacing="0" w:after="0" w:afterAutospacing="0" w:line="360" w:lineRule="auto"/>
              <w:ind w:left="420" w:leftChars="200" w:right="0" w:firstLine="0" w:firstLineChars="0"/>
              <w:jc w:val="left"/>
              <w:rPr>
                <w:rFonts w:hint="eastAsia" w:ascii="宋体" w:hAnsi="宋体" w:eastAsia="宋体" w:cs="宋体"/>
                <w:b/>
                <w:bCs/>
                <w:color w:val="auto"/>
                <w:sz w:val="24"/>
                <w:lang w:eastAsia="zh-CN"/>
              </w:rPr>
            </w:pPr>
            <w:r>
              <w:rPr>
                <w:rFonts w:hint="eastAsia" w:cs="宋体"/>
                <w:b/>
                <w:bCs/>
                <w:color w:val="auto"/>
                <w:sz w:val="24"/>
                <w:lang w:eastAsia="zh-CN"/>
              </w:rPr>
              <w:t>⑦</w:t>
            </w:r>
            <w:r>
              <w:rPr>
                <w:rFonts w:hint="eastAsia" w:ascii="宋体" w:hAnsi="宋体" w:eastAsia="宋体" w:cs="宋体"/>
                <w:b/>
                <w:bCs/>
                <w:color w:val="auto"/>
                <w:sz w:val="24"/>
              </w:rPr>
              <w:t>食堂油烟</w:t>
            </w:r>
            <w:r>
              <w:rPr>
                <w:rFonts w:hint="eastAsia" w:cs="宋体"/>
                <w:b/>
                <w:bCs/>
                <w:color w:val="auto"/>
                <w:sz w:val="24"/>
                <w:lang w:eastAsia="zh-CN"/>
              </w:rPr>
              <w:t>（</w:t>
            </w:r>
            <w:r>
              <w:rPr>
                <w:rFonts w:hint="eastAsia"/>
                <w:b w:val="0"/>
                <w:bCs/>
                <w:sz w:val="24"/>
              </w:rPr>
              <w:t>G</w:t>
            </w:r>
            <w:r>
              <w:rPr>
                <w:rFonts w:hint="eastAsia"/>
                <w:b w:val="0"/>
                <w:bCs/>
                <w:sz w:val="24"/>
                <w:lang w:val="en-US" w:eastAsia="zh-CN"/>
              </w:rPr>
              <w:t>13</w:t>
            </w:r>
            <w:r>
              <w:rPr>
                <w:rFonts w:hint="eastAsia" w:cs="宋体"/>
                <w:b/>
                <w:bCs/>
                <w:color w:val="auto"/>
                <w:sz w:val="24"/>
                <w:lang w:eastAsia="zh-CN"/>
              </w:rPr>
              <w:t>）</w:t>
            </w:r>
          </w:p>
          <w:p>
            <w:pPr>
              <w:pStyle w:val="12"/>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本项目生活区大气污染物主要为食堂饮食油烟，根据业主提供资料，本项目运</w:t>
            </w:r>
            <w:r>
              <w:rPr>
                <w:rFonts w:hint="default" w:ascii="Times New Roman" w:hAnsi="Times New Roman" w:eastAsia="宋体" w:cs="Times New Roman"/>
                <w:b w:val="0"/>
                <w:bCs w:val="0"/>
                <w:color w:val="auto"/>
                <w:spacing w:val="-5"/>
                <w:sz w:val="24"/>
              </w:rPr>
              <w:t>营期间劳动定员为6</w:t>
            </w:r>
            <w:r>
              <w:rPr>
                <w:rFonts w:hint="default" w:ascii="Times New Roman" w:hAnsi="Times New Roman" w:eastAsia="宋体" w:cs="Times New Roman"/>
                <w:b w:val="0"/>
                <w:bCs w:val="0"/>
                <w:color w:val="auto"/>
                <w:spacing w:val="-6"/>
                <w:sz w:val="24"/>
              </w:rPr>
              <w:t>人，每天提</w:t>
            </w:r>
            <w:r>
              <w:rPr>
                <w:rFonts w:hint="default" w:ascii="Times New Roman" w:hAnsi="Times New Roman" w:eastAsia="宋体" w:cs="Times New Roman"/>
                <w:b w:val="0"/>
                <w:bCs w:val="0"/>
                <w:color w:val="auto"/>
                <w:sz w:val="24"/>
              </w:rPr>
              <w:t>供3餐。食</w:t>
            </w:r>
            <w:r>
              <w:rPr>
                <w:rFonts w:hint="default" w:ascii="Times New Roman" w:hAnsi="Times New Roman" w:eastAsia="宋体" w:cs="Times New Roman"/>
                <w:b w:val="0"/>
                <w:bCs w:val="0"/>
                <w:color w:val="auto"/>
                <w:spacing w:val="-1"/>
                <w:sz w:val="24"/>
              </w:rPr>
              <w:t>堂烹饪过程中使用罐装液化气，为清洁</w:t>
            </w:r>
            <w:r>
              <w:rPr>
                <w:rFonts w:hint="default" w:ascii="Times New Roman" w:hAnsi="Times New Roman" w:eastAsia="宋体" w:cs="Times New Roman"/>
                <w:b w:val="0"/>
                <w:bCs w:val="0"/>
                <w:color w:val="auto"/>
                <w:sz w:val="24"/>
              </w:rPr>
              <w:t>能源，故此处不计算罐装液化气产生的废气，本次评价主要考虑职工食堂在烹饪过程中产生的油烟。</w:t>
            </w:r>
          </w:p>
          <w:p>
            <w:pPr>
              <w:tabs>
                <w:tab w:val="left" w:pos="900"/>
              </w:tabs>
              <w:adjustRightInd w:val="0"/>
              <w:snapToGrid w:val="0"/>
              <w:spacing w:line="360" w:lineRule="auto"/>
              <w:ind w:firstLine="480" w:firstLineChars="200"/>
              <w:rPr>
                <w:rFonts w:hint="default" w:ascii="Times New Roman" w:hAnsi="Times New Roman" w:eastAsia="宋体" w:cs="Times New Roman"/>
                <w:b w:val="0"/>
                <w:bCs w:val="0"/>
                <w:sz w:val="24"/>
              </w:rPr>
            </w:pPr>
            <w:r>
              <w:rPr>
                <w:rFonts w:hint="default" w:ascii="Times New Roman" w:hAnsi="Times New Roman" w:eastAsia="宋体" w:cs="Times New Roman"/>
                <w:b w:val="0"/>
                <w:bCs w:val="0"/>
                <w:color w:val="auto"/>
                <w:sz w:val="24"/>
              </w:rPr>
              <w:t>根据《环境保护实用数据手册》资料，一般的员工用餐食用</w:t>
            </w:r>
            <w:r>
              <w:rPr>
                <w:rFonts w:hint="default" w:ascii="Times New Roman" w:hAnsi="Times New Roman" w:eastAsia="宋体" w:cs="Times New Roman"/>
                <w:b w:val="0"/>
                <w:bCs w:val="0"/>
                <w:sz w:val="24"/>
              </w:rPr>
              <w:t>油耗油系数为30g/</w:t>
            </w:r>
            <w:r>
              <w:rPr>
                <w:rFonts w:hint="default" w:ascii="Times New Roman" w:hAnsi="Times New Roman" w:eastAsia="宋体" w:cs="Times New Roman"/>
                <w:b w:val="0"/>
                <w:bCs w:val="0"/>
                <w:spacing w:val="4"/>
                <w:sz w:val="24"/>
              </w:rPr>
              <w:t>人</w:t>
            </w:r>
            <w:r>
              <w:rPr>
                <w:rFonts w:hint="default" w:ascii="Times New Roman" w:hAnsi="Times New Roman" w:eastAsia="宋体" w:cs="Times New Roman"/>
                <w:b w:val="0"/>
                <w:bCs w:val="0"/>
                <w:spacing w:val="-28"/>
                <w:sz w:val="24"/>
              </w:rPr>
              <w:t xml:space="preserve">·d </w:t>
            </w:r>
            <w:r>
              <w:rPr>
                <w:rFonts w:hint="default" w:ascii="Times New Roman" w:hAnsi="Times New Roman" w:eastAsia="宋体" w:cs="Times New Roman"/>
                <w:b w:val="0"/>
                <w:bCs w:val="0"/>
                <w:spacing w:val="-2"/>
                <w:sz w:val="24"/>
              </w:rPr>
              <w:t>，则生活区食用油用量</w:t>
            </w:r>
            <w:r>
              <w:rPr>
                <w:rFonts w:hint="default" w:ascii="Times New Roman" w:hAnsi="Times New Roman" w:eastAsia="宋体" w:cs="Times New Roman"/>
                <w:b w:val="0"/>
                <w:bCs w:val="0"/>
                <w:spacing w:val="-22"/>
                <w:sz w:val="24"/>
              </w:rPr>
              <w:t>为</w:t>
            </w:r>
            <w:r>
              <w:rPr>
                <w:rFonts w:hint="default" w:ascii="Times New Roman" w:hAnsi="Times New Roman" w:eastAsia="宋体" w:cs="Times New Roman"/>
                <w:b w:val="0"/>
                <w:bCs w:val="0"/>
                <w:spacing w:val="-3"/>
                <w:sz w:val="24"/>
              </w:rPr>
              <w:t>0.9kg/d</w:t>
            </w:r>
            <w:r>
              <w:rPr>
                <w:rFonts w:hint="default" w:ascii="Times New Roman" w:hAnsi="Times New Roman" w:eastAsia="宋体" w:cs="Times New Roman"/>
                <w:b w:val="0"/>
                <w:bCs w:val="0"/>
                <w:spacing w:val="-7"/>
                <w:sz w:val="24"/>
              </w:rPr>
              <w:t>，</w:t>
            </w:r>
            <w:r>
              <w:rPr>
                <w:rFonts w:hint="default" w:ascii="Times New Roman" w:hAnsi="Times New Roman" w:eastAsia="宋体" w:cs="Times New Roman"/>
                <w:b w:val="0"/>
                <w:bCs w:val="0"/>
                <w:sz w:val="24"/>
              </w:rPr>
              <w:t>一般油烟和油的挥发量占总耗油量的2%～4%之间，取其均值3%，则油烟的产生量约为0.0162kg/d，本项目安装抽油烟机，其效率为</w:t>
            </w:r>
            <w:r>
              <w:rPr>
                <w:rFonts w:hint="eastAsia" w:cs="Times New Roman"/>
                <w:b w:val="0"/>
                <w:bCs w:val="0"/>
                <w:sz w:val="24"/>
                <w:lang w:val="en-US" w:eastAsia="zh-CN"/>
              </w:rPr>
              <w:t>6</w:t>
            </w:r>
            <w:r>
              <w:rPr>
                <w:rFonts w:hint="default" w:ascii="Times New Roman" w:hAnsi="Times New Roman" w:eastAsia="宋体" w:cs="Times New Roman"/>
                <w:b w:val="0"/>
                <w:bCs w:val="0"/>
                <w:sz w:val="24"/>
              </w:rPr>
              <w:t>0%，则处理后油烟</w:t>
            </w:r>
            <w:r>
              <w:rPr>
                <w:rFonts w:hint="eastAsia" w:cs="Times New Roman"/>
                <w:b w:val="0"/>
                <w:bCs w:val="0"/>
                <w:sz w:val="24"/>
                <w:lang w:val="en-US" w:eastAsia="zh-CN"/>
              </w:rPr>
              <w:t>的排放</w:t>
            </w:r>
            <w:r>
              <w:rPr>
                <w:rFonts w:hint="default" w:ascii="Times New Roman" w:hAnsi="Times New Roman" w:eastAsia="宋体" w:cs="Times New Roman"/>
                <w:b w:val="0"/>
                <w:bCs w:val="0"/>
                <w:sz w:val="24"/>
              </w:rPr>
              <w:t>量约为0.00</w:t>
            </w:r>
            <w:r>
              <w:rPr>
                <w:rFonts w:hint="eastAsia" w:cs="Times New Roman"/>
                <w:b w:val="0"/>
                <w:bCs w:val="0"/>
                <w:sz w:val="24"/>
                <w:lang w:val="en-US" w:eastAsia="zh-CN"/>
              </w:rPr>
              <w:t>648</w:t>
            </w:r>
            <w:r>
              <w:rPr>
                <w:rFonts w:hint="default" w:ascii="Times New Roman" w:hAnsi="Times New Roman" w:eastAsia="宋体" w:cs="Times New Roman"/>
                <w:b w:val="0"/>
                <w:bCs w:val="0"/>
                <w:sz w:val="24"/>
              </w:rPr>
              <w:t>kg/d。</w:t>
            </w:r>
          </w:p>
          <w:p>
            <w:pPr>
              <w:tabs>
                <w:tab w:val="left" w:pos="900"/>
              </w:tabs>
              <w:adjustRightInd w:val="0"/>
              <w:snapToGrid w:val="0"/>
              <w:spacing w:line="360" w:lineRule="auto"/>
              <w:ind w:firstLine="482" w:firstLineChars="200"/>
              <w:rPr>
                <w:rFonts w:hint="eastAsia"/>
                <w:b/>
                <w:bCs/>
                <w:sz w:val="24"/>
              </w:rPr>
            </w:pPr>
            <w:r>
              <w:rPr>
                <w:b/>
                <w:bCs/>
                <w:sz w:val="24"/>
              </w:rPr>
              <w:t>（</w:t>
            </w:r>
            <w:r>
              <w:rPr>
                <w:rFonts w:hint="eastAsia"/>
                <w:b/>
                <w:bCs/>
                <w:sz w:val="24"/>
                <w:lang w:val="en-US" w:eastAsia="zh-CN"/>
              </w:rPr>
              <w:t>3</w:t>
            </w:r>
            <w:r>
              <w:rPr>
                <w:b/>
                <w:bCs/>
                <w:sz w:val="24"/>
              </w:rPr>
              <w:t>）运营期废气污染物产生情况</w:t>
            </w:r>
          </w:p>
          <w:p>
            <w:pPr>
              <w:tabs>
                <w:tab w:val="left" w:pos="900"/>
              </w:tabs>
              <w:adjustRightInd w:val="0"/>
              <w:snapToGrid w:val="0"/>
              <w:spacing w:line="360" w:lineRule="auto"/>
              <w:ind w:firstLine="480" w:firstLineChars="200"/>
              <w:rPr>
                <w:b/>
                <w:sz w:val="24"/>
              </w:rPr>
            </w:pPr>
            <w:r>
              <w:rPr>
                <w:sz w:val="24"/>
              </w:rPr>
              <w:t>项目废气污染物产生情况见表</w:t>
            </w:r>
            <w:r>
              <w:rPr>
                <w:rFonts w:hint="eastAsia"/>
                <w:sz w:val="24"/>
                <w:lang w:val="en-US" w:eastAsia="zh-CN"/>
              </w:rPr>
              <w:t>4-9</w:t>
            </w:r>
            <w:r>
              <w:rPr>
                <w:sz w:val="24"/>
              </w:rPr>
              <w:t>。</w:t>
            </w:r>
          </w:p>
          <w:p>
            <w:pPr>
              <w:tabs>
                <w:tab w:val="left" w:pos="900"/>
              </w:tabs>
              <w:adjustRightInd w:val="0"/>
              <w:snapToGrid w:val="0"/>
              <w:spacing w:line="360" w:lineRule="auto"/>
              <w:jc w:val="center"/>
              <w:rPr>
                <w:b/>
                <w:bCs/>
                <w:sz w:val="24"/>
              </w:rPr>
            </w:pPr>
            <w:r>
              <w:rPr>
                <w:b/>
                <w:sz w:val="24"/>
              </w:rPr>
              <w:t>表</w:t>
            </w:r>
            <w:r>
              <w:rPr>
                <w:rFonts w:hint="eastAsia"/>
                <w:b/>
                <w:sz w:val="24"/>
                <w:lang w:val="en-US" w:eastAsia="zh-CN"/>
              </w:rPr>
              <w:t>4-9</w:t>
            </w:r>
            <w:r>
              <w:rPr>
                <w:b/>
                <w:sz w:val="24"/>
              </w:rPr>
              <w:t xml:space="preserve">  </w:t>
            </w:r>
            <w:r>
              <w:rPr>
                <w:rFonts w:hint="eastAsia"/>
                <w:b/>
                <w:sz w:val="24"/>
              </w:rPr>
              <w:t xml:space="preserve">    </w:t>
            </w:r>
            <w:r>
              <w:rPr>
                <w:b/>
                <w:sz w:val="24"/>
              </w:rPr>
              <w:t xml:space="preserve"> 项目大气污染物产排情况</w:t>
            </w:r>
          </w:p>
          <w:tbl>
            <w:tblPr>
              <w:tblStyle w:val="28"/>
              <w:tblW w:w="491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6" w:type="dxa"/>
                <w:bottom w:w="0" w:type="dxa"/>
                <w:right w:w="6" w:type="dxa"/>
              </w:tblCellMar>
            </w:tblPr>
            <w:tblGrid>
              <w:gridCol w:w="475"/>
              <w:gridCol w:w="1476"/>
              <w:gridCol w:w="1107"/>
              <w:gridCol w:w="849"/>
              <w:gridCol w:w="2135"/>
              <w:gridCol w:w="794"/>
              <w:gridCol w:w="1027"/>
              <w:gridCol w:w="9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108" w:hRule="atLeast"/>
                <w:jc w:val="center"/>
              </w:trPr>
              <w:tc>
                <w:tcPr>
                  <w:tcW w:w="26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000000"/>
                      <w:szCs w:val="21"/>
                    </w:rPr>
                  </w:pPr>
                  <w:r>
                    <w:rPr>
                      <w:color w:val="000000"/>
                      <w:szCs w:val="21"/>
                    </w:rPr>
                    <w:t>序号</w:t>
                  </w:r>
                </w:p>
              </w:tc>
              <w:tc>
                <w:tcPr>
                  <w:tcW w:w="83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000000"/>
                      <w:szCs w:val="21"/>
                    </w:rPr>
                  </w:pPr>
                  <w:r>
                    <w:rPr>
                      <w:color w:val="000000"/>
                      <w:szCs w:val="21"/>
                    </w:rPr>
                    <w:t>污染源</w:t>
                  </w:r>
                </w:p>
              </w:tc>
              <w:tc>
                <w:tcPr>
                  <w:tcW w:w="62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000000"/>
                      <w:szCs w:val="21"/>
                    </w:rPr>
                  </w:pPr>
                  <w:r>
                    <w:rPr>
                      <w:color w:val="000000"/>
                      <w:szCs w:val="21"/>
                    </w:rPr>
                    <w:t>污染物</w:t>
                  </w:r>
                </w:p>
              </w:tc>
              <w:tc>
                <w:tcPr>
                  <w:tcW w:w="47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000000"/>
                      <w:szCs w:val="21"/>
                    </w:rPr>
                  </w:pPr>
                  <w:r>
                    <w:rPr>
                      <w:color w:val="000000"/>
                      <w:szCs w:val="21"/>
                    </w:rPr>
                    <w:t>产生量t/a</w:t>
                  </w:r>
                </w:p>
              </w:tc>
              <w:tc>
                <w:tcPr>
                  <w:tcW w:w="1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000000"/>
                      <w:szCs w:val="21"/>
                    </w:rPr>
                  </w:pPr>
                  <w:r>
                    <w:rPr>
                      <w:color w:val="000000"/>
                      <w:szCs w:val="21"/>
                    </w:rPr>
                    <w:t>治理措施</w:t>
                  </w:r>
                </w:p>
              </w:tc>
              <w:tc>
                <w:tcPr>
                  <w:tcW w:w="44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000000"/>
                      <w:szCs w:val="21"/>
                    </w:rPr>
                  </w:pPr>
                  <w:r>
                    <w:rPr>
                      <w:color w:val="000000"/>
                      <w:szCs w:val="21"/>
                    </w:rPr>
                    <w:t>处理效率</w:t>
                  </w:r>
                </w:p>
              </w:tc>
              <w:tc>
                <w:tcPr>
                  <w:tcW w:w="58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000000"/>
                      <w:szCs w:val="21"/>
                    </w:rPr>
                  </w:pPr>
                  <w:r>
                    <w:rPr>
                      <w:color w:val="000000"/>
                      <w:szCs w:val="21"/>
                    </w:rPr>
                    <w:t>排放速率kg/h</w:t>
                  </w:r>
                </w:p>
              </w:tc>
              <w:tc>
                <w:tcPr>
                  <w:tcW w:w="55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000000"/>
                      <w:szCs w:val="21"/>
                    </w:rPr>
                  </w:pPr>
                  <w:r>
                    <w:rPr>
                      <w:color w:val="000000"/>
                      <w:szCs w:val="21"/>
                    </w:rPr>
                    <w:t>排放量</w:t>
                  </w:r>
                </w:p>
                <w:p>
                  <w:pPr>
                    <w:widowControl/>
                    <w:adjustRightInd w:val="0"/>
                    <w:snapToGrid w:val="0"/>
                    <w:jc w:val="center"/>
                    <w:rPr>
                      <w:color w:val="000000"/>
                      <w:szCs w:val="21"/>
                    </w:rPr>
                  </w:pPr>
                  <w:r>
                    <w:rPr>
                      <w:color w:val="000000"/>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108" w:hRule="atLeast"/>
                <w:jc w:val="center"/>
              </w:trPr>
              <w:tc>
                <w:tcPr>
                  <w:tcW w:w="268"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color w:val="000000"/>
                      <w:szCs w:val="21"/>
                    </w:rPr>
                  </w:pPr>
                  <w:r>
                    <w:rPr>
                      <w:color w:val="000000"/>
                      <w:szCs w:val="21"/>
                    </w:rPr>
                    <w:t>1</w:t>
                  </w:r>
                </w:p>
              </w:tc>
              <w:tc>
                <w:tcPr>
                  <w:tcW w:w="83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eastAsia="宋体"/>
                      <w:color w:val="000000"/>
                      <w:sz w:val="21"/>
                      <w:szCs w:val="21"/>
                      <w:lang w:val="en-US" w:eastAsia="zh-CN"/>
                    </w:rPr>
                  </w:pPr>
                  <w:r>
                    <w:rPr>
                      <w:rFonts w:hint="eastAsia"/>
                      <w:color w:val="000000"/>
                      <w:sz w:val="21"/>
                      <w:szCs w:val="21"/>
                      <w:lang w:val="en-US" w:eastAsia="zh-CN"/>
                    </w:rPr>
                    <w:t>清表扬尘</w:t>
                  </w:r>
                  <w:r>
                    <w:rPr>
                      <w:rFonts w:hint="eastAsia"/>
                      <w:b w:val="0"/>
                      <w:bCs/>
                      <w:sz w:val="21"/>
                      <w:szCs w:val="21"/>
                    </w:rPr>
                    <w:t>G</w:t>
                  </w:r>
                  <w:r>
                    <w:rPr>
                      <w:rFonts w:hint="eastAsia"/>
                      <w:b w:val="0"/>
                      <w:bCs/>
                      <w:sz w:val="21"/>
                      <w:szCs w:val="21"/>
                      <w:lang w:val="en-US" w:eastAsia="zh-CN"/>
                    </w:rPr>
                    <w:t>1</w:t>
                  </w:r>
                </w:p>
              </w:tc>
              <w:tc>
                <w:tcPr>
                  <w:tcW w:w="62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000000"/>
                      <w:szCs w:val="21"/>
                    </w:rPr>
                  </w:pPr>
                  <w:r>
                    <w:rPr>
                      <w:color w:val="000000"/>
                      <w:szCs w:val="21"/>
                    </w:rPr>
                    <w:t>颗粒物</w:t>
                  </w:r>
                </w:p>
              </w:tc>
              <w:tc>
                <w:tcPr>
                  <w:tcW w:w="47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eastAsia="宋体"/>
                      <w:color w:val="000000"/>
                      <w:szCs w:val="21"/>
                      <w:lang w:val="en-US" w:eastAsia="zh-CN"/>
                    </w:rPr>
                  </w:pPr>
                  <w:r>
                    <w:rPr>
                      <w:rFonts w:hint="eastAsia"/>
                      <w:color w:val="000000"/>
                      <w:szCs w:val="21"/>
                      <w:lang w:val="en-US" w:eastAsia="zh-CN"/>
                    </w:rPr>
                    <w:t>29.664</w:t>
                  </w:r>
                </w:p>
              </w:tc>
              <w:tc>
                <w:tcPr>
                  <w:tcW w:w="1205" w:type="pct"/>
                  <w:tcBorders>
                    <w:top w:val="single" w:color="auto" w:sz="4" w:space="0"/>
                    <w:left w:val="single" w:color="auto" w:sz="4" w:space="0"/>
                    <w:right w:val="single" w:color="auto" w:sz="4" w:space="0"/>
                  </w:tcBorders>
                  <w:noWrap w:val="0"/>
                  <w:vAlign w:val="center"/>
                </w:tcPr>
                <w:p>
                  <w:pPr>
                    <w:widowControl/>
                    <w:adjustRightInd w:val="0"/>
                    <w:snapToGrid w:val="0"/>
                    <w:jc w:val="center"/>
                    <w:rPr>
                      <w:color w:val="000000"/>
                      <w:szCs w:val="21"/>
                    </w:rPr>
                  </w:pPr>
                  <w:r>
                    <w:rPr>
                      <w:color w:val="000000"/>
                      <w:szCs w:val="21"/>
                    </w:rPr>
                    <w:t>洒水抑尘</w:t>
                  </w:r>
                </w:p>
              </w:tc>
              <w:tc>
                <w:tcPr>
                  <w:tcW w:w="44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000000"/>
                      <w:szCs w:val="21"/>
                    </w:rPr>
                  </w:pPr>
                  <w:r>
                    <w:rPr>
                      <w:rFonts w:hint="eastAsia"/>
                      <w:color w:val="000000"/>
                      <w:szCs w:val="21"/>
                      <w:lang w:val="en-US" w:eastAsia="zh-CN"/>
                    </w:rPr>
                    <w:t>9</w:t>
                  </w:r>
                  <w:r>
                    <w:rPr>
                      <w:color w:val="000000"/>
                      <w:szCs w:val="21"/>
                    </w:rPr>
                    <w:t>0%</w:t>
                  </w:r>
                </w:p>
              </w:tc>
              <w:tc>
                <w:tcPr>
                  <w:tcW w:w="58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eastAsia="宋体"/>
                      <w:color w:val="000000"/>
                      <w:szCs w:val="21"/>
                      <w:lang w:val="en-US" w:eastAsia="zh-CN"/>
                    </w:rPr>
                  </w:pPr>
                  <w:r>
                    <w:rPr>
                      <w:rFonts w:hint="eastAsia"/>
                      <w:color w:val="000000"/>
                      <w:szCs w:val="21"/>
                      <w:lang w:val="en-US" w:eastAsia="zh-CN"/>
                    </w:rPr>
                    <w:t>1.23</w:t>
                  </w:r>
                </w:p>
              </w:tc>
              <w:tc>
                <w:tcPr>
                  <w:tcW w:w="55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eastAsia="宋体"/>
                      <w:color w:val="000000"/>
                      <w:szCs w:val="21"/>
                      <w:lang w:val="en-US" w:eastAsia="zh-CN"/>
                    </w:rPr>
                  </w:pPr>
                  <w:r>
                    <w:rPr>
                      <w:rFonts w:hint="eastAsia"/>
                      <w:color w:val="000000"/>
                      <w:szCs w:val="21"/>
                      <w:lang w:val="en-US" w:eastAsia="zh-CN"/>
                    </w:rPr>
                    <w:t>2.966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108" w:hRule="atLeast"/>
                <w:jc w:val="center"/>
              </w:trPr>
              <w:tc>
                <w:tcPr>
                  <w:tcW w:w="268" w:type="pct"/>
                  <w:vMerge w:val="continue"/>
                  <w:tcBorders>
                    <w:left w:val="single" w:color="auto" w:sz="4" w:space="0"/>
                    <w:right w:val="single" w:color="auto" w:sz="4" w:space="0"/>
                  </w:tcBorders>
                  <w:noWrap w:val="0"/>
                  <w:vAlign w:val="center"/>
                </w:tcPr>
                <w:p>
                  <w:pPr>
                    <w:widowControl/>
                    <w:adjustRightInd w:val="0"/>
                    <w:snapToGrid w:val="0"/>
                    <w:jc w:val="center"/>
                    <w:rPr>
                      <w:color w:val="000000"/>
                      <w:szCs w:val="21"/>
                    </w:rPr>
                  </w:pPr>
                </w:p>
              </w:tc>
              <w:tc>
                <w:tcPr>
                  <w:tcW w:w="83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color w:val="000000"/>
                      <w:sz w:val="21"/>
                      <w:szCs w:val="21"/>
                      <w:lang w:val="en-US" w:eastAsia="zh-CN"/>
                    </w:rPr>
                  </w:pPr>
                  <w:r>
                    <w:rPr>
                      <w:rFonts w:hint="eastAsia"/>
                      <w:color w:val="000000"/>
                      <w:sz w:val="21"/>
                      <w:szCs w:val="21"/>
                      <w:lang w:val="en-US" w:eastAsia="zh-CN"/>
                    </w:rPr>
                    <w:t>穿孔作业扬尘</w:t>
                  </w:r>
                  <w:r>
                    <w:rPr>
                      <w:rFonts w:hint="eastAsia"/>
                      <w:b w:val="0"/>
                      <w:bCs/>
                      <w:sz w:val="21"/>
                      <w:szCs w:val="21"/>
                    </w:rPr>
                    <w:t>G</w:t>
                  </w:r>
                  <w:r>
                    <w:rPr>
                      <w:rFonts w:hint="eastAsia"/>
                      <w:b w:val="0"/>
                      <w:bCs/>
                      <w:sz w:val="21"/>
                      <w:szCs w:val="21"/>
                      <w:lang w:val="en-US" w:eastAsia="zh-CN"/>
                    </w:rPr>
                    <w:t>2</w:t>
                  </w:r>
                </w:p>
              </w:tc>
              <w:tc>
                <w:tcPr>
                  <w:tcW w:w="62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000000"/>
                      <w:szCs w:val="21"/>
                    </w:rPr>
                  </w:pPr>
                  <w:r>
                    <w:rPr>
                      <w:color w:val="000000"/>
                      <w:szCs w:val="21"/>
                    </w:rPr>
                    <w:t>颗粒物</w:t>
                  </w:r>
                </w:p>
              </w:tc>
              <w:tc>
                <w:tcPr>
                  <w:tcW w:w="47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color w:val="000000"/>
                      <w:szCs w:val="21"/>
                      <w:lang w:val="en-US" w:eastAsia="zh-CN"/>
                    </w:rPr>
                  </w:pPr>
                  <w:r>
                    <w:rPr>
                      <w:rFonts w:hint="eastAsia"/>
                      <w:color w:val="000000"/>
                      <w:szCs w:val="21"/>
                      <w:lang w:val="en-US" w:eastAsia="zh-CN"/>
                    </w:rPr>
                    <w:t>0.03</w:t>
                  </w:r>
                </w:p>
              </w:tc>
              <w:tc>
                <w:tcPr>
                  <w:tcW w:w="1205" w:type="pct"/>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default" w:eastAsia="宋体"/>
                      <w:color w:val="000000"/>
                      <w:szCs w:val="21"/>
                      <w:lang w:val="en-US" w:eastAsia="zh-CN"/>
                    </w:rPr>
                  </w:pPr>
                  <w:r>
                    <w:rPr>
                      <w:rFonts w:hint="eastAsia"/>
                      <w:color w:val="000000"/>
                      <w:szCs w:val="21"/>
                      <w:lang w:val="en-US" w:eastAsia="zh-CN"/>
                    </w:rPr>
                    <w:t>避免大风天气进行装卸作业，并洒水抑尘</w:t>
                  </w:r>
                </w:p>
              </w:tc>
              <w:tc>
                <w:tcPr>
                  <w:tcW w:w="44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color w:val="000000"/>
                      <w:szCs w:val="21"/>
                      <w:lang w:val="en-US" w:eastAsia="zh-CN"/>
                    </w:rPr>
                  </w:pPr>
                  <w:r>
                    <w:rPr>
                      <w:rFonts w:hint="eastAsia"/>
                      <w:color w:val="000000"/>
                      <w:szCs w:val="21"/>
                      <w:lang w:val="en-US" w:eastAsia="zh-CN"/>
                    </w:rPr>
                    <w:t>9</w:t>
                  </w:r>
                  <w:r>
                    <w:rPr>
                      <w:color w:val="000000"/>
                      <w:szCs w:val="21"/>
                    </w:rPr>
                    <w:t>0%</w:t>
                  </w:r>
                </w:p>
              </w:tc>
              <w:tc>
                <w:tcPr>
                  <w:tcW w:w="58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eastAsia="宋体"/>
                      <w:color w:val="000000"/>
                      <w:szCs w:val="21"/>
                      <w:lang w:val="en-US" w:eastAsia="zh-CN"/>
                    </w:rPr>
                  </w:pPr>
                  <w:r>
                    <w:rPr>
                      <w:rFonts w:hint="eastAsia"/>
                      <w:color w:val="000000"/>
                      <w:szCs w:val="21"/>
                      <w:lang w:val="en-US" w:eastAsia="zh-CN"/>
                    </w:rPr>
                    <w:t>0.01</w:t>
                  </w:r>
                </w:p>
              </w:tc>
              <w:tc>
                <w:tcPr>
                  <w:tcW w:w="55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color w:val="000000"/>
                      <w:szCs w:val="21"/>
                      <w:lang w:val="en-US" w:eastAsia="zh-CN"/>
                    </w:rPr>
                  </w:pPr>
                  <w:r>
                    <w:rPr>
                      <w:rFonts w:hint="eastAsia"/>
                      <w:color w:val="000000"/>
                      <w:szCs w:val="21"/>
                      <w:lang w:val="en-US" w:eastAsia="zh-CN"/>
                    </w:rPr>
                    <w:t>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594" w:hRule="atLeast"/>
                <w:jc w:val="center"/>
              </w:trPr>
              <w:tc>
                <w:tcPr>
                  <w:tcW w:w="268" w:type="pct"/>
                  <w:vMerge w:val="continue"/>
                  <w:tcBorders>
                    <w:left w:val="single" w:color="auto" w:sz="4" w:space="0"/>
                    <w:right w:val="single" w:color="auto" w:sz="4" w:space="0"/>
                  </w:tcBorders>
                  <w:noWrap w:val="0"/>
                  <w:vAlign w:val="center"/>
                </w:tcPr>
                <w:p>
                  <w:pPr>
                    <w:widowControl/>
                    <w:adjustRightInd w:val="0"/>
                    <w:snapToGrid w:val="0"/>
                    <w:jc w:val="center"/>
                    <w:rPr>
                      <w:color w:val="000000"/>
                      <w:szCs w:val="21"/>
                    </w:rPr>
                  </w:pPr>
                </w:p>
              </w:tc>
              <w:tc>
                <w:tcPr>
                  <w:tcW w:w="83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eastAsia="宋体"/>
                      <w:color w:val="000000"/>
                      <w:sz w:val="21"/>
                      <w:szCs w:val="21"/>
                      <w:lang w:val="en-US" w:eastAsia="zh-CN"/>
                    </w:rPr>
                  </w:pPr>
                  <w:r>
                    <w:rPr>
                      <w:rFonts w:hint="eastAsia"/>
                      <w:color w:val="000000"/>
                      <w:sz w:val="21"/>
                      <w:szCs w:val="21"/>
                      <w:lang w:val="en-US" w:eastAsia="zh-CN"/>
                    </w:rPr>
                    <w:t>爆破作业扬尘</w:t>
                  </w:r>
                  <w:r>
                    <w:rPr>
                      <w:rFonts w:hint="eastAsia"/>
                      <w:b w:val="0"/>
                      <w:bCs/>
                      <w:sz w:val="21"/>
                      <w:szCs w:val="21"/>
                    </w:rPr>
                    <w:t>G</w:t>
                  </w:r>
                  <w:r>
                    <w:rPr>
                      <w:rFonts w:hint="eastAsia"/>
                      <w:b w:val="0"/>
                      <w:bCs/>
                      <w:sz w:val="21"/>
                      <w:szCs w:val="21"/>
                      <w:lang w:val="en-US" w:eastAsia="zh-CN"/>
                    </w:rPr>
                    <w:t>3</w:t>
                  </w:r>
                </w:p>
              </w:tc>
              <w:tc>
                <w:tcPr>
                  <w:tcW w:w="62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000000"/>
                      <w:szCs w:val="21"/>
                    </w:rPr>
                  </w:pPr>
                  <w:r>
                    <w:rPr>
                      <w:color w:val="000000"/>
                      <w:szCs w:val="21"/>
                    </w:rPr>
                    <w:t>颗粒物</w:t>
                  </w:r>
                </w:p>
              </w:tc>
              <w:tc>
                <w:tcPr>
                  <w:tcW w:w="47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color w:val="000000"/>
                      <w:szCs w:val="21"/>
                      <w:lang w:val="en-US" w:eastAsia="zh-CN"/>
                    </w:rPr>
                  </w:pPr>
                  <w:r>
                    <w:rPr>
                      <w:rFonts w:hint="eastAsia"/>
                      <w:color w:val="000000"/>
                      <w:szCs w:val="21"/>
                      <w:lang w:val="en-US" w:eastAsia="zh-CN"/>
                    </w:rPr>
                    <w:t>14.08</w:t>
                  </w:r>
                </w:p>
              </w:tc>
              <w:tc>
                <w:tcPr>
                  <w:tcW w:w="1205" w:type="pct"/>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default"/>
                      <w:color w:val="000000"/>
                      <w:szCs w:val="21"/>
                      <w:lang w:val="en-US" w:eastAsia="zh-CN"/>
                    </w:rPr>
                  </w:pPr>
                  <w:r>
                    <w:rPr>
                      <w:rFonts w:hint="eastAsia"/>
                      <w:color w:val="000000"/>
                      <w:szCs w:val="21"/>
                      <w:lang w:val="en-US" w:eastAsia="zh-CN"/>
                    </w:rPr>
                    <w:t>压实、洒水等方式</w:t>
                  </w:r>
                </w:p>
              </w:tc>
              <w:tc>
                <w:tcPr>
                  <w:tcW w:w="44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color w:val="000000"/>
                      <w:szCs w:val="21"/>
                      <w:lang w:val="en-US" w:eastAsia="zh-CN"/>
                    </w:rPr>
                  </w:pPr>
                  <w:r>
                    <w:rPr>
                      <w:rFonts w:hint="eastAsia"/>
                      <w:color w:val="000000"/>
                      <w:szCs w:val="21"/>
                      <w:lang w:val="en-US" w:eastAsia="zh-CN"/>
                    </w:rPr>
                    <w:t>90%</w:t>
                  </w:r>
                </w:p>
              </w:tc>
              <w:tc>
                <w:tcPr>
                  <w:tcW w:w="58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eastAsia="宋体"/>
                      <w:color w:val="000000"/>
                      <w:szCs w:val="21"/>
                      <w:lang w:val="en-US" w:eastAsia="zh-CN"/>
                    </w:rPr>
                  </w:pPr>
                  <w:r>
                    <w:rPr>
                      <w:rFonts w:hint="eastAsia"/>
                      <w:color w:val="000000"/>
                      <w:szCs w:val="21"/>
                      <w:lang w:val="en-US" w:eastAsia="zh-CN"/>
                    </w:rPr>
                    <w:t>4.69</w:t>
                  </w:r>
                </w:p>
              </w:tc>
              <w:tc>
                <w:tcPr>
                  <w:tcW w:w="55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color w:val="000000"/>
                      <w:szCs w:val="21"/>
                      <w:lang w:val="en-US" w:eastAsia="zh-CN"/>
                    </w:rPr>
                  </w:pPr>
                  <w:r>
                    <w:rPr>
                      <w:rFonts w:hint="eastAsia"/>
                      <w:color w:val="000000"/>
                      <w:szCs w:val="21"/>
                      <w:lang w:val="en-US" w:eastAsia="zh-CN"/>
                    </w:rPr>
                    <w:t>1.408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108" w:hRule="atLeast"/>
                <w:jc w:val="center"/>
              </w:trPr>
              <w:tc>
                <w:tcPr>
                  <w:tcW w:w="268" w:type="pct"/>
                  <w:vMerge w:val="continue"/>
                  <w:tcBorders>
                    <w:left w:val="single" w:color="auto" w:sz="4" w:space="0"/>
                    <w:right w:val="single" w:color="auto" w:sz="4" w:space="0"/>
                  </w:tcBorders>
                  <w:noWrap w:val="0"/>
                  <w:vAlign w:val="center"/>
                </w:tcPr>
                <w:p>
                  <w:pPr>
                    <w:widowControl/>
                    <w:adjustRightInd w:val="0"/>
                    <w:snapToGrid w:val="0"/>
                    <w:jc w:val="center"/>
                    <w:rPr>
                      <w:color w:val="000000"/>
                      <w:szCs w:val="21"/>
                    </w:rPr>
                  </w:pPr>
                </w:p>
              </w:tc>
              <w:tc>
                <w:tcPr>
                  <w:tcW w:w="83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eastAsia="宋体"/>
                      <w:color w:val="000000"/>
                      <w:sz w:val="21"/>
                      <w:szCs w:val="21"/>
                      <w:lang w:val="en-US" w:eastAsia="zh-CN"/>
                    </w:rPr>
                  </w:pPr>
                  <w:r>
                    <w:rPr>
                      <w:rFonts w:hint="eastAsia"/>
                      <w:color w:val="000000"/>
                      <w:sz w:val="21"/>
                      <w:szCs w:val="21"/>
                      <w:lang w:val="en-US" w:eastAsia="zh-CN"/>
                    </w:rPr>
                    <w:t>铲装扬尘</w:t>
                  </w:r>
                  <w:r>
                    <w:rPr>
                      <w:rFonts w:hint="eastAsia"/>
                      <w:b w:val="0"/>
                      <w:bCs/>
                      <w:sz w:val="21"/>
                      <w:szCs w:val="21"/>
                    </w:rPr>
                    <w:t>G</w:t>
                  </w:r>
                  <w:r>
                    <w:rPr>
                      <w:rFonts w:hint="eastAsia"/>
                      <w:b w:val="0"/>
                      <w:bCs/>
                      <w:sz w:val="21"/>
                      <w:szCs w:val="21"/>
                      <w:lang w:val="en-US" w:eastAsia="zh-CN"/>
                    </w:rPr>
                    <w:t>4</w:t>
                  </w:r>
                </w:p>
              </w:tc>
              <w:tc>
                <w:tcPr>
                  <w:tcW w:w="62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szCs w:val="21"/>
                    </w:rPr>
                  </w:pPr>
                  <w:r>
                    <w:rPr>
                      <w:color w:val="auto"/>
                      <w:szCs w:val="21"/>
                    </w:rPr>
                    <w:t>颗粒物</w:t>
                  </w:r>
                </w:p>
              </w:tc>
              <w:tc>
                <w:tcPr>
                  <w:tcW w:w="47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eastAsia="宋体"/>
                      <w:color w:val="auto"/>
                      <w:szCs w:val="21"/>
                      <w:lang w:val="en-US" w:eastAsia="zh-CN"/>
                    </w:rPr>
                  </w:pPr>
                  <w:r>
                    <w:rPr>
                      <w:rFonts w:hint="eastAsia"/>
                      <w:color w:val="auto"/>
                      <w:szCs w:val="21"/>
                      <w:lang w:val="en-US" w:eastAsia="zh-CN"/>
                    </w:rPr>
                    <w:t>7.286</w:t>
                  </w:r>
                </w:p>
              </w:tc>
              <w:tc>
                <w:tcPr>
                  <w:tcW w:w="1205" w:type="pct"/>
                  <w:tcBorders>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eastAsia="宋体"/>
                      <w:color w:val="auto"/>
                      <w:szCs w:val="21"/>
                      <w:lang w:val="en-US" w:eastAsia="zh-CN"/>
                    </w:rPr>
                  </w:pPr>
                  <w:r>
                    <w:rPr>
                      <w:rFonts w:hint="eastAsia"/>
                      <w:color w:val="auto"/>
                      <w:szCs w:val="21"/>
                      <w:lang w:val="en-US" w:eastAsia="zh-CN"/>
                    </w:rPr>
                    <w:t>洒水抑尘</w:t>
                  </w:r>
                </w:p>
              </w:tc>
              <w:tc>
                <w:tcPr>
                  <w:tcW w:w="44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szCs w:val="21"/>
                    </w:rPr>
                  </w:pPr>
                  <w:r>
                    <w:rPr>
                      <w:rFonts w:hint="eastAsia"/>
                      <w:color w:val="auto"/>
                      <w:szCs w:val="21"/>
                      <w:lang w:val="en-US" w:eastAsia="zh-CN"/>
                    </w:rPr>
                    <w:t>9</w:t>
                  </w:r>
                  <w:r>
                    <w:rPr>
                      <w:color w:val="auto"/>
                      <w:szCs w:val="21"/>
                    </w:rPr>
                    <w:t>0%</w:t>
                  </w:r>
                </w:p>
              </w:tc>
              <w:tc>
                <w:tcPr>
                  <w:tcW w:w="58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eastAsia="宋体"/>
                      <w:color w:val="auto"/>
                      <w:szCs w:val="21"/>
                      <w:lang w:val="en-US" w:eastAsia="zh-CN"/>
                    </w:rPr>
                  </w:pPr>
                  <w:r>
                    <w:rPr>
                      <w:rFonts w:hint="eastAsia"/>
                      <w:color w:val="auto"/>
                      <w:szCs w:val="21"/>
                      <w:lang w:val="en-US" w:eastAsia="zh-CN"/>
                    </w:rPr>
                    <w:t>0.205</w:t>
                  </w:r>
                </w:p>
              </w:tc>
              <w:tc>
                <w:tcPr>
                  <w:tcW w:w="55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eastAsia="宋体"/>
                      <w:color w:val="000000"/>
                      <w:szCs w:val="21"/>
                      <w:lang w:val="en-US" w:eastAsia="zh-CN"/>
                    </w:rPr>
                  </w:pPr>
                  <w:r>
                    <w:rPr>
                      <w:rFonts w:hint="eastAsia"/>
                      <w:color w:val="000000"/>
                      <w:szCs w:val="21"/>
                      <w:lang w:val="en-US" w:eastAsia="zh-CN"/>
                    </w:rPr>
                    <w:t>0.729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108" w:hRule="atLeast"/>
                <w:jc w:val="center"/>
              </w:trPr>
              <w:tc>
                <w:tcPr>
                  <w:tcW w:w="268"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color w:val="000000"/>
                      <w:szCs w:val="21"/>
                    </w:rPr>
                  </w:pPr>
                  <w:r>
                    <w:rPr>
                      <w:color w:val="000000"/>
                      <w:szCs w:val="21"/>
                    </w:rPr>
                    <w:t>2</w:t>
                  </w:r>
                </w:p>
                <w:p>
                  <w:pPr>
                    <w:widowControl/>
                    <w:adjustRightInd w:val="0"/>
                    <w:snapToGrid w:val="0"/>
                    <w:jc w:val="center"/>
                    <w:rPr>
                      <w:color w:val="000000"/>
                      <w:szCs w:val="21"/>
                    </w:rPr>
                  </w:pPr>
                </w:p>
              </w:tc>
              <w:tc>
                <w:tcPr>
                  <w:tcW w:w="83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eastAsia="宋体"/>
                      <w:color w:val="000000"/>
                      <w:szCs w:val="21"/>
                      <w:lang w:val="en-US" w:eastAsia="zh-CN"/>
                    </w:rPr>
                  </w:pPr>
                  <w:r>
                    <w:rPr>
                      <w:rFonts w:hint="eastAsia"/>
                      <w:color w:val="000000"/>
                      <w:szCs w:val="21"/>
                      <w:lang w:val="en-US" w:eastAsia="zh-CN"/>
                    </w:rPr>
                    <w:t>原料堆场扬尘</w:t>
                  </w:r>
                  <w:r>
                    <w:rPr>
                      <w:rFonts w:hint="eastAsia"/>
                      <w:b w:val="0"/>
                      <w:bCs/>
                      <w:sz w:val="21"/>
                      <w:szCs w:val="21"/>
                    </w:rPr>
                    <w:t>G</w:t>
                  </w:r>
                  <w:r>
                    <w:rPr>
                      <w:rFonts w:hint="eastAsia"/>
                      <w:b w:val="0"/>
                      <w:bCs/>
                      <w:sz w:val="21"/>
                      <w:szCs w:val="21"/>
                      <w:lang w:val="en-US" w:eastAsia="zh-CN"/>
                    </w:rPr>
                    <w:t>5</w:t>
                  </w:r>
                </w:p>
              </w:tc>
              <w:tc>
                <w:tcPr>
                  <w:tcW w:w="62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szCs w:val="21"/>
                    </w:rPr>
                  </w:pPr>
                  <w:r>
                    <w:rPr>
                      <w:color w:val="auto"/>
                      <w:szCs w:val="21"/>
                    </w:rPr>
                    <w:t>颗粒物</w:t>
                  </w:r>
                </w:p>
              </w:tc>
              <w:tc>
                <w:tcPr>
                  <w:tcW w:w="47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szCs w:val="21"/>
                    </w:rPr>
                  </w:pPr>
                  <w:r>
                    <w:rPr>
                      <w:rFonts w:hint="eastAsia"/>
                      <w:color w:val="auto"/>
                      <w:szCs w:val="21"/>
                      <w:lang w:val="en-US" w:eastAsia="zh-CN"/>
                    </w:rPr>
                    <w:t>0.37</w:t>
                  </w:r>
                </w:p>
              </w:tc>
              <w:tc>
                <w:tcPr>
                  <w:tcW w:w="1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szCs w:val="21"/>
                    </w:rPr>
                  </w:pPr>
                  <w:r>
                    <w:rPr>
                      <w:rFonts w:hint="eastAsia"/>
                      <w:color w:val="auto"/>
                      <w:szCs w:val="21"/>
                      <w:lang w:val="en-US" w:eastAsia="zh-CN"/>
                    </w:rPr>
                    <w:t>半封闭式堆棚，并用篷布遮盖，定期洒水</w:t>
                  </w:r>
                </w:p>
              </w:tc>
              <w:tc>
                <w:tcPr>
                  <w:tcW w:w="44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szCs w:val="21"/>
                    </w:rPr>
                  </w:pPr>
                  <w:r>
                    <w:rPr>
                      <w:rFonts w:hint="eastAsia"/>
                      <w:color w:val="auto"/>
                      <w:szCs w:val="21"/>
                      <w:lang w:val="en-US" w:eastAsia="zh-CN"/>
                    </w:rPr>
                    <w:t>90%</w:t>
                  </w:r>
                </w:p>
              </w:tc>
              <w:tc>
                <w:tcPr>
                  <w:tcW w:w="58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eastAsia="宋体"/>
                      <w:color w:val="auto"/>
                      <w:szCs w:val="21"/>
                      <w:lang w:val="en-US" w:eastAsia="zh-CN"/>
                    </w:rPr>
                  </w:pPr>
                  <w:r>
                    <w:rPr>
                      <w:rFonts w:hint="eastAsia"/>
                      <w:color w:val="auto"/>
                      <w:szCs w:val="21"/>
                      <w:lang w:val="en-US" w:eastAsia="zh-CN"/>
                    </w:rPr>
                    <w:t>0.0154</w:t>
                  </w:r>
                </w:p>
              </w:tc>
              <w:tc>
                <w:tcPr>
                  <w:tcW w:w="55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eastAsia="宋体"/>
                      <w:color w:val="000000"/>
                      <w:szCs w:val="21"/>
                      <w:lang w:val="en-US" w:eastAsia="zh-CN"/>
                    </w:rPr>
                  </w:pPr>
                  <w:r>
                    <w:rPr>
                      <w:rFonts w:hint="eastAsia"/>
                      <w:color w:val="000000"/>
                      <w:szCs w:val="21"/>
                      <w:lang w:val="en-US" w:eastAsia="zh-CN"/>
                    </w:rPr>
                    <w:t>0.037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509" w:hRule="atLeast"/>
                <w:jc w:val="center"/>
              </w:trPr>
              <w:tc>
                <w:tcPr>
                  <w:tcW w:w="268" w:type="pct"/>
                  <w:vMerge w:val="continue"/>
                  <w:tcBorders>
                    <w:left w:val="single" w:color="auto" w:sz="4" w:space="0"/>
                    <w:right w:val="single" w:color="auto" w:sz="4" w:space="0"/>
                  </w:tcBorders>
                  <w:noWrap w:val="0"/>
                  <w:vAlign w:val="center"/>
                </w:tcPr>
                <w:p>
                  <w:pPr>
                    <w:widowControl/>
                    <w:adjustRightInd w:val="0"/>
                    <w:snapToGrid w:val="0"/>
                    <w:jc w:val="center"/>
                    <w:rPr>
                      <w:color w:val="000000"/>
                      <w:szCs w:val="21"/>
                    </w:rPr>
                  </w:pPr>
                </w:p>
              </w:tc>
              <w:tc>
                <w:tcPr>
                  <w:tcW w:w="83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eastAsia="宋体"/>
                      <w:color w:val="000000"/>
                      <w:szCs w:val="21"/>
                      <w:lang w:val="en-US" w:eastAsia="zh-CN"/>
                    </w:rPr>
                  </w:pPr>
                  <w:r>
                    <w:rPr>
                      <w:rFonts w:hint="eastAsia"/>
                      <w:color w:val="000000"/>
                      <w:szCs w:val="21"/>
                      <w:lang w:val="en-US" w:eastAsia="zh-CN"/>
                    </w:rPr>
                    <w:t>成品堆场扬尘</w:t>
                  </w:r>
                  <w:r>
                    <w:rPr>
                      <w:rFonts w:hint="eastAsia"/>
                      <w:b w:val="0"/>
                      <w:bCs/>
                      <w:sz w:val="21"/>
                      <w:szCs w:val="21"/>
                    </w:rPr>
                    <w:t>G</w:t>
                  </w:r>
                  <w:r>
                    <w:rPr>
                      <w:rFonts w:hint="eastAsia"/>
                      <w:b w:val="0"/>
                      <w:bCs/>
                      <w:sz w:val="21"/>
                      <w:szCs w:val="21"/>
                      <w:lang w:val="en-US" w:eastAsia="zh-CN"/>
                    </w:rPr>
                    <w:t>6</w:t>
                  </w:r>
                </w:p>
              </w:tc>
              <w:tc>
                <w:tcPr>
                  <w:tcW w:w="62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szCs w:val="21"/>
                    </w:rPr>
                  </w:pPr>
                  <w:r>
                    <w:rPr>
                      <w:color w:val="auto"/>
                      <w:szCs w:val="21"/>
                    </w:rPr>
                    <w:t>颗粒物</w:t>
                  </w:r>
                </w:p>
              </w:tc>
              <w:tc>
                <w:tcPr>
                  <w:tcW w:w="47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eastAsia="宋体"/>
                      <w:color w:val="auto"/>
                      <w:szCs w:val="21"/>
                      <w:lang w:val="en-US" w:eastAsia="zh-CN"/>
                    </w:rPr>
                  </w:pPr>
                  <w:r>
                    <w:rPr>
                      <w:rFonts w:hint="eastAsia"/>
                      <w:color w:val="auto"/>
                      <w:szCs w:val="21"/>
                      <w:lang w:val="en-US" w:eastAsia="zh-CN"/>
                    </w:rPr>
                    <w:t>0.83</w:t>
                  </w:r>
                </w:p>
              </w:tc>
              <w:tc>
                <w:tcPr>
                  <w:tcW w:w="1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eastAsia="宋体"/>
                      <w:color w:val="auto"/>
                      <w:szCs w:val="21"/>
                      <w:lang w:val="en-US" w:eastAsia="zh-CN"/>
                    </w:rPr>
                  </w:pPr>
                  <w:r>
                    <w:rPr>
                      <w:rFonts w:hint="eastAsia"/>
                      <w:color w:val="auto"/>
                      <w:szCs w:val="21"/>
                      <w:lang w:val="en-US" w:eastAsia="zh-CN"/>
                    </w:rPr>
                    <w:t>半封闭式堆棚，并用篷布遮盖，定期洒水</w:t>
                  </w:r>
                </w:p>
              </w:tc>
              <w:tc>
                <w:tcPr>
                  <w:tcW w:w="44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auto"/>
                      <w:szCs w:val="21"/>
                    </w:rPr>
                  </w:pPr>
                  <w:r>
                    <w:rPr>
                      <w:rFonts w:hint="eastAsia"/>
                      <w:color w:val="auto"/>
                      <w:szCs w:val="21"/>
                      <w:lang w:val="en-US" w:eastAsia="zh-CN"/>
                    </w:rPr>
                    <w:t>90%</w:t>
                  </w:r>
                </w:p>
              </w:tc>
              <w:tc>
                <w:tcPr>
                  <w:tcW w:w="58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eastAsia="宋体"/>
                      <w:color w:val="auto"/>
                      <w:szCs w:val="21"/>
                      <w:lang w:val="en-US" w:eastAsia="zh-CN"/>
                    </w:rPr>
                  </w:pPr>
                  <w:r>
                    <w:rPr>
                      <w:rFonts w:hint="eastAsia"/>
                      <w:color w:val="auto"/>
                      <w:szCs w:val="21"/>
                      <w:lang w:val="en-US" w:eastAsia="zh-CN"/>
                    </w:rPr>
                    <w:t>0.0346</w:t>
                  </w:r>
                </w:p>
              </w:tc>
              <w:tc>
                <w:tcPr>
                  <w:tcW w:w="55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eastAsia="宋体"/>
                      <w:color w:val="000000"/>
                      <w:szCs w:val="21"/>
                      <w:lang w:val="en-US" w:eastAsia="zh-CN"/>
                    </w:rPr>
                  </w:pPr>
                  <w:r>
                    <w:rPr>
                      <w:rFonts w:hint="eastAsia"/>
                      <w:color w:val="000000"/>
                      <w:szCs w:val="21"/>
                      <w:lang w:val="en-US" w:eastAsia="zh-CN"/>
                    </w:rPr>
                    <w:t>0.083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524" w:hRule="atLeast"/>
                <w:jc w:val="center"/>
              </w:trPr>
              <w:tc>
                <w:tcPr>
                  <w:tcW w:w="268" w:type="pct"/>
                  <w:vMerge w:val="continue"/>
                  <w:tcBorders>
                    <w:left w:val="single" w:color="auto" w:sz="4" w:space="0"/>
                    <w:right w:val="single" w:color="auto" w:sz="4" w:space="0"/>
                  </w:tcBorders>
                  <w:noWrap w:val="0"/>
                  <w:vAlign w:val="center"/>
                </w:tcPr>
                <w:p>
                  <w:pPr>
                    <w:widowControl/>
                    <w:adjustRightInd w:val="0"/>
                    <w:snapToGrid w:val="0"/>
                    <w:jc w:val="center"/>
                    <w:rPr>
                      <w:color w:val="000000"/>
                      <w:szCs w:val="21"/>
                    </w:rPr>
                  </w:pPr>
                </w:p>
              </w:tc>
              <w:tc>
                <w:tcPr>
                  <w:tcW w:w="833" w:type="pct"/>
                  <w:tcBorders>
                    <w:top w:val="single" w:color="auto" w:sz="4" w:space="0"/>
                    <w:left w:val="single" w:color="auto" w:sz="4" w:space="0"/>
                    <w:right w:val="single" w:color="auto" w:sz="4" w:space="0"/>
                  </w:tcBorders>
                  <w:noWrap w:val="0"/>
                  <w:vAlign w:val="center"/>
                </w:tcPr>
                <w:p>
                  <w:pPr>
                    <w:adjustRightInd w:val="0"/>
                    <w:snapToGrid w:val="0"/>
                    <w:jc w:val="center"/>
                    <w:rPr>
                      <w:rFonts w:hint="eastAsia" w:eastAsia="宋体"/>
                      <w:color w:val="000000"/>
                      <w:szCs w:val="21"/>
                      <w:lang w:val="en-US" w:eastAsia="zh-CN"/>
                    </w:rPr>
                  </w:pPr>
                  <w:r>
                    <w:rPr>
                      <w:rFonts w:hint="eastAsia"/>
                      <w:color w:val="000000"/>
                      <w:szCs w:val="21"/>
                      <w:lang w:val="en-US" w:eastAsia="zh-CN"/>
                    </w:rPr>
                    <w:t>筛分扬尘</w:t>
                  </w:r>
                  <w:r>
                    <w:rPr>
                      <w:rFonts w:hint="eastAsia"/>
                      <w:b w:val="0"/>
                      <w:bCs/>
                      <w:sz w:val="21"/>
                      <w:szCs w:val="21"/>
                    </w:rPr>
                    <w:t>G</w:t>
                  </w:r>
                  <w:r>
                    <w:rPr>
                      <w:rFonts w:hint="eastAsia"/>
                      <w:b w:val="0"/>
                      <w:bCs/>
                      <w:sz w:val="21"/>
                      <w:szCs w:val="21"/>
                      <w:lang w:val="en-US" w:eastAsia="zh-CN"/>
                    </w:rPr>
                    <w:t>7</w:t>
                  </w:r>
                </w:p>
              </w:tc>
              <w:tc>
                <w:tcPr>
                  <w:tcW w:w="62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Cs w:val="21"/>
                      <w:highlight w:val="none"/>
                    </w:rPr>
                  </w:pPr>
                  <w:r>
                    <w:rPr>
                      <w:color w:val="auto"/>
                      <w:szCs w:val="21"/>
                      <w:highlight w:val="none"/>
                    </w:rPr>
                    <w:t>颗粒物</w:t>
                  </w:r>
                </w:p>
              </w:tc>
              <w:tc>
                <w:tcPr>
                  <w:tcW w:w="47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6.4</w:t>
                  </w:r>
                </w:p>
              </w:tc>
              <w:tc>
                <w:tcPr>
                  <w:tcW w:w="1205"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color w:val="auto"/>
                      <w:szCs w:val="21"/>
                      <w:highlight w:val="none"/>
                    </w:rPr>
                  </w:pPr>
                  <w:r>
                    <w:rPr>
                      <w:rFonts w:hint="eastAsia"/>
                      <w:color w:val="auto"/>
                      <w:highlight w:val="none"/>
                      <w:lang w:val="zh-CN"/>
                    </w:rPr>
                    <w:t>设置全封闭厂房，车间进行喷淋降尘</w:t>
                  </w:r>
                  <w:r>
                    <w:rPr>
                      <w:rFonts w:hint="eastAsia"/>
                      <w:color w:val="auto"/>
                      <w:highlight w:val="none"/>
                    </w:rPr>
                    <w:t>处理</w:t>
                  </w:r>
                  <w:r>
                    <w:rPr>
                      <w:rFonts w:hint="eastAsia"/>
                      <w:color w:val="auto"/>
                      <w:highlight w:val="none"/>
                      <w:lang w:val="zh-CN"/>
                    </w:rPr>
                    <w:t>，破碎机、筛分机、制砂机</w:t>
                  </w:r>
                  <w:r>
                    <w:rPr>
                      <w:rFonts w:hint="eastAsia"/>
                      <w:color w:val="auto"/>
                      <w:highlight w:val="none"/>
                      <w:lang w:eastAsia="zh-CN" w:bidi="ar"/>
                    </w:rPr>
                    <w:t>设置冲水管道</w:t>
                  </w:r>
                  <w:r>
                    <w:rPr>
                      <w:rFonts w:hint="eastAsia"/>
                      <w:color w:val="auto"/>
                      <w:highlight w:val="none"/>
                      <w:lang w:bidi="ar"/>
                    </w:rPr>
                    <w:t>，项目皮带传送采用密闭传送带。</w:t>
                  </w:r>
                </w:p>
              </w:tc>
              <w:tc>
                <w:tcPr>
                  <w:tcW w:w="448" w:type="pct"/>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eastAsia="宋体"/>
                      <w:color w:val="auto"/>
                      <w:szCs w:val="21"/>
                      <w:highlight w:val="none"/>
                      <w:lang w:val="en-US" w:eastAsia="zh-CN"/>
                    </w:rPr>
                  </w:pPr>
                  <w:r>
                    <w:rPr>
                      <w:color w:val="auto"/>
                      <w:szCs w:val="21"/>
                      <w:highlight w:val="none"/>
                    </w:rPr>
                    <w:t>9</w:t>
                  </w:r>
                  <w:r>
                    <w:rPr>
                      <w:rFonts w:hint="eastAsia"/>
                      <w:color w:val="auto"/>
                      <w:szCs w:val="21"/>
                      <w:highlight w:val="none"/>
                      <w:lang w:val="en-US" w:eastAsia="zh-CN"/>
                    </w:rPr>
                    <w:t>0</w:t>
                  </w:r>
                  <w:r>
                    <w:rPr>
                      <w:color w:val="auto"/>
                      <w:szCs w:val="21"/>
                      <w:highlight w:val="none"/>
                    </w:rPr>
                    <w:t>%</w:t>
                  </w:r>
                  <w:r>
                    <w:rPr>
                      <w:rFonts w:hint="eastAsia"/>
                      <w:color w:val="auto"/>
                      <w:szCs w:val="21"/>
                      <w:highlight w:val="none"/>
                      <w:lang w:val="en-US" w:eastAsia="zh-CN"/>
                    </w:rPr>
                    <w:t>/50%</w:t>
                  </w:r>
                </w:p>
              </w:tc>
              <w:tc>
                <w:tcPr>
                  <w:tcW w:w="58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0.133</w:t>
                  </w:r>
                </w:p>
              </w:tc>
              <w:tc>
                <w:tcPr>
                  <w:tcW w:w="55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eastAsia="宋体"/>
                      <w:color w:val="000000"/>
                      <w:szCs w:val="21"/>
                      <w:lang w:val="en-US" w:eastAsia="zh-CN"/>
                    </w:rPr>
                  </w:pPr>
                  <w:r>
                    <w:rPr>
                      <w:rFonts w:hint="eastAsia"/>
                      <w:color w:val="000000"/>
                      <w:szCs w:val="21"/>
                      <w:lang w:val="en-US" w:eastAsia="zh-CN"/>
                    </w:rPr>
                    <w:t>0.32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524" w:hRule="atLeast"/>
                <w:jc w:val="center"/>
              </w:trPr>
              <w:tc>
                <w:tcPr>
                  <w:tcW w:w="268" w:type="pct"/>
                  <w:vMerge w:val="continue"/>
                  <w:tcBorders>
                    <w:left w:val="single" w:color="auto" w:sz="4" w:space="0"/>
                    <w:right w:val="single" w:color="auto" w:sz="4" w:space="0"/>
                  </w:tcBorders>
                  <w:noWrap w:val="0"/>
                  <w:vAlign w:val="center"/>
                </w:tcPr>
                <w:p>
                  <w:pPr>
                    <w:widowControl/>
                    <w:adjustRightInd w:val="0"/>
                    <w:snapToGrid w:val="0"/>
                    <w:jc w:val="center"/>
                    <w:rPr>
                      <w:color w:val="000000"/>
                      <w:szCs w:val="21"/>
                    </w:rPr>
                  </w:pPr>
                </w:p>
              </w:tc>
              <w:tc>
                <w:tcPr>
                  <w:tcW w:w="833" w:type="pct"/>
                  <w:tcBorders>
                    <w:top w:val="single" w:color="auto" w:sz="4" w:space="0"/>
                    <w:left w:val="single" w:color="auto" w:sz="4" w:space="0"/>
                    <w:right w:val="single" w:color="auto" w:sz="4" w:space="0"/>
                  </w:tcBorders>
                  <w:noWrap w:val="0"/>
                  <w:vAlign w:val="center"/>
                </w:tcPr>
                <w:p>
                  <w:pPr>
                    <w:adjustRightInd w:val="0"/>
                    <w:snapToGrid w:val="0"/>
                    <w:jc w:val="center"/>
                    <w:rPr>
                      <w:rFonts w:hint="eastAsia" w:eastAsia="宋体"/>
                      <w:color w:val="000000"/>
                      <w:szCs w:val="21"/>
                      <w:lang w:val="en-US" w:eastAsia="zh-CN"/>
                    </w:rPr>
                  </w:pPr>
                  <w:r>
                    <w:rPr>
                      <w:rFonts w:hint="eastAsia"/>
                      <w:color w:val="000000"/>
                      <w:szCs w:val="21"/>
                      <w:lang w:val="en-US" w:eastAsia="zh-CN"/>
                    </w:rPr>
                    <w:t>破碎扬尘</w:t>
                  </w:r>
                  <w:r>
                    <w:rPr>
                      <w:rFonts w:hint="eastAsia"/>
                      <w:b w:val="0"/>
                      <w:bCs/>
                      <w:sz w:val="21"/>
                      <w:szCs w:val="21"/>
                    </w:rPr>
                    <w:t>G</w:t>
                  </w:r>
                  <w:r>
                    <w:rPr>
                      <w:rFonts w:hint="eastAsia"/>
                      <w:b w:val="0"/>
                      <w:bCs/>
                      <w:sz w:val="21"/>
                      <w:szCs w:val="21"/>
                      <w:lang w:val="en-US" w:eastAsia="zh-CN"/>
                    </w:rPr>
                    <w:t>8</w:t>
                  </w:r>
                </w:p>
              </w:tc>
              <w:tc>
                <w:tcPr>
                  <w:tcW w:w="62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Cs w:val="21"/>
                    </w:rPr>
                  </w:pPr>
                  <w:r>
                    <w:rPr>
                      <w:color w:val="auto"/>
                      <w:szCs w:val="21"/>
                    </w:rPr>
                    <w:t>颗粒物</w:t>
                  </w:r>
                </w:p>
              </w:tc>
              <w:tc>
                <w:tcPr>
                  <w:tcW w:w="47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eastAsia="宋体"/>
                      <w:color w:val="auto"/>
                      <w:szCs w:val="21"/>
                      <w:lang w:val="en-US" w:eastAsia="zh-CN"/>
                    </w:rPr>
                  </w:pPr>
                  <w:r>
                    <w:rPr>
                      <w:rFonts w:hint="eastAsia"/>
                      <w:color w:val="auto"/>
                      <w:szCs w:val="21"/>
                      <w:lang w:val="en-US" w:eastAsia="zh-CN"/>
                    </w:rPr>
                    <w:t>96</w:t>
                  </w:r>
                </w:p>
              </w:tc>
              <w:tc>
                <w:tcPr>
                  <w:tcW w:w="1205" w:type="pct"/>
                  <w:vMerge w:val="continue"/>
                  <w:tcBorders>
                    <w:left w:val="single" w:color="auto" w:sz="4" w:space="0"/>
                    <w:right w:val="single" w:color="auto" w:sz="4" w:space="0"/>
                  </w:tcBorders>
                  <w:noWrap w:val="0"/>
                  <w:vAlign w:val="center"/>
                </w:tcPr>
                <w:p>
                  <w:pPr>
                    <w:widowControl/>
                    <w:adjustRightInd w:val="0"/>
                    <w:snapToGrid w:val="0"/>
                    <w:jc w:val="center"/>
                    <w:rPr>
                      <w:color w:val="auto"/>
                      <w:szCs w:val="21"/>
                    </w:rPr>
                  </w:pPr>
                </w:p>
              </w:tc>
              <w:tc>
                <w:tcPr>
                  <w:tcW w:w="448" w:type="pct"/>
                  <w:vMerge w:val="continue"/>
                  <w:tcBorders>
                    <w:left w:val="single" w:color="auto" w:sz="4" w:space="0"/>
                    <w:right w:val="single" w:color="auto" w:sz="4" w:space="0"/>
                  </w:tcBorders>
                  <w:noWrap w:val="0"/>
                  <w:vAlign w:val="center"/>
                </w:tcPr>
                <w:p>
                  <w:pPr>
                    <w:adjustRightInd w:val="0"/>
                    <w:snapToGrid w:val="0"/>
                    <w:jc w:val="center"/>
                    <w:rPr>
                      <w:color w:val="auto"/>
                      <w:szCs w:val="21"/>
                    </w:rPr>
                  </w:pPr>
                </w:p>
              </w:tc>
              <w:tc>
                <w:tcPr>
                  <w:tcW w:w="5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olor w:val="auto"/>
                      <w:lang w:val="en-US" w:eastAsia="zh-CN"/>
                    </w:rPr>
                  </w:pPr>
                  <w:r>
                    <w:rPr>
                      <w:rFonts w:hint="eastAsia"/>
                      <w:color w:val="auto"/>
                      <w:lang w:val="en-US" w:eastAsia="zh-CN"/>
                    </w:rPr>
                    <w:t>2.0</w:t>
                  </w:r>
                </w:p>
              </w:tc>
              <w:tc>
                <w:tcPr>
                  <w:tcW w:w="55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eastAsia="宋体"/>
                      <w:color w:val="000000"/>
                      <w:szCs w:val="21"/>
                      <w:lang w:val="en-US" w:eastAsia="zh-CN"/>
                    </w:rPr>
                  </w:pPr>
                  <w:r>
                    <w:rPr>
                      <w:rFonts w:hint="eastAsia"/>
                      <w:color w:val="000000"/>
                      <w:szCs w:val="21"/>
                      <w:lang w:val="en-US" w:eastAsia="zh-CN"/>
                    </w:rPr>
                    <w:t>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524" w:hRule="atLeast"/>
                <w:jc w:val="center"/>
              </w:trPr>
              <w:tc>
                <w:tcPr>
                  <w:tcW w:w="268" w:type="pct"/>
                  <w:vMerge w:val="continue"/>
                  <w:tcBorders>
                    <w:left w:val="single" w:color="auto" w:sz="4" w:space="0"/>
                    <w:right w:val="single" w:color="auto" w:sz="4" w:space="0"/>
                  </w:tcBorders>
                  <w:noWrap w:val="0"/>
                  <w:vAlign w:val="center"/>
                </w:tcPr>
                <w:p>
                  <w:pPr>
                    <w:widowControl/>
                    <w:adjustRightInd w:val="0"/>
                    <w:snapToGrid w:val="0"/>
                    <w:jc w:val="center"/>
                    <w:rPr>
                      <w:color w:val="000000"/>
                      <w:szCs w:val="21"/>
                    </w:rPr>
                  </w:pPr>
                </w:p>
              </w:tc>
              <w:tc>
                <w:tcPr>
                  <w:tcW w:w="833" w:type="pct"/>
                  <w:tcBorders>
                    <w:top w:val="single" w:color="auto" w:sz="4" w:space="0"/>
                    <w:left w:val="single" w:color="auto" w:sz="4" w:space="0"/>
                    <w:right w:val="single" w:color="auto" w:sz="4" w:space="0"/>
                  </w:tcBorders>
                  <w:noWrap w:val="0"/>
                  <w:vAlign w:val="center"/>
                </w:tcPr>
                <w:p>
                  <w:pPr>
                    <w:adjustRightInd w:val="0"/>
                    <w:snapToGrid w:val="0"/>
                    <w:jc w:val="center"/>
                    <w:rPr>
                      <w:rFonts w:hint="eastAsia"/>
                      <w:color w:val="000000"/>
                      <w:szCs w:val="21"/>
                      <w:lang w:val="en-US" w:eastAsia="zh-CN"/>
                    </w:rPr>
                  </w:pPr>
                  <w:r>
                    <w:rPr>
                      <w:rFonts w:hint="eastAsia" w:ascii="Times New Roman" w:hAnsi="Times New Roman" w:cs="Times New Roman"/>
                      <w:color w:val="000000"/>
                      <w:szCs w:val="21"/>
                      <w:lang w:val="en-US" w:eastAsia="zh-CN"/>
                    </w:rPr>
                    <w:t>制砂粉尘G9</w:t>
                  </w:r>
                </w:p>
              </w:tc>
              <w:tc>
                <w:tcPr>
                  <w:tcW w:w="62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Cs w:val="21"/>
                    </w:rPr>
                  </w:pPr>
                  <w:r>
                    <w:rPr>
                      <w:color w:val="auto"/>
                      <w:szCs w:val="21"/>
                    </w:rPr>
                    <w:t>颗粒物</w:t>
                  </w:r>
                </w:p>
              </w:tc>
              <w:tc>
                <w:tcPr>
                  <w:tcW w:w="47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color w:val="auto"/>
                      <w:szCs w:val="21"/>
                      <w:lang w:val="en-US" w:eastAsia="zh-CN"/>
                    </w:rPr>
                  </w:pPr>
                  <w:r>
                    <w:rPr>
                      <w:rFonts w:hint="eastAsia"/>
                      <w:color w:val="auto"/>
                      <w:szCs w:val="21"/>
                      <w:lang w:val="en-US" w:eastAsia="zh-CN"/>
                    </w:rPr>
                    <w:t>128</w:t>
                  </w:r>
                </w:p>
              </w:tc>
              <w:tc>
                <w:tcPr>
                  <w:tcW w:w="1205" w:type="pct"/>
                  <w:vMerge w:val="continue"/>
                  <w:tcBorders>
                    <w:left w:val="single" w:color="auto" w:sz="4" w:space="0"/>
                    <w:right w:val="single" w:color="auto" w:sz="4" w:space="0"/>
                  </w:tcBorders>
                  <w:noWrap w:val="0"/>
                  <w:vAlign w:val="center"/>
                </w:tcPr>
                <w:p>
                  <w:pPr>
                    <w:widowControl/>
                    <w:adjustRightInd w:val="0"/>
                    <w:snapToGrid w:val="0"/>
                    <w:jc w:val="center"/>
                    <w:rPr>
                      <w:color w:val="auto"/>
                      <w:szCs w:val="21"/>
                    </w:rPr>
                  </w:pPr>
                </w:p>
              </w:tc>
              <w:tc>
                <w:tcPr>
                  <w:tcW w:w="448" w:type="pct"/>
                  <w:vMerge w:val="continue"/>
                  <w:tcBorders>
                    <w:left w:val="single" w:color="auto" w:sz="4" w:space="0"/>
                    <w:right w:val="single" w:color="auto" w:sz="4" w:space="0"/>
                  </w:tcBorders>
                  <w:noWrap w:val="0"/>
                  <w:vAlign w:val="center"/>
                </w:tcPr>
                <w:p>
                  <w:pPr>
                    <w:adjustRightInd w:val="0"/>
                    <w:snapToGrid w:val="0"/>
                    <w:jc w:val="center"/>
                    <w:rPr>
                      <w:color w:val="auto"/>
                      <w:szCs w:val="21"/>
                    </w:rPr>
                  </w:pPr>
                </w:p>
              </w:tc>
              <w:tc>
                <w:tcPr>
                  <w:tcW w:w="5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color w:val="auto"/>
                      <w:lang w:val="en-US" w:eastAsia="zh-CN"/>
                    </w:rPr>
                  </w:pPr>
                  <w:r>
                    <w:rPr>
                      <w:rFonts w:hint="eastAsia"/>
                      <w:color w:val="auto"/>
                      <w:lang w:val="en-US" w:eastAsia="zh-CN"/>
                    </w:rPr>
                    <w:t>2.67</w:t>
                  </w:r>
                </w:p>
              </w:tc>
              <w:tc>
                <w:tcPr>
                  <w:tcW w:w="55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color w:val="000000"/>
                      <w:szCs w:val="21"/>
                      <w:lang w:val="en-US" w:eastAsia="zh-CN"/>
                    </w:rPr>
                  </w:pPr>
                  <w:r>
                    <w:rPr>
                      <w:rFonts w:hint="eastAsia"/>
                      <w:color w:val="000000"/>
                      <w:szCs w:val="21"/>
                      <w:lang w:val="en-US" w:eastAsia="zh-CN"/>
                    </w:rPr>
                    <w:t>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524" w:hRule="atLeast"/>
                <w:jc w:val="center"/>
              </w:trPr>
              <w:tc>
                <w:tcPr>
                  <w:tcW w:w="268" w:type="pct"/>
                  <w:vMerge w:val="continue"/>
                  <w:tcBorders>
                    <w:left w:val="single" w:color="auto" w:sz="4" w:space="0"/>
                    <w:right w:val="single" w:color="auto" w:sz="4" w:space="0"/>
                  </w:tcBorders>
                  <w:noWrap w:val="0"/>
                  <w:vAlign w:val="center"/>
                </w:tcPr>
                <w:p>
                  <w:pPr>
                    <w:widowControl/>
                    <w:adjustRightInd w:val="0"/>
                    <w:snapToGrid w:val="0"/>
                    <w:jc w:val="center"/>
                    <w:rPr>
                      <w:color w:val="000000"/>
                      <w:szCs w:val="21"/>
                    </w:rPr>
                  </w:pPr>
                </w:p>
              </w:tc>
              <w:tc>
                <w:tcPr>
                  <w:tcW w:w="833" w:type="pct"/>
                  <w:tcBorders>
                    <w:top w:val="single" w:color="auto" w:sz="4" w:space="0"/>
                    <w:left w:val="single" w:color="auto" w:sz="4" w:space="0"/>
                    <w:right w:val="single" w:color="auto" w:sz="4" w:space="0"/>
                  </w:tcBorders>
                  <w:noWrap w:val="0"/>
                  <w:vAlign w:val="center"/>
                </w:tcPr>
                <w:p>
                  <w:pPr>
                    <w:adjustRightInd w:val="0"/>
                    <w:snapToGrid w:val="0"/>
                    <w:jc w:val="center"/>
                    <w:rPr>
                      <w:rFonts w:hint="default" w:eastAsia="宋体"/>
                      <w:color w:val="000000"/>
                      <w:szCs w:val="21"/>
                      <w:lang w:val="en-US" w:eastAsia="zh-CN"/>
                    </w:rPr>
                  </w:pPr>
                  <w:r>
                    <w:rPr>
                      <w:rFonts w:hint="eastAsia"/>
                      <w:color w:val="000000"/>
                      <w:szCs w:val="21"/>
                      <w:lang w:val="en-US" w:eastAsia="zh-CN"/>
                    </w:rPr>
                    <w:t>皮带传输扬尘</w:t>
                  </w:r>
                  <w:r>
                    <w:rPr>
                      <w:rFonts w:hint="eastAsia"/>
                      <w:b w:val="0"/>
                      <w:bCs/>
                      <w:sz w:val="21"/>
                      <w:szCs w:val="21"/>
                    </w:rPr>
                    <w:t>G</w:t>
                  </w:r>
                  <w:r>
                    <w:rPr>
                      <w:rFonts w:hint="eastAsia"/>
                      <w:b w:val="0"/>
                      <w:bCs/>
                      <w:sz w:val="21"/>
                      <w:szCs w:val="21"/>
                      <w:lang w:val="en-US" w:eastAsia="zh-CN"/>
                    </w:rPr>
                    <w:t>10</w:t>
                  </w:r>
                </w:p>
              </w:tc>
              <w:tc>
                <w:tcPr>
                  <w:tcW w:w="62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Cs w:val="21"/>
                    </w:rPr>
                  </w:pPr>
                  <w:r>
                    <w:rPr>
                      <w:color w:val="auto"/>
                      <w:szCs w:val="21"/>
                    </w:rPr>
                    <w:t>颗粒物</w:t>
                  </w:r>
                </w:p>
              </w:tc>
              <w:tc>
                <w:tcPr>
                  <w:tcW w:w="47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color w:val="auto"/>
                      <w:szCs w:val="21"/>
                      <w:lang w:val="en-US" w:eastAsia="zh-CN"/>
                    </w:rPr>
                  </w:pPr>
                  <w:r>
                    <w:rPr>
                      <w:rFonts w:hint="eastAsia"/>
                      <w:color w:val="auto"/>
                      <w:szCs w:val="21"/>
                      <w:lang w:val="en-US" w:eastAsia="zh-CN"/>
                    </w:rPr>
                    <w:t>少量</w:t>
                  </w:r>
                </w:p>
              </w:tc>
              <w:tc>
                <w:tcPr>
                  <w:tcW w:w="1205" w:type="pct"/>
                  <w:tcBorders>
                    <w:top w:val="single" w:color="auto" w:sz="4" w:space="0"/>
                    <w:left w:val="single" w:color="auto" w:sz="4" w:space="0"/>
                    <w:right w:val="single" w:color="auto" w:sz="4" w:space="0"/>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color w:val="auto"/>
                      <w:szCs w:val="21"/>
                    </w:rPr>
                  </w:pPr>
                  <w:r>
                    <w:rPr>
                      <w:rFonts w:hint="default" w:ascii="Times New Roman" w:hAnsi="Times New Roman" w:eastAsia="宋体" w:cs="Times New Roman"/>
                      <w:color w:val="auto"/>
                      <w:sz w:val="21"/>
                      <w:szCs w:val="21"/>
                      <w:lang w:eastAsia="zh-CN"/>
                    </w:rPr>
                    <w:t>皮带传送采用密闭传送带</w:t>
                  </w:r>
                </w:p>
              </w:tc>
              <w:tc>
                <w:tcPr>
                  <w:tcW w:w="448" w:type="pct"/>
                  <w:tcBorders>
                    <w:top w:val="single" w:color="auto" w:sz="4" w:space="0"/>
                    <w:left w:val="single" w:color="auto" w:sz="4" w:space="0"/>
                    <w:right w:val="single" w:color="auto" w:sz="4" w:space="0"/>
                  </w:tcBorders>
                  <w:noWrap w:val="0"/>
                  <w:vAlign w:val="center"/>
                </w:tcPr>
                <w:p>
                  <w:pPr>
                    <w:adjustRightInd w:val="0"/>
                    <w:snapToGrid w:val="0"/>
                    <w:jc w:val="center"/>
                    <w:rPr>
                      <w:color w:val="auto"/>
                      <w:szCs w:val="21"/>
                    </w:rPr>
                  </w:pPr>
                  <w:r>
                    <w:rPr>
                      <w:color w:val="auto"/>
                      <w:szCs w:val="21"/>
                    </w:rPr>
                    <w:t>/</w:t>
                  </w:r>
                </w:p>
              </w:tc>
              <w:tc>
                <w:tcPr>
                  <w:tcW w:w="5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lang w:val="en-US" w:eastAsia="zh-CN"/>
                    </w:rPr>
                  </w:pPr>
                  <w:r>
                    <w:rPr>
                      <w:rFonts w:hint="eastAsia"/>
                      <w:color w:val="auto"/>
                      <w:szCs w:val="21"/>
                      <w:lang w:val="en-US" w:eastAsia="zh-CN"/>
                    </w:rPr>
                    <w:t>少量</w:t>
                  </w:r>
                </w:p>
              </w:tc>
              <w:tc>
                <w:tcPr>
                  <w:tcW w:w="55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Cs w:val="21"/>
                      <w:lang w:val="en-US" w:eastAsia="zh-CN"/>
                    </w:rPr>
                  </w:pPr>
                  <w:r>
                    <w:rPr>
                      <w:rFonts w:hint="eastAsia"/>
                      <w:color w:val="000000"/>
                      <w:szCs w:val="21"/>
                      <w:lang w:val="en-US" w:eastAsia="zh-CN"/>
                    </w:rPr>
                    <w:t>少量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524" w:hRule="atLeast"/>
                <w:jc w:val="center"/>
              </w:trPr>
              <w:tc>
                <w:tcPr>
                  <w:tcW w:w="268" w:type="pct"/>
                  <w:vMerge w:val="continue"/>
                  <w:tcBorders>
                    <w:left w:val="single" w:color="auto" w:sz="4" w:space="0"/>
                    <w:right w:val="single" w:color="auto" w:sz="4" w:space="0"/>
                  </w:tcBorders>
                  <w:noWrap w:val="0"/>
                  <w:vAlign w:val="center"/>
                </w:tcPr>
                <w:p>
                  <w:pPr>
                    <w:widowControl/>
                    <w:adjustRightInd w:val="0"/>
                    <w:snapToGrid w:val="0"/>
                    <w:jc w:val="center"/>
                    <w:rPr>
                      <w:color w:val="000000"/>
                      <w:szCs w:val="21"/>
                    </w:rPr>
                  </w:pPr>
                </w:p>
              </w:tc>
              <w:tc>
                <w:tcPr>
                  <w:tcW w:w="833" w:type="pct"/>
                  <w:tcBorders>
                    <w:top w:val="single" w:color="auto" w:sz="4" w:space="0"/>
                    <w:left w:val="single" w:color="auto" w:sz="4" w:space="0"/>
                    <w:right w:val="single" w:color="auto" w:sz="4" w:space="0"/>
                  </w:tcBorders>
                  <w:noWrap w:val="0"/>
                  <w:vAlign w:val="center"/>
                </w:tcPr>
                <w:p>
                  <w:pPr>
                    <w:adjustRightInd w:val="0"/>
                    <w:snapToGrid w:val="0"/>
                    <w:jc w:val="center"/>
                    <w:rPr>
                      <w:rFonts w:hint="default" w:eastAsia="宋体"/>
                      <w:color w:val="000000"/>
                      <w:szCs w:val="21"/>
                      <w:lang w:val="en-US" w:eastAsia="zh-CN"/>
                    </w:rPr>
                  </w:pPr>
                  <w:r>
                    <w:rPr>
                      <w:rFonts w:hint="eastAsia"/>
                      <w:color w:val="000000"/>
                      <w:szCs w:val="21"/>
                      <w:lang w:val="en-US" w:eastAsia="zh-CN"/>
                    </w:rPr>
                    <w:t>道路运输扬尘</w:t>
                  </w:r>
                  <w:r>
                    <w:rPr>
                      <w:rFonts w:hint="eastAsia"/>
                      <w:b w:val="0"/>
                      <w:bCs/>
                      <w:sz w:val="21"/>
                      <w:szCs w:val="21"/>
                    </w:rPr>
                    <w:t>G</w:t>
                  </w:r>
                  <w:r>
                    <w:rPr>
                      <w:rFonts w:hint="eastAsia"/>
                      <w:b w:val="0"/>
                      <w:bCs/>
                      <w:sz w:val="21"/>
                      <w:szCs w:val="21"/>
                      <w:lang w:val="en-US" w:eastAsia="zh-CN"/>
                    </w:rPr>
                    <w:t>11</w:t>
                  </w:r>
                </w:p>
              </w:tc>
              <w:tc>
                <w:tcPr>
                  <w:tcW w:w="62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000000"/>
                      <w:szCs w:val="21"/>
                    </w:rPr>
                  </w:pPr>
                  <w:r>
                    <w:rPr>
                      <w:color w:val="000000"/>
                      <w:szCs w:val="21"/>
                    </w:rPr>
                    <w:t>颗粒物</w:t>
                  </w:r>
                </w:p>
              </w:tc>
              <w:tc>
                <w:tcPr>
                  <w:tcW w:w="47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color w:val="000000"/>
                      <w:szCs w:val="21"/>
                      <w:lang w:val="en-US" w:eastAsia="zh-CN"/>
                    </w:rPr>
                  </w:pPr>
                  <w:r>
                    <w:rPr>
                      <w:rFonts w:hint="eastAsia"/>
                      <w:color w:val="000000"/>
                      <w:szCs w:val="21"/>
                      <w:lang w:val="en-US" w:eastAsia="zh-CN"/>
                    </w:rPr>
                    <w:t>少量</w:t>
                  </w:r>
                </w:p>
              </w:tc>
              <w:tc>
                <w:tcPr>
                  <w:tcW w:w="1205" w:type="pct"/>
                  <w:tcBorders>
                    <w:top w:val="single" w:color="auto" w:sz="4" w:space="0"/>
                    <w:left w:val="single" w:color="auto" w:sz="4" w:space="0"/>
                    <w:right w:val="single" w:color="auto" w:sz="4" w:space="0"/>
                  </w:tcBorders>
                  <w:noWrap w:val="0"/>
                  <w:vAlign w:val="center"/>
                </w:tcPr>
                <w:p>
                  <w:pPr>
                    <w:pStyle w:val="6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color w:val="000000"/>
                      <w:szCs w:val="21"/>
                    </w:rPr>
                  </w:pPr>
                  <w:r>
                    <w:rPr>
                      <w:rFonts w:hint="eastAsia" w:ascii="Times New Roman" w:hAnsi="Times New Roman" w:eastAsia="宋体" w:cs="Times New Roman"/>
                      <w:color w:val="000000"/>
                      <w:sz w:val="21"/>
                      <w:szCs w:val="21"/>
                      <w:lang w:eastAsia="zh-CN"/>
                    </w:rPr>
                    <w:t>运输路进行碎石硬化，加工区进出道路进行碎石硬化</w:t>
                  </w:r>
                  <w:r>
                    <w:rPr>
                      <w:rFonts w:hint="eastAsia" w:ascii="Times New Roman" w:hAnsi="Times New Roman" w:eastAsia="宋体" w:cs="Times New Roman"/>
                      <w:color w:val="000000"/>
                      <w:sz w:val="21"/>
                      <w:szCs w:val="21"/>
                      <w:lang w:val="en-US" w:eastAsia="zh-CN"/>
                    </w:rPr>
                    <w:t>,并时时进行洒水</w:t>
                  </w:r>
                </w:p>
              </w:tc>
              <w:tc>
                <w:tcPr>
                  <w:tcW w:w="448" w:type="pct"/>
                  <w:tcBorders>
                    <w:top w:val="single" w:color="auto" w:sz="4" w:space="0"/>
                    <w:left w:val="single" w:color="auto" w:sz="4" w:space="0"/>
                    <w:right w:val="single" w:color="auto" w:sz="4" w:space="0"/>
                  </w:tcBorders>
                  <w:noWrap w:val="0"/>
                  <w:vAlign w:val="center"/>
                </w:tcPr>
                <w:p>
                  <w:pPr>
                    <w:adjustRightInd w:val="0"/>
                    <w:snapToGrid w:val="0"/>
                    <w:jc w:val="center"/>
                    <w:rPr>
                      <w:color w:val="000000"/>
                      <w:szCs w:val="21"/>
                    </w:rPr>
                  </w:pPr>
                  <w:r>
                    <w:rPr>
                      <w:color w:val="000000"/>
                      <w:szCs w:val="21"/>
                    </w:rPr>
                    <w:t>/</w:t>
                  </w:r>
                </w:p>
              </w:tc>
              <w:tc>
                <w:tcPr>
                  <w:tcW w:w="5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lang w:val="en-US" w:eastAsia="zh-CN"/>
                    </w:rPr>
                  </w:pPr>
                  <w:r>
                    <w:rPr>
                      <w:rFonts w:hint="eastAsia"/>
                      <w:color w:val="000000"/>
                      <w:szCs w:val="21"/>
                      <w:lang w:val="en-US" w:eastAsia="zh-CN"/>
                    </w:rPr>
                    <w:t>少量</w:t>
                  </w:r>
                </w:p>
              </w:tc>
              <w:tc>
                <w:tcPr>
                  <w:tcW w:w="55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Cs w:val="21"/>
                      <w:lang w:val="en-US" w:eastAsia="zh-CN"/>
                    </w:rPr>
                  </w:pPr>
                  <w:r>
                    <w:rPr>
                      <w:rFonts w:hint="eastAsia"/>
                      <w:color w:val="000000"/>
                      <w:szCs w:val="21"/>
                      <w:lang w:val="en-US" w:eastAsia="zh-CN"/>
                    </w:rPr>
                    <w:t>少量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108" w:hRule="atLeast"/>
                <w:jc w:val="center"/>
              </w:trPr>
              <w:tc>
                <w:tcPr>
                  <w:tcW w:w="26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eastAsia="宋体"/>
                      <w:color w:val="000000"/>
                      <w:szCs w:val="21"/>
                      <w:lang w:val="en-US" w:eastAsia="zh-CN"/>
                    </w:rPr>
                  </w:pPr>
                  <w:r>
                    <w:rPr>
                      <w:rFonts w:hint="eastAsia"/>
                      <w:color w:val="000000"/>
                      <w:szCs w:val="21"/>
                      <w:lang w:val="en-US" w:eastAsia="zh-CN"/>
                    </w:rPr>
                    <w:t>3</w:t>
                  </w:r>
                </w:p>
              </w:tc>
              <w:tc>
                <w:tcPr>
                  <w:tcW w:w="83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eastAsia="宋体"/>
                      <w:color w:val="000000"/>
                      <w:szCs w:val="21"/>
                      <w:lang w:val="en-US" w:eastAsia="zh-CN"/>
                    </w:rPr>
                  </w:pPr>
                  <w:r>
                    <w:rPr>
                      <w:rFonts w:hint="eastAsia"/>
                      <w:color w:val="000000"/>
                      <w:szCs w:val="21"/>
                      <w:lang w:val="en-US" w:eastAsia="zh-CN"/>
                    </w:rPr>
                    <w:t>燃油尾气</w:t>
                  </w:r>
                  <w:r>
                    <w:rPr>
                      <w:rFonts w:hint="eastAsia"/>
                      <w:b w:val="0"/>
                      <w:bCs/>
                      <w:sz w:val="21"/>
                      <w:szCs w:val="21"/>
                    </w:rPr>
                    <w:t>G</w:t>
                  </w:r>
                  <w:r>
                    <w:rPr>
                      <w:rFonts w:hint="eastAsia"/>
                      <w:b w:val="0"/>
                      <w:bCs/>
                      <w:sz w:val="21"/>
                      <w:szCs w:val="21"/>
                      <w:lang w:val="en-US" w:eastAsia="zh-CN"/>
                    </w:rPr>
                    <w:t>11</w:t>
                  </w:r>
                </w:p>
              </w:tc>
              <w:tc>
                <w:tcPr>
                  <w:tcW w:w="62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000000"/>
                      <w:szCs w:val="21"/>
                    </w:rPr>
                  </w:pPr>
                  <w:r>
                    <w:rPr>
                      <w:color w:val="000000"/>
                      <w:szCs w:val="21"/>
                    </w:rPr>
                    <w:t>CO</w:t>
                  </w:r>
                </w:p>
              </w:tc>
              <w:tc>
                <w:tcPr>
                  <w:tcW w:w="47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000000"/>
                      <w:szCs w:val="21"/>
                    </w:rPr>
                  </w:pPr>
                  <w:r>
                    <w:rPr>
                      <w:color w:val="000000"/>
                      <w:szCs w:val="21"/>
                    </w:rPr>
                    <w:t>0.26</w:t>
                  </w:r>
                </w:p>
              </w:tc>
              <w:tc>
                <w:tcPr>
                  <w:tcW w:w="1205"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color w:val="000000"/>
                      <w:szCs w:val="21"/>
                    </w:rPr>
                  </w:pPr>
                  <w:r>
                    <w:rPr>
                      <w:color w:val="000000"/>
                      <w:szCs w:val="21"/>
                    </w:rPr>
                    <w:t>加强设备维护检修，确保设备正常运行</w:t>
                  </w:r>
                </w:p>
              </w:tc>
              <w:tc>
                <w:tcPr>
                  <w:tcW w:w="448"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color w:val="000000"/>
                      <w:szCs w:val="21"/>
                    </w:rPr>
                  </w:pPr>
                  <w:r>
                    <w:rPr>
                      <w:color w:val="000000"/>
                      <w:szCs w:val="21"/>
                    </w:rPr>
                    <w:t>/</w:t>
                  </w:r>
                </w:p>
              </w:tc>
              <w:tc>
                <w:tcPr>
                  <w:tcW w:w="580"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color w:val="000000"/>
                      <w:szCs w:val="21"/>
                    </w:rPr>
                  </w:pPr>
                  <w:r>
                    <w:rPr>
                      <w:color w:val="000000"/>
                      <w:szCs w:val="21"/>
                    </w:rPr>
                    <w:t>/</w:t>
                  </w:r>
                </w:p>
              </w:tc>
              <w:tc>
                <w:tcPr>
                  <w:tcW w:w="55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000000"/>
                      <w:szCs w:val="21"/>
                    </w:rPr>
                  </w:pPr>
                  <w:r>
                    <w:rPr>
                      <w:color w:val="000000"/>
                      <w:szCs w:val="21"/>
                    </w:rPr>
                    <w:t>0.26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108" w:hRule="atLeast"/>
                <w:jc w:val="center"/>
              </w:trPr>
              <w:tc>
                <w:tcPr>
                  <w:tcW w:w="26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000000"/>
                      <w:szCs w:val="21"/>
                    </w:rPr>
                  </w:pPr>
                </w:p>
              </w:tc>
              <w:tc>
                <w:tcPr>
                  <w:tcW w:w="83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000000"/>
                      <w:szCs w:val="21"/>
                    </w:rPr>
                  </w:pPr>
                </w:p>
              </w:tc>
              <w:tc>
                <w:tcPr>
                  <w:tcW w:w="62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000000"/>
                      <w:szCs w:val="21"/>
                    </w:rPr>
                  </w:pPr>
                  <w:r>
                    <w:rPr>
                      <w:color w:val="000000"/>
                      <w:szCs w:val="21"/>
                    </w:rPr>
                    <w:t>THC</w:t>
                  </w:r>
                </w:p>
              </w:tc>
              <w:tc>
                <w:tcPr>
                  <w:tcW w:w="47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000000"/>
                      <w:szCs w:val="21"/>
                    </w:rPr>
                  </w:pPr>
                  <w:r>
                    <w:rPr>
                      <w:color w:val="000000"/>
                      <w:szCs w:val="21"/>
                    </w:rPr>
                    <w:t>1.04</w:t>
                  </w:r>
                </w:p>
              </w:tc>
              <w:tc>
                <w:tcPr>
                  <w:tcW w:w="1205" w:type="pct"/>
                  <w:vMerge w:val="continue"/>
                  <w:tcBorders>
                    <w:left w:val="single" w:color="auto" w:sz="4" w:space="0"/>
                    <w:right w:val="single" w:color="auto" w:sz="4" w:space="0"/>
                  </w:tcBorders>
                  <w:noWrap w:val="0"/>
                  <w:vAlign w:val="center"/>
                </w:tcPr>
                <w:p>
                  <w:pPr>
                    <w:widowControl/>
                    <w:adjustRightInd w:val="0"/>
                    <w:snapToGrid w:val="0"/>
                    <w:jc w:val="center"/>
                    <w:rPr>
                      <w:color w:val="000000"/>
                      <w:szCs w:val="21"/>
                    </w:rPr>
                  </w:pPr>
                </w:p>
              </w:tc>
              <w:tc>
                <w:tcPr>
                  <w:tcW w:w="448" w:type="pct"/>
                  <w:vMerge w:val="continue"/>
                  <w:tcBorders>
                    <w:left w:val="single" w:color="auto" w:sz="4" w:space="0"/>
                    <w:right w:val="single" w:color="auto" w:sz="4" w:space="0"/>
                  </w:tcBorders>
                  <w:noWrap w:val="0"/>
                  <w:vAlign w:val="center"/>
                </w:tcPr>
                <w:p>
                  <w:pPr>
                    <w:widowControl/>
                    <w:adjustRightInd w:val="0"/>
                    <w:snapToGrid w:val="0"/>
                    <w:jc w:val="center"/>
                    <w:rPr>
                      <w:color w:val="000000"/>
                      <w:szCs w:val="21"/>
                    </w:rPr>
                  </w:pPr>
                </w:p>
              </w:tc>
              <w:tc>
                <w:tcPr>
                  <w:tcW w:w="580" w:type="pct"/>
                  <w:vMerge w:val="continue"/>
                  <w:tcBorders>
                    <w:left w:val="single" w:color="auto" w:sz="4" w:space="0"/>
                    <w:right w:val="single" w:color="auto" w:sz="4" w:space="0"/>
                  </w:tcBorders>
                  <w:noWrap w:val="0"/>
                  <w:vAlign w:val="center"/>
                </w:tcPr>
                <w:p>
                  <w:pPr>
                    <w:widowControl/>
                    <w:adjustRightInd w:val="0"/>
                    <w:snapToGrid w:val="0"/>
                    <w:jc w:val="center"/>
                    <w:rPr>
                      <w:color w:val="000000"/>
                      <w:szCs w:val="21"/>
                    </w:rPr>
                  </w:pPr>
                </w:p>
              </w:tc>
              <w:tc>
                <w:tcPr>
                  <w:tcW w:w="55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000000"/>
                      <w:szCs w:val="21"/>
                    </w:rPr>
                  </w:pPr>
                  <w:r>
                    <w:rPr>
                      <w:color w:val="000000"/>
                      <w:szCs w:val="21"/>
                    </w:rPr>
                    <w:t>1.04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108" w:hRule="atLeast"/>
                <w:jc w:val="center"/>
              </w:trPr>
              <w:tc>
                <w:tcPr>
                  <w:tcW w:w="26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000000"/>
                      <w:szCs w:val="21"/>
                    </w:rPr>
                  </w:pPr>
                </w:p>
              </w:tc>
              <w:tc>
                <w:tcPr>
                  <w:tcW w:w="83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000000"/>
                      <w:szCs w:val="21"/>
                    </w:rPr>
                  </w:pPr>
                </w:p>
              </w:tc>
              <w:tc>
                <w:tcPr>
                  <w:tcW w:w="62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000000"/>
                      <w:szCs w:val="21"/>
                    </w:rPr>
                  </w:pPr>
                  <w:r>
                    <w:rPr>
                      <w:color w:val="000000"/>
                      <w:szCs w:val="21"/>
                    </w:rPr>
                    <w:t>NOx</w:t>
                  </w:r>
                </w:p>
              </w:tc>
              <w:tc>
                <w:tcPr>
                  <w:tcW w:w="47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000000"/>
                      <w:szCs w:val="21"/>
                    </w:rPr>
                  </w:pPr>
                  <w:r>
                    <w:rPr>
                      <w:color w:val="000000"/>
                      <w:szCs w:val="21"/>
                    </w:rPr>
                    <w:t>0.52</w:t>
                  </w:r>
                </w:p>
              </w:tc>
              <w:tc>
                <w:tcPr>
                  <w:tcW w:w="1205" w:type="pct"/>
                  <w:vMerge w:val="continue"/>
                  <w:tcBorders>
                    <w:left w:val="single" w:color="auto" w:sz="4" w:space="0"/>
                    <w:right w:val="single" w:color="auto" w:sz="4" w:space="0"/>
                  </w:tcBorders>
                  <w:noWrap w:val="0"/>
                  <w:vAlign w:val="center"/>
                </w:tcPr>
                <w:p>
                  <w:pPr>
                    <w:widowControl/>
                    <w:adjustRightInd w:val="0"/>
                    <w:snapToGrid w:val="0"/>
                    <w:jc w:val="center"/>
                    <w:rPr>
                      <w:color w:val="000000"/>
                      <w:szCs w:val="21"/>
                    </w:rPr>
                  </w:pPr>
                </w:p>
              </w:tc>
              <w:tc>
                <w:tcPr>
                  <w:tcW w:w="448" w:type="pct"/>
                  <w:vMerge w:val="continue"/>
                  <w:tcBorders>
                    <w:left w:val="single" w:color="auto" w:sz="4" w:space="0"/>
                    <w:right w:val="single" w:color="auto" w:sz="4" w:space="0"/>
                  </w:tcBorders>
                  <w:noWrap w:val="0"/>
                  <w:vAlign w:val="center"/>
                </w:tcPr>
                <w:p>
                  <w:pPr>
                    <w:widowControl/>
                    <w:adjustRightInd w:val="0"/>
                    <w:snapToGrid w:val="0"/>
                    <w:jc w:val="center"/>
                    <w:rPr>
                      <w:color w:val="000000"/>
                      <w:szCs w:val="21"/>
                    </w:rPr>
                  </w:pPr>
                </w:p>
              </w:tc>
              <w:tc>
                <w:tcPr>
                  <w:tcW w:w="580" w:type="pct"/>
                  <w:vMerge w:val="continue"/>
                  <w:tcBorders>
                    <w:left w:val="single" w:color="auto" w:sz="4" w:space="0"/>
                    <w:right w:val="single" w:color="auto" w:sz="4" w:space="0"/>
                  </w:tcBorders>
                  <w:noWrap w:val="0"/>
                  <w:vAlign w:val="center"/>
                </w:tcPr>
                <w:p>
                  <w:pPr>
                    <w:widowControl/>
                    <w:adjustRightInd w:val="0"/>
                    <w:snapToGrid w:val="0"/>
                    <w:jc w:val="center"/>
                    <w:rPr>
                      <w:color w:val="000000"/>
                      <w:szCs w:val="21"/>
                    </w:rPr>
                  </w:pPr>
                </w:p>
              </w:tc>
              <w:tc>
                <w:tcPr>
                  <w:tcW w:w="55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color w:val="000000"/>
                      <w:szCs w:val="21"/>
                    </w:rPr>
                  </w:pPr>
                  <w:r>
                    <w:rPr>
                      <w:color w:val="000000"/>
                      <w:szCs w:val="21"/>
                    </w:rPr>
                    <w:t>0.52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108" w:hRule="atLeast"/>
                <w:jc w:val="center"/>
              </w:trPr>
              <w:tc>
                <w:tcPr>
                  <w:tcW w:w="26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eastAsia="宋体"/>
                      <w:color w:val="000000"/>
                      <w:szCs w:val="21"/>
                      <w:lang w:val="en-US" w:eastAsia="zh-CN"/>
                    </w:rPr>
                  </w:pPr>
                  <w:r>
                    <w:rPr>
                      <w:rFonts w:hint="eastAsia"/>
                      <w:color w:val="000000"/>
                      <w:szCs w:val="21"/>
                      <w:lang w:val="en-US" w:eastAsia="zh-CN"/>
                    </w:rPr>
                    <w:t>4</w:t>
                  </w:r>
                </w:p>
              </w:tc>
              <w:tc>
                <w:tcPr>
                  <w:tcW w:w="833" w:type="pct"/>
                  <w:tcBorders>
                    <w:top w:val="single" w:color="auto" w:sz="4" w:space="0"/>
                    <w:left w:val="single" w:color="auto" w:sz="4" w:space="0"/>
                    <w:bottom w:val="single" w:color="auto" w:sz="4" w:space="0"/>
                    <w:right w:val="single" w:color="auto" w:sz="4" w:space="0"/>
                  </w:tcBorders>
                  <w:noWrap w:val="0"/>
                  <w:vAlign w:val="center"/>
                </w:tcPr>
                <w:p>
                  <w:pPr>
                    <w:pStyle w:val="78"/>
                    <w:keepNext w:val="0"/>
                    <w:keepLines w:val="0"/>
                    <w:suppressLineNumbers w:val="0"/>
                    <w:tabs>
                      <w:tab w:val="left" w:pos="1311"/>
                    </w:tabs>
                    <w:autoSpaceDE w:val="0"/>
                    <w:autoSpaceDN w:val="0"/>
                    <w:spacing w:before="0" w:beforeAutospacing="0" w:after="0" w:afterAutospacing="0" w:line="360" w:lineRule="auto"/>
                    <w:ind w:left="0" w:leftChars="0" w:right="0" w:firstLine="0" w:firstLineChars="0"/>
                    <w:jc w:val="center"/>
                    <w:rPr>
                      <w:color w:val="000000"/>
                      <w:szCs w:val="21"/>
                    </w:rPr>
                  </w:pPr>
                  <w:r>
                    <w:rPr>
                      <w:rFonts w:hint="eastAsia" w:ascii="Times New Roman" w:hAnsi="Times New Roman" w:eastAsia="宋体" w:cs="Times New Roman"/>
                      <w:color w:val="000000"/>
                      <w:kern w:val="2"/>
                      <w:sz w:val="21"/>
                      <w:szCs w:val="21"/>
                      <w:lang w:val="en-US" w:eastAsia="zh-CN" w:bidi="ar-SA"/>
                    </w:rPr>
                    <w:t>食堂油烟</w:t>
                  </w:r>
                </w:p>
              </w:tc>
              <w:tc>
                <w:tcPr>
                  <w:tcW w:w="62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eastAsia="宋体"/>
                      <w:color w:val="000000"/>
                      <w:szCs w:val="21"/>
                      <w:lang w:val="en-US" w:eastAsia="zh-CN"/>
                    </w:rPr>
                  </w:pPr>
                  <w:r>
                    <w:rPr>
                      <w:rFonts w:hint="eastAsia"/>
                      <w:color w:val="000000"/>
                      <w:szCs w:val="21"/>
                      <w:lang w:val="en-US" w:eastAsia="zh-CN"/>
                    </w:rPr>
                    <w:t>油烟</w:t>
                  </w:r>
                </w:p>
              </w:tc>
              <w:tc>
                <w:tcPr>
                  <w:tcW w:w="47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lang w:val="en-US" w:eastAsia="zh-CN"/>
                    </w:rPr>
                  </w:pPr>
                  <w:r>
                    <w:rPr>
                      <w:rFonts w:hint="eastAsia"/>
                      <w:lang w:val="en-US" w:eastAsia="zh-CN"/>
                    </w:rPr>
                    <w:t>0.00486</w:t>
                  </w:r>
                </w:p>
              </w:tc>
              <w:tc>
                <w:tcPr>
                  <w:tcW w:w="1205" w:type="pct"/>
                  <w:tcBorders>
                    <w:left w:val="single" w:color="auto" w:sz="4" w:space="0"/>
                    <w:right w:val="single" w:color="auto" w:sz="4" w:space="0"/>
                  </w:tcBorders>
                  <w:noWrap w:val="0"/>
                  <w:vAlign w:val="center"/>
                </w:tcPr>
                <w:p>
                  <w:pPr>
                    <w:widowControl/>
                    <w:adjustRightInd w:val="0"/>
                    <w:snapToGrid w:val="0"/>
                    <w:jc w:val="center"/>
                    <w:rPr>
                      <w:color w:val="000000"/>
                      <w:szCs w:val="21"/>
                    </w:rPr>
                  </w:pPr>
                  <w:r>
                    <w:rPr>
                      <w:rFonts w:hint="default" w:ascii="Times New Roman" w:hAnsi="Times New Roman" w:eastAsia="宋体" w:cs="Times New Roman"/>
                      <w:color w:val="000000"/>
                      <w:szCs w:val="21"/>
                    </w:rPr>
                    <w:t>安装抽油烟机</w:t>
                  </w:r>
                </w:p>
              </w:tc>
              <w:tc>
                <w:tcPr>
                  <w:tcW w:w="448" w:type="pct"/>
                  <w:tcBorders>
                    <w:left w:val="single" w:color="auto" w:sz="4" w:space="0"/>
                    <w:right w:val="single" w:color="auto" w:sz="4" w:space="0"/>
                  </w:tcBorders>
                  <w:noWrap w:val="0"/>
                  <w:vAlign w:val="center"/>
                </w:tcPr>
                <w:p>
                  <w:pPr>
                    <w:widowControl/>
                    <w:adjustRightInd w:val="0"/>
                    <w:snapToGrid w:val="0"/>
                    <w:jc w:val="center"/>
                    <w:rPr>
                      <w:rFonts w:hint="default" w:eastAsia="宋体"/>
                      <w:color w:val="000000"/>
                      <w:szCs w:val="21"/>
                      <w:lang w:val="en-US" w:eastAsia="zh-CN"/>
                    </w:rPr>
                  </w:pPr>
                  <w:r>
                    <w:rPr>
                      <w:rFonts w:hint="eastAsia"/>
                      <w:color w:val="000000"/>
                      <w:szCs w:val="21"/>
                      <w:lang w:val="en-US" w:eastAsia="zh-CN"/>
                    </w:rPr>
                    <w:t>60%</w:t>
                  </w:r>
                </w:p>
              </w:tc>
              <w:tc>
                <w:tcPr>
                  <w:tcW w:w="580" w:type="pct"/>
                  <w:tcBorders>
                    <w:left w:val="single" w:color="auto" w:sz="4" w:space="0"/>
                    <w:right w:val="single" w:color="auto" w:sz="4" w:space="0"/>
                  </w:tcBorders>
                  <w:noWrap w:val="0"/>
                  <w:vAlign w:val="center"/>
                </w:tcPr>
                <w:p>
                  <w:pPr>
                    <w:widowControl/>
                    <w:adjustRightInd w:val="0"/>
                    <w:snapToGrid w:val="0"/>
                    <w:jc w:val="center"/>
                    <w:rPr>
                      <w:rFonts w:hint="default" w:eastAsia="宋体"/>
                      <w:color w:val="000000"/>
                      <w:szCs w:val="21"/>
                      <w:lang w:val="en-US" w:eastAsia="zh-CN"/>
                    </w:rPr>
                  </w:pPr>
                  <w:r>
                    <w:rPr>
                      <w:color w:val="000000"/>
                      <w:szCs w:val="21"/>
                    </w:rPr>
                    <w:t>/</w:t>
                  </w:r>
                </w:p>
              </w:tc>
              <w:tc>
                <w:tcPr>
                  <w:tcW w:w="55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lang w:val="en-US"/>
                    </w:rPr>
                  </w:pPr>
                  <w:r>
                    <w:rPr>
                      <w:rFonts w:hint="eastAsia" w:ascii="Times New Roman" w:hAnsi="Times New Roman" w:eastAsia="宋体" w:cs="Times New Roman"/>
                      <w:color w:val="000000"/>
                      <w:szCs w:val="21"/>
                      <w:lang w:val="en-US" w:eastAsia="zh-CN"/>
                    </w:rPr>
                    <w:t>0.00648</w:t>
                  </w:r>
                </w:p>
              </w:tc>
            </w:tr>
          </w:tbl>
          <w:p>
            <w:pPr>
              <w:pStyle w:val="35"/>
              <w:rPr>
                <w:rFonts w:hint="default" w:ascii="Times New Roman" w:hAnsi="Times New Roman" w:eastAsia="宋体" w:cs="Times New Roman"/>
                <w:b w:val="0"/>
                <w:bCs w:val="0"/>
                <w:sz w:val="24"/>
              </w:rPr>
            </w:pPr>
          </w:p>
          <w:p>
            <w:pPr>
              <w:pStyle w:val="35"/>
              <w:rPr>
                <w:rFonts w:hint="default" w:ascii="Times New Roman" w:hAnsi="Times New Roman" w:eastAsia="宋体" w:cs="Times New Roman"/>
                <w:b w:val="0"/>
                <w:bCs w:val="0"/>
                <w:sz w:val="24"/>
              </w:rPr>
            </w:pPr>
          </w:p>
          <w:p>
            <w:pPr>
              <w:pStyle w:val="35"/>
              <w:rPr>
                <w:rFonts w:hint="default" w:ascii="Times New Roman" w:hAnsi="Times New Roman" w:eastAsia="宋体" w:cs="Times New Roman"/>
                <w:b w:val="0"/>
                <w:bCs w:val="0"/>
                <w:sz w:val="24"/>
              </w:rPr>
            </w:pPr>
          </w:p>
          <w:p>
            <w:pPr>
              <w:pStyle w:val="35"/>
              <w:rPr>
                <w:rFonts w:hint="default" w:ascii="Times New Roman" w:hAnsi="Times New Roman" w:eastAsia="宋体" w:cs="Times New Roman"/>
                <w:b w:val="0"/>
                <w:bCs w:val="0"/>
                <w:sz w:val="24"/>
              </w:rPr>
            </w:pPr>
          </w:p>
          <w:p>
            <w:pPr>
              <w:pStyle w:val="35"/>
              <w:rPr>
                <w:rFonts w:hint="default" w:ascii="Times New Roman" w:hAnsi="Times New Roman" w:eastAsia="宋体" w:cs="Times New Roman"/>
                <w:b w:val="0"/>
                <w:bCs w:val="0"/>
                <w:sz w:val="24"/>
              </w:rPr>
            </w:pPr>
          </w:p>
          <w:p>
            <w:pPr>
              <w:pStyle w:val="35"/>
              <w:rPr>
                <w:rFonts w:hint="default" w:ascii="Times New Roman" w:hAnsi="Times New Roman" w:eastAsia="宋体" w:cs="Times New Roman"/>
                <w:b w:val="0"/>
                <w:bCs w:val="0"/>
                <w:sz w:val="24"/>
              </w:rPr>
            </w:pPr>
          </w:p>
          <w:p>
            <w:pPr>
              <w:pStyle w:val="35"/>
              <w:rPr>
                <w:rFonts w:hint="default" w:ascii="Times New Roman" w:hAnsi="Times New Roman" w:eastAsia="宋体" w:cs="Times New Roman"/>
                <w:b w:val="0"/>
                <w:bCs w:val="0"/>
                <w:sz w:val="24"/>
              </w:rPr>
            </w:pPr>
          </w:p>
          <w:p>
            <w:pPr>
              <w:pStyle w:val="35"/>
              <w:rPr>
                <w:rFonts w:hint="default" w:ascii="Times New Roman" w:hAnsi="Times New Roman" w:eastAsia="宋体" w:cs="Times New Roman"/>
                <w:b w:val="0"/>
                <w:bCs w:val="0"/>
                <w:sz w:val="24"/>
              </w:rPr>
            </w:pPr>
          </w:p>
          <w:p>
            <w:pPr>
              <w:pStyle w:val="35"/>
              <w:rPr>
                <w:rFonts w:hint="default" w:ascii="Times New Roman" w:hAnsi="Times New Roman" w:eastAsia="宋体" w:cs="Times New Roman"/>
                <w:b w:val="0"/>
                <w:bCs w:val="0"/>
                <w:sz w:val="24"/>
              </w:rPr>
            </w:pPr>
          </w:p>
          <w:p>
            <w:pPr>
              <w:pStyle w:val="8"/>
              <w:adjustRightInd w:val="0"/>
              <w:snapToGrid w:val="0"/>
              <w:ind w:left="0" w:leftChars="0" w:firstLine="0" w:firstLineChars="0"/>
              <w:rPr>
                <w:rFonts w:hint="eastAsia" w:ascii="Times New Roman"/>
                <w:bCs/>
                <w:sz w:val="24"/>
                <w:szCs w:val="24"/>
                <w:lang w:eastAsia="zh-CN"/>
              </w:rPr>
            </w:pPr>
          </w:p>
        </w:tc>
      </w:tr>
    </w:tbl>
    <w:p>
      <w:pPr>
        <w:pStyle w:val="25"/>
        <w:adjustRightInd w:val="0"/>
        <w:snapToGrid w:val="0"/>
        <w:spacing w:before="0" w:beforeAutospacing="0" w:after="0" w:afterAutospacing="0" w:line="360" w:lineRule="auto"/>
        <w:jc w:val="both"/>
        <w:outlineLvl w:val="0"/>
        <w:rPr>
          <w:rFonts w:hint="eastAsia" w:ascii="Times New Roman" w:hAnsi="Times New Roman" w:eastAsia="黑体" w:cs="Times New Roman"/>
          <w:snapToGrid w:val="0"/>
          <w:sz w:val="30"/>
          <w:szCs w:val="30"/>
          <w:lang w:val="en-US" w:eastAsia="zh-CN"/>
        </w:rPr>
        <w:sectPr>
          <w:pgSz w:w="11907" w:h="16840"/>
          <w:pgMar w:top="1701" w:right="1588" w:bottom="1701" w:left="1588" w:header="1134" w:footer="1134" w:gutter="0"/>
          <w:pgBorders>
            <w:top w:val="none" w:sz="0" w:space="0"/>
            <w:left w:val="none" w:sz="0" w:space="0"/>
            <w:bottom w:val="none" w:sz="0" w:space="0"/>
            <w:right w:val="none" w:sz="0" w:space="0"/>
          </w:pgBorders>
          <w:pgNumType w:fmt="numberInDash"/>
          <w:cols w:space="720" w:num="1"/>
          <w:docGrid w:linePitch="312" w:charSpace="0"/>
        </w:sectPr>
      </w:pPr>
      <w:bookmarkStart w:id="31" w:name="_Toc28967"/>
    </w:p>
    <w:tbl>
      <w:tblPr>
        <w:tblStyle w:val="28"/>
        <w:tblW w:w="96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4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49" w:hRule="atLeast"/>
          <w:jc w:val="center"/>
        </w:trPr>
        <w:tc>
          <w:tcPr>
            <w:tcW w:w="443" w:type="dxa"/>
            <w:noWrap w:val="0"/>
            <w:tcMar>
              <w:left w:w="28" w:type="dxa"/>
              <w:right w:w="28" w:type="dxa"/>
            </w:tcMar>
            <w:vAlign w:val="center"/>
          </w:tcPr>
          <w:p>
            <w:pPr>
              <w:pStyle w:val="25"/>
              <w:adjustRightInd w:val="0"/>
              <w:snapToGrid w:val="0"/>
              <w:spacing w:before="0" w:beforeAutospacing="0" w:after="0" w:afterAutospacing="0"/>
              <w:jc w:val="center"/>
              <w:rPr>
                <w:rFonts w:ascii="Times New Roman" w:hAnsi="Times New Roman"/>
                <w:bCs/>
                <w:kern w:val="2"/>
                <w:sz w:val="21"/>
                <w:szCs w:val="21"/>
                <w:highlight w:val="yellow"/>
                <w:lang w:val="en-US" w:eastAsia="zh-CN"/>
              </w:rPr>
            </w:pPr>
            <w:r>
              <w:rPr>
                <w:rFonts w:ascii="Times New Roman" w:hAnsi="Times New Roman"/>
                <w:bCs/>
                <w:spacing w:val="10"/>
                <w:kern w:val="2"/>
                <w:sz w:val="24"/>
                <w:szCs w:val="24"/>
                <w:lang w:val="en-US" w:eastAsia="zh-CN"/>
              </w:rPr>
              <w:t>运营期生态环境影响分析</w:t>
            </w:r>
          </w:p>
        </w:tc>
        <w:tc>
          <w:tcPr>
            <w:tcW w:w="9216" w:type="dxa"/>
            <w:noWrap w:val="0"/>
            <w:vAlign w:val="top"/>
          </w:tcPr>
          <w:p>
            <w:pPr>
              <w:adjustRightInd w:val="0"/>
              <w:snapToGrid w:val="0"/>
              <w:spacing w:line="360" w:lineRule="auto"/>
              <w:rPr>
                <w:b/>
                <w:bCs/>
                <w:color w:val="auto"/>
                <w:sz w:val="24"/>
                <w:highlight w:val="none"/>
              </w:rPr>
            </w:pPr>
            <w:r>
              <w:rPr>
                <w:rFonts w:hint="eastAsia"/>
                <w:b/>
                <w:bCs/>
                <w:color w:val="auto"/>
                <w:sz w:val="24"/>
                <w:highlight w:val="none"/>
                <w:lang w:val="en-US" w:eastAsia="zh-CN"/>
              </w:rPr>
              <w:t>4、</w:t>
            </w:r>
            <w:r>
              <w:rPr>
                <w:b/>
                <w:bCs/>
                <w:color w:val="auto"/>
                <w:sz w:val="24"/>
                <w:highlight w:val="none"/>
              </w:rPr>
              <w:t>运营期</w:t>
            </w:r>
            <w:r>
              <w:rPr>
                <w:rFonts w:hint="eastAsia"/>
                <w:b/>
                <w:bCs/>
                <w:color w:val="auto"/>
                <w:sz w:val="24"/>
                <w:highlight w:val="none"/>
              </w:rPr>
              <w:t>废</w:t>
            </w:r>
            <w:r>
              <w:rPr>
                <w:rFonts w:hint="eastAsia"/>
                <w:b/>
                <w:bCs/>
                <w:color w:val="auto"/>
                <w:sz w:val="24"/>
                <w:highlight w:val="none"/>
                <w:lang w:eastAsia="zh-CN"/>
              </w:rPr>
              <w:t>水</w:t>
            </w:r>
            <w:r>
              <w:rPr>
                <w:rFonts w:hint="eastAsia"/>
                <w:b/>
                <w:bCs/>
                <w:color w:val="auto"/>
                <w:sz w:val="24"/>
                <w:highlight w:val="none"/>
              </w:rPr>
              <w:t>影响分析</w:t>
            </w:r>
          </w:p>
          <w:p>
            <w:pPr>
              <w:pStyle w:val="105"/>
              <w:keepNext w:val="0"/>
              <w:keepLines w:val="0"/>
              <w:pageBreakBefore w:val="0"/>
              <w:widowControl w:val="0"/>
              <w:kinsoku/>
              <w:wordWrap/>
              <w:overflowPunct/>
              <w:topLinePunct w:val="0"/>
              <w:bidi w:val="0"/>
              <w:adjustRightInd w:val="0"/>
              <w:snapToGrid w:val="0"/>
              <w:spacing w:beforeAutospacing="0" w:afterAutospacing="0" w:line="360" w:lineRule="auto"/>
              <w:ind w:left="0" w:right="0" w:rightChars="0" w:firstLine="480" w:firstLineChars="200"/>
              <w:rPr>
                <w:rFonts w:ascii="Times New Roman" w:hAnsi="Times New Roman"/>
                <w:color w:val="auto"/>
                <w:szCs w:val="24"/>
                <w:highlight w:val="none"/>
                <w:lang w:val="en-US" w:eastAsia="zh-CN"/>
              </w:rPr>
            </w:pPr>
            <w:r>
              <w:rPr>
                <w:rFonts w:ascii="Times New Roman" w:hAnsi="宋体"/>
                <w:color w:val="auto"/>
                <w:szCs w:val="24"/>
                <w:highlight w:val="none"/>
                <w:lang w:val="en-US" w:eastAsia="zh-CN"/>
              </w:rPr>
              <w:t>本项目营运期用水环节主要为降尘用水、筛分用水、车辆冲洗用水、生活用水。</w:t>
            </w:r>
          </w:p>
          <w:p>
            <w:pPr>
              <w:pStyle w:val="6"/>
              <w:keepNext w:val="0"/>
              <w:keepLines w:val="0"/>
              <w:pageBreakBefore w:val="0"/>
              <w:widowControl w:val="0"/>
              <w:kinsoku/>
              <w:wordWrap/>
              <w:overflowPunct/>
              <w:topLinePunct w:val="0"/>
              <w:bidi w:val="0"/>
              <w:adjustRightInd w:val="0"/>
              <w:snapToGrid w:val="0"/>
              <w:spacing w:beforeLines="0" w:beforeAutospacing="0" w:afterLines="0" w:afterAutospacing="0" w:line="360" w:lineRule="auto"/>
              <w:ind w:left="0" w:right="0" w:rightChars="0" w:firstLine="480" w:firstLineChars="200"/>
              <w:rPr>
                <w:rFonts w:ascii="Times New Roman" w:hAnsi="Times New Roman" w:eastAsia="宋体"/>
                <w:color w:val="auto"/>
                <w:sz w:val="24"/>
                <w:szCs w:val="24"/>
                <w:highlight w:val="none"/>
              </w:rPr>
            </w:pPr>
            <w:r>
              <w:rPr>
                <w:rFonts w:hint="eastAsia" w:ascii="Times New Roman" w:hAnsi="宋体" w:eastAsia="宋体" w:cs="Times New Roman"/>
                <w:color w:val="auto"/>
                <w:sz w:val="24"/>
                <w:szCs w:val="24"/>
                <w:highlight w:val="none"/>
                <w:lang w:eastAsia="zh-CN"/>
              </w:rPr>
              <w:t>①</w:t>
            </w:r>
            <w:r>
              <w:rPr>
                <w:rFonts w:ascii="Times New Roman" w:hAnsi="宋体" w:eastAsia="宋体"/>
                <w:color w:val="auto"/>
                <w:sz w:val="24"/>
                <w:szCs w:val="24"/>
                <w:highlight w:val="none"/>
              </w:rPr>
              <w:t>降尘用水</w:t>
            </w:r>
          </w:p>
          <w:p>
            <w:pPr>
              <w:pStyle w:val="105"/>
              <w:keepNext w:val="0"/>
              <w:keepLines w:val="0"/>
              <w:pageBreakBefore w:val="0"/>
              <w:widowControl w:val="0"/>
              <w:kinsoku/>
              <w:wordWrap/>
              <w:overflowPunct/>
              <w:topLinePunct w:val="0"/>
              <w:bidi w:val="0"/>
              <w:adjustRightInd w:val="0"/>
              <w:snapToGrid w:val="0"/>
              <w:spacing w:beforeAutospacing="0" w:afterAutospacing="0" w:line="360" w:lineRule="auto"/>
              <w:ind w:left="0" w:right="0" w:rightChars="0" w:firstLine="480" w:firstLineChars="200"/>
              <w:rPr>
                <w:rFonts w:ascii="Times New Roman" w:hAnsi="Times New Roman"/>
                <w:color w:val="auto"/>
                <w:szCs w:val="24"/>
                <w:highlight w:val="none"/>
                <w:lang w:val="en-US" w:eastAsia="zh-CN"/>
              </w:rPr>
            </w:pPr>
            <w:r>
              <w:rPr>
                <w:rFonts w:ascii="Times New Roman" w:hAnsi="宋体"/>
                <w:color w:val="auto"/>
                <w:szCs w:val="24"/>
                <w:highlight w:val="none"/>
                <w:lang w:val="en-US" w:eastAsia="zh-CN"/>
              </w:rPr>
              <w:t>（</w:t>
            </w:r>
            <w:r>
              <w:rPr>
                <w:rFonts w:ascii="Times New Roman" w:hAnsi="Times New Roman"/>
                <w:color w:val="auto"/>
                <w:szCs w:val="24"/>
                <w:highlight w:val="none"/>
                <w:lang w:val="en-US" w:eastAsia="zh-CN"/>
              </w:rPr>
              <w:t>1</w:t>
            </w:r>
            <w:r>
              <w:rPr>
                <w:rFonts w:ascii="Times New Roman" w:hAnsi="宋体"/>
                <w:color w:val="auto"/>
                <w:szCs w:val="24"/>
                <w:highlight w:val="none"/>
                <w:lang w:val="en-US" w:eastAsia="zh-CN"/>
              </w:rPr>
              <w:t>）</w:t>
            </w:r>
            <w:r>
              <w:rPr>
                <w:rFonts w:hint="eastAsia" w:hAnsi="宋体"/>
                <w:color w:val="auto"/>
                <w:szCs w:val="24"/>
                <w:highlight w:val="none"/>
                <w:lang w:val="en-US" w:eastAsia="zh-CN"/>
              </w:rPr>
              <w:t>项目</w:t>
            </w:r>
            <w:r>
              <w:rPr>
                <w:rFonts w:ascii="Times New Roman" w:hAnsi="宋体"/>
                <w:color w:val="auto"/>
                <w:szCs w:val="24"/>
                <w:highlight w:val="none"/>
                <w:lang w:val="en-US" w:eastAsia="zh-CN"/>
              </w:rPr>
              <w:t>裸露地表洒水</w:t>
            </w:r>
          </w:p>
          <w:p>
            <w:pPr>
              <w:pStyle w:val="105"/>
              <w:keepNext w:val="0"/>
              <w:keepLines w:val="0"/>
              <w:pageBreakBefore w:val="0"/>
              <w:widowControl w:val="0"/>
              <w:kinsoku/>
              <w:wordWrap/>
              <w:overflowPunct/>
              <w:topLinePunct w:val="0"/>
              <w:bidi w:val="0"/>
              <w:adjustRightInd w:val="0"/>
              <w:snapToGrid w:val="0"/>
              <w:spacing w:beforeAutospacing="0" w:afterAutospacing="0" w:line="360" w:lineRule="auto"/>
              <w:ind w:left="0" w:right="0" w:rightChars="0" w:firstLine="480" w:firstLineChars="200"/>
              <w:rPr>
                <w:rFonts w:ascii="Times New Roman" w:hAnsi="宋体"/>
                <w:color w:val="auto"/>
                <w:szCs w:val="24"/>
                <w:highlight w:val="yellow"/>
                <w:lang w:val="en-US" w:eastAsia="zh-CN"/>
              </w:rPr>
            </w:pPr>
            <w:r>
              <w:rPr>
                <w:rFonts w:ascii="Times New Roman" w:hAnsi="宋体"/>
                <w:color w:val="auto"/>
                <w:szCs w:val="24"/>
                <w:highlight w:val="none"/>
                <w:lang w:val="en-US" w:eastAsia="zh-CN"/>
              </w:rPr>
              <w:t>本项目配有移动远程射雾器，对砂场</w:t>
            </w:r>
            <w:r>
              <w:rPr>
                <w:rFonts w:hint="eastAsia" w:hAnsi="宋体"/>
                <w:color w:val="auto"/>
                <w:szCs w:val="24"/>
                <w:highlight w:val="none"/>
                <w:lang w:val="en-US" w:eastAsia="zh-CN"/>
              </w:rPr>
              <w:t>采矿区</w:t>
            </w:r>
            <w:r>
              <w:rPr>
                <w:rFonts w:ascii="Times New Roman" w:hAnsi="宋体"/>
                <w:color w:val="auto"/>
                <w:szCs w:val="24"/>
                <w:highlight w:val="none"/>
                <w:lang w:val="en-US" w:eastAsia="zh-CN"/>
              </w:rPr>
              <w:t>裸露地表进行定时洒水抑尘，用水量按</w:t>
            </w:r>
            <w:r>
              <w:rPr>
                <w:rFonts w:ascii="Times New Roman" w:hAnsi="Times New Roman"/>
                <w:color w:val="auto"/>
                <w:szCs w:val="24"/>
                <w:highlight w:val="none"/>
                <w:lang w:val="en-US" w:eastAsia="zh-CN"/>
              </w:rPr>
              <w:t>2L/m</w:t>
            </w:r>
            <w:r>
              <w:rPr>
                <w:rFonts w:ascii="Times New Roman" w:hAnsi="Times New Roman"/>
                <w:color w:val="auto"/>
                <w:szCs w:val="24"/>
                <w:highlight w:val="none"/>
                <w:vertAlign w:val="superscript"/>
                <w:lang w:val="en-US" w:eastAsia="zh-CN"/>
              </w:rPr>
              <w:t>2</w:t>
            </w:r>
            <w:r>
              <w:rPr>
                <w:rFonts w:ascii="Times New Roman" w:hAnsi="Times New Roman"/>
                <w:color w:val="auto"/>
                <w:szCs w:val="24"/>
                <w:highlight w:val="none"/>
                <w:lang w:val="en-US" w:eastAsia="zh-CN"/>
              </w:rPr>
              <w:t>·d</w:t>
            </w:r>
            <w:r>
              <w:rPr>
                <w:rFonts w:ascii="Times New Roman" w:hAnsi="宋体"/>
                <w:color w:val="auto"/>
                <w:szCs w:val="24"/>
                <w:highlight w:val="none"/>
                <w:lang w:val="en-US" w:eastAsia="zh-CN"/>
              </w:rPr>
              <w:t>，</w:t>
            </w:r>
            <w:r>
              <w:rPr>
                <w:rFonts w:hint="default" w:ascii="Times New Roman" w:hAnsi="Times New Roman" w:cs="Times New Roman"/>
                <w:sz w:val="24"/>
              </w:rPr>
              <w:t>采矿权面积0.0877km</w:t>
            </w:r>
            <w:r>
              <w:rPr>
                <w:rFonts w:hint="default" w:ascii="Times New Roman" w:hAnsi="Times New Roman" w:cs="Times New Roman"/>
                <w:sz w:val="24"/>
                <w:vertAlign w:val="superscript"/>
              </w:rPr>
              <w:t>2</w:t>
            </w:r>
            <w:r>
              <w:rPr>
                <w:rFonts w:ascii="Times New Roman" w:hAnsi="宋体"/>
                <w:color w:val="auto"/>
                <w:szCs w:val="24"/>
                <w:highlight w:val="none"/>
                <w:lang w:val="en-US" w:eastAsia="zh-CN"/>
              </w:rPr>
              <w:t>计算，则本项目裸露地表平均洒水用量约为</w:t>
            </w:r>
            <w:r>
              <w:rPr>
                <w:rFonts w:hint="eastAsia" w:ascii="Times New Roman" w:hAnsi="Times New Roman"/>
                <w:color w:val="auto"/>
                <w:szCs w:val="24"/>
                <w:highlight w:val="none"/>
                <w:lang w:val="en-US" w:eastAsia="zh-CN"/>
              </w:rPr>
              <w:t>1.75</w:t>
            </w:r>
            <w:r>
              <w:rPr>
                <w:rFonts w:ascii="Times New Roman" w:hAnsi="Times New Roman"/>
                <w:color w:val="auto"/>
                <w:szCs w:val="24"/>
                <w:highlight w:val="none"/>
                <w:lang w:val="en-US" w:eastAsia="zh-CN"/>
              </w:rPr>
              <w:t>m</w:t>
            </w:r>
            <w:r>
              <w:rPr>
                <w:rFonts w:ascii="Times New Roman" w:hAnsi="Times New Roman"/>
                <w:color w:val="auto"/>
                <w:szCs w:val="24"/>
                <w:highlight w:val="none"/>
                <w:vertAlign w:val="superscript"/>
                <w:lang w:val="en-US" w:eastAsia="zh-CN"/>
              </w:rPr>
              <w:t>3</w:t>
            </w:r>
            <w:r>
              <w:rPr>
                <w:rFonts w:ascii="Times New Roman" w:hAnsi="Times New Roman"/>
                <w:color w:val="auto"/>
                <w:szCs w:val="24"/>
                <w:highlight w:val="none"/>
                <w:lang w:val="en-US" w:eastAsia="zh-CN"/>
              </w:rPr>
              <w:t>/d</w:t>
            </w:r>
            <w:r>
              <w:rPr>
                <w:rFonts w:ascii="Times New Roman" w:hAnsi="宋体"/>
                <w:color w:val="auto"/>
                <w:szCs w:val="24"/>
                <w:highlight w:val="none"/>
                <w:lang w:val="en-US" w:eastAsia="zh-CN"/>
              </w:rPr>
              <w:t>。</w:t>
            </w:r>
          </w:p>
          <w:p>
            <w:pPr>
              <w:pStyle w:val="105"/>
              <w:keepNext w:val="0"/>
              <w:keepLines w:val="0"/>
              <w:pageBreakBefore w:val="0"/>
              <w:widowControl w:val="0"/>
              <w:kinsoku/>
              <w:wordWrap/>
              <w:overflowPunct/>
              <w:topLinePunct w:val="0"/>
              <w:bidi w:val="0"/>
              <w:adjustRightInd w:val="0"/>
              <w:snapToGrid w:val="0"/>
              <w:spacing w:beforeAutospacing="0" w:afterAutospacing="0" w:line="360" w:lineRule="auto"/>
              <w:ind w:left="0" w:right="0" w:rightChars="0" w:firstLine="480" w:firstLineChars="200"/>
              <w:rPr>
                <w:rFonts w:ascii="Times New Roman" w:hAnsi="Times New Roman"/>
                <w:color w:val="auto"/>
                <w:szCs w:val="24"/>
                <w:highlight w:val="none"/>
                <w:lang w:val="en-US" w:eastAsia="zh-CN"/>
              </w:rPr>
            </w:pPr>
            <w:r>
              <w:rPr>
                <w:rFonts w:ascii="Times New Roman" w:hAnsi="宋体"/>
                <w:color w:val="auto"/>
                <w:szCs w:val="24"/>
                <w:highlight w:val="none"/>
                <w:lang w:val="en-US" w:eastAsia="zh-CN"/>
              </w:rPr>
              <w:t>（</w:t>
            </w:r>
            <w:r>
              <w:rPr>
                <w:rFonts w:hint="eastAsia" w:ascii="Times New Roman" w:hAnsi="Times New Roman"/>
                <w:color w:val="auto"/>
                <w:szCs w:val="24"/>
                <w:highlight w:val="none"/>
                <w:lang w:val="en-US" w:eastAsia="zh-CN"/>
              </w:rPr>
              <w:t>2</w:t>
            </w:r>
            <w:r>
              <w:rPr>
                <w:rFonts w:ascii="Times New Roman" w:hAnsi="宋体"/>
                <w:color w:val="auto"/>
                <w:szCs w:val="24"/>
                <w:highlight w:val="none"/>
                <w:lang w:val="en-US" w:eastAsia="zh-CN"/>
              </w:rPr>
              <w:t>）砂石加工洒水</w:t>
            </w:r>
          </w:p>
          <w:p>
            <w:pPr>
              <w:pStyle w:val="105"/>
              <w:keepNext w:val="0"/>
              <w:keepLines w:val="0"/>
              <w:pageBreakBefore w:val="0"/>
              <w:widowControl w:val="0"/>
              <w:kinsoku/>
              <w:wordWrap/>
              <w:overflowPunct/>
              <w:topLinePunct w:val="0"/>
              <w:bidi w:val="0"/>
              <w:adjustRightInd w:val="0"/>
              <w:snapToGrid w:val="0"/>
              <w:spacing w:beforeAutospacing="0" w:afterAutospacing="0" w:line="360" w:lineRule="auto"/>
              <w:ind w:left="0" w:right="0" w:rightChars="0" w:firstLine="480" w:firstLineChars="200"/>
              <w:rPr>
                <w:rFonts w:ascii="Times New Roman" w:hAnsi="Times New Roman"/>
                <w:color w:val="auto"/>
                <w:szCs w:val="24"/>
                <w:highlight w:val="none"/>
                <w:lang w:val="en-US" w:eastAsia="zh-CN"/>
              </w:rPr>
            </w:pPr>
            <w:r>
              <w:rPr>
                <w:rFonts w:ascii="Times New Roman" w:hAnsi="宋体"/>
                <w:color w:val="auto"/>
                <w:szCs w:val="24"/>
                <w:highlight w:val="none"/>
                <w:lang w:val="en-US" w:eastAsia="zh-CN"/>
              </w:rPr>
              <w:t>本项目</w:t>
            </w:r>
            <w:r>
              <w:rPr>
                <w:rFonts w:hint="eastAsia" w:ascii="Times New Roman" w:hAnsi="宋体"/>
                <w:color w:val="auto"/>
                <w:szCs w:val="24"/>
                <w:highlight w:val="none"/>
                <w:lang w:val="en-US" w:eastAsia="zh-CN"/>
              </w:rPr>
              <w:t>钻孔、爆破进行湿式作业，</w:t>
            </w:r>
            <w:r>
              <w:rPr>
                <w:rFonts w:ascii="Times New Roman" w:hAnsi="宋体"/>
                <w:color w:val="auto"/>
                <w:szCs w:val="24"/>
                <w:highlight w:val="none"/>
                <w:lang w:val="en-US" w:eastAsia="zh-CN"/>
              </w:rPr>
              <w:t>每个喷头流量为</w:t>
            </w:r>
            <w:r>
              <w:rPr>
                <w:rFonts w:ascii="Times New Roman" w:hAnsi="Times New Roman"/>
                <w:color w:val="auto"/>
                <w:szCs w:val="24"/>
                <w:highlight w:val="none"/>
                <w:lang w:val="en-US" w:eastAsia="zh-CN"/>
              </w:rPr>
              <w:t>0.0</w:t>
            </w:r>
            <w:r>
              <w:rPr>
                <w:rFonts w:hint="eastAsia" w:ascii="Times New Roman" w:hAnsi="Times New Roman"/>
                <w:color w:val="auto"/>
                <w:szCs w:val="24"/>
                <w:highlight w:val="none"/>
                <w:lang w:val="en-US" w:eastAsia="zh-CN"/>
              </w:rPr>
              <w:t>2</w:t>
            </w:r>
            <w:r>
              <w:rPr>
                <w:rFonts w:ascii="Times New Roman" w:hAnsi="Times New Roman"/>
                <w:color w:val="auto"/>
                <w:szCs w:val="24"/>
                <w:highlight w:val="none"/>
                <w:lang w:val="en-US" w:eastAsia="zh-CN"/>
              </w:rPr>
              <w:t>L/s</w:t>
            </w:r>
            <w:r>
              <w:rPr>
                <w:rFonts w:hint="eastAsia" w:ascii="Times New Roman" w:hAnsi="Times New Roman"/>
                <w:color w:val="auto"/>
                <w:szCs w:val="24"/>
                <w:highlight w:val="none"/>
                <w:lang w:val="en-US" w:eastAsia="zh-CN"/>
              </w:rPr>
              <w:t>，</w:t>
            </w:r>
            <w:r>
              <w:rPr>
                <w:rFonts w:ascii="Times New Roman" w:hAnsi="宋体"/>
                <w:color w:val="auto"/>
                <w:szCs w:val="24"/>
                <w:highlight w:val="none"/>
                <w:lang w:val="en-US" w:eastAsia="zh-CN"/>
              </w:rPr>
              <w:t>每天</w:t>
            </w:r>
            <w:r>
              <w:rPr>
                <w:rFonts w:hint="eastAsia" w:ascii="Times New Roman" w:hAnsi="宋体"/>
                <w:color w:val="auto"/>
                <w:szCs w:val="24"/>
                <w:highlight w:val="none"/>
                <w:lang w:val="en-US" w:eastAsia="zh-CN"/>
              </w:rPr>
              <w:t>平均</w:t>
            </w:r>
            <w:r>
              <w:rPr>
                <w:rFonts w:ascii="Times New Roman" w:hAnsi="宋体"/>
                <w:color w:val="auto"/>
                <w:szCs w:val="24"/>
                <w:highlight w:val="none"/>
                <w:lang w:val="en-US" w:eastAsia="zh-CN"/>
              </w:rPr>
              <w:t>工作时间为</w:t>
            </w:r>
            <w:r>
              <w:rPr>
                <w:rFonts w:hint="eastAsia" w:ascii="Times New Roman" w:hAnsi="宋体"/>
                <w:color w:val="auto"/>
                <w:szCs w:val="24"/>
                <w:highlight w:val="none"/>
                <w:lang w:val="en-US" w:eastAsia="zh-CN"/>
              </w:rPr>
              <w:t>2</w:t>
            </w:r>
            <w:r>
              <w:rPr>
                <w:rFonts w:ascii="Times New Roman" w:hAnsi="Times New Roman"/>
                <w:color w:val="auto"/>
                <w:szCs w:val="24"/>
                <w:highlight w:val="none"/>
                <w:lang w:val="en-US" w:eastAsia="zh-CN"/>
              </w:rPr>
              <w:t>h</w:t>
            </w:r>
            <w:r>
              <w:rPr>
                <w:rFonts w:hint="eastAsia" w:ascii="Times New Roman" w:hAnsi="Times New Roman"/>
                <w:color w:val="auto"/>
                <w:szCs w:val="24"/>
                <w:highlight w:val="none"/>
                <w:lang w:val="en-US" w:eastAsia="zh-CN"/>
              </w:rPr>
              <w:t>，</w:t>
            </w:r>
            <w:r>
              <w:rPr>
                <w:rFonts w:ascii="Times New Roman" w:hAnsi="宋体"/>
                <w:color w:val="auto"/>
                <w:szCs w:val="24"/>
                <w:highlight w:val="none"/>
                <w:lang w:val="en-US" w:eastAsia="zh-CN"/>
              </w:rPr>
              <w:t>则雾化喷头用水量约为</w:t>
            </w:r>
            <w:r>
              <w:rPr>
                <w:rFonts w:hint="eastAsia" w:ascii="Times New Roman" w:hAnsi="Times New Roman"/>
                <w:color w:val="auto"/>
                <w:szCs w:val="24"/>
                <w:highlight w:val="none"/>
                <w:lang w:val="en-US" w:eastAsia="zh-CN"/>
              </w:rPr>
              <w:t>0.0024</w:t>
            </w:r>
            <w:r>
              <w:rPr>
                <w:rFonts w:ascii="Times New Roman" w:hAnsi="Times New Roman"/>
                <w:color w:val="auto"/>
                <w:szCs w:val="24"/>
                <w:highlight w:val="none"/>
                <w:lang w:val="en-US" w:eastAsia="zh-CN"/>
              </w:rPr>
              <w:t>m</w:t>
            </w:r>
            <w:r>
              <w:rPr>
                <w:rFonts w:ascii="Times New Roman" w:hAnsi="Times New Roman"/>
                <w:color w:val="auto"/>
                <w:szCs w:val="24"/>
                <w:highlight w:val="none"/>
                <w:vertAlign w:val="superscript"/>
                <w:lang w:val="en-US" w:eastAsia="zh-CN"/>
              </w:rPr>
              <w:t>3</w:t>
            </w:r>
            <w:r>
              <w:rPr>
                <w:rFonts w:ascii="Times New Roman" w:hAnsi="Times New Roman"/>
                <w:color w:val="auto"/>
                <w:szCs w:val="24"/>
                <w:highlight w:val="none"/>
                <w:lang w:val="en-US" w:eastAsia="zh-CN"/>
              </w:rPr>
              <w:t>/d</w:t>
            </w:r>
            <w:r>
              <w:rPr>
                <w:rFonts w:hint="eastAsia" w:ascii="Times New Roman" w:hAnsi="Times New Roman"/>
                <w:color w:val="auto"/>
                <w:szCs w:val="24"/>
                <w:highlight w:val="none"/>
                <w:lang w:val="en-US" w:eastAsia="zh-CN"/>
              </w:rPr>
              <w:t>；</w:t>
            </w:r>
            <w:r>
              <w:rPr>
                <w:rFonts w:ascii="Times New Roman" w:hAnsi="宋体"/>
                <w:color w:val="auto"/>
                <w:szCs w:val="24"/>
                <w:highlight w:val="none"/>
                <w:lang w:val="en-US" w:eastAsia="zh-CN"/>
              </w:rPr>
              <w:t>筛分</w:t>
            </w:r>
            <w:r>
              <w:rPr>
                <w:rFonts w:hint="eastAsia" w:ascii="Times New Roman" w:hAnsi="宋体"/>
                <w:color w:val="auto"/>
                <w:szCs w:val="24"/>
                <w:highlight w:val="none"/>
                <w:lang w:val="en-US" w:eastAsia="zh-CN"/>
              </w:rPr>
              <w:t>、破碎</w:t>
            </w:r>
            <w:r>
              <w:rPr>
                <w:rFonts w:hint="eastAsia" w:hAnsi="宋体"/>
                <w:color w:val="auto"/>
                <w:szCs w:val="24"/>
                <w:highlight w:val="none"/>
                <w:lang w:val="en-US" w:eastAsia="zh-CN"/>
              </w:rPr>
              <w:t>、制砂</w:t>
            </w:r>
            <w:r>
              <w:rPr>
                <w:rFonts w:ascii="Times New Roman" w:hAnsi="宋体"/>
                <w:color w:val="auto"/>
                <w:szCs w:val="24"/>
                <w:highlight w:val="none"/>
                <w:lang w:val="en-US" w:eastAsia="zh-CN"/>
              </w:rPr>
              <w:t>工序</w:t>
            </w:r>
            <w:r>
              <w:rPr>
                <w:rFonts w:hint="eastAsia" w:ascii="Times New Roman" w:hAnsi="宋体"/>
                <w:color w:val="auto"/>
                <w:szCs w:val="24"/>
                <w:highlight w:val="none"/>
                <w:lang w:val="en-US" w:eastAsia="zh-CN"/>
              </w:rPr>
              <w:t>进料口</w:t>
            </w:r>
            <w:r>
              <w:rPr>
                <w:rFonts w:ascii="Times New Roman" w:hAnsi="宋体"/>
                <w:color w:val="auto"/>
                <w:szCs w:val="24"/>
                <w:highlight w:val="none"/>
                <w:lang w:val="en-US" w:eastAsia="zh-CN"/>
              </w:rPr>
              <w:t>设有</w:t>
            </w:r>
            <w:r>
              <w:rPr>
                <w:rFonts w:hint="eastAsia" w:hAnsi="宋体" w:cs="Times New Roman"/>
                <w:color w:val="auto"/>
                <w:szCs w:val="24"/>
                <w:highlight w:val="none"/>
                <w:lang w:val="en-US" w:eastAsia="zh-CN"/>
              </w:rPr>
              <w:t>冲水</w:t>
            </w:r>
            <w:r>
              <w:rPr>
                <w:rFonts w:hint="default" w:ascii="Times New Roman" w:hAnsi="宋体" w:eastAsia="宋体" w:cs="Times New Roman"/>
                <w:color w:val="auto"/>
                <w:szCs w:val="24"/>
                <w:highlight w:val="none"/>
                <w:lang w:val="en-US" w:eastAsia="zh-CN"/>
              </w:rPr>
              <w:t>设施</w:t>
            </w:r>
            <w:r>
              <w:rPr>
                <w:rFonts w:ascii="Times New Roman" w:hAnsi="宋体" w:eastAsia="宋体" w:cs="Times New Roman"/>
                <w:color w:val="auto"/>
                <w:szCs w:val="24"/>
                <w:highlight w:val="none"/>
                <w:lang w:val="en-US" w:eastAsia="zh-CN"/>
              </w:rPr>
              <w:t>，</w:t>
            </w:r>
            <w:r>
              <w:rPr>
                <w:rFonts w:ascii="Times New Roman" w:hAnsi="宋体"/>
                <w:color w:val="auto"/>
                <w:szCs w:val="24"/>
                <w:highlight w:val="none"/>
                <w:lang w:val="en-US" w:eastAsia="zh-CN"/>
              </w:rPr>
              <w:t>对需筛分</w:t>
            </w:r>
            <w:r>
              <w:rPr>
                <w:rFonts w:hint="eastAsia" w:ascii="Times New Roman" w:hAnsi="宋体"/>
                <w:color w:val="auto"/>
                <w:szCs w:val="24"/>
                <w:highlight w:val="none"/>
                <w:lang w:val="en-US" w:eastAsia="zh-CN"/>
              </w:rPr>
              <w:t>、破碎</w:t>
            </w:r>
            <w:r>
              <w:rPr>
                <w:rFonts w:hint="eastAsia" w:hAnsi="宋体"/>
                <w:color w:val="auto"/>
                <w:szCs w:val="24"/>
                <w:highlight w:val="none"/>
                <w:lang w:val="en-US" w:eastAsia="zh-CN"/>
              </w:rPr>
              <w:t>、制砂</w:t>
            </w:r>
            <w:r>
              <w:rPr>
                <w:rFonts w:ascii="Times New Roman" w:hAnsi="宋体"/>
                <w:color w:val="auto"/>
                <w:szCs w:val="24"/>
                <w:highlight w:val="none"/>
                <w:lang w:val="en-US" w:eastAsia="zh-CN"/>
              </w:rPr>
              <w:t>物料进行洒水，减少粉尘产生，本项目筛分</w:t>
            </w:r>
            <w:r>
              <w:rPr>
                <w:rFonts w:hint="eastAsia" w:ascii="Times New Roman" w:hAnsi="宋体"/>
                <w:color w:val="auto"/>
                <w:szCs w:val="24"/>
                <w:highlight w:val="none"/>
                <w:lang w:val="en-US" w:eastAsia="zh-CN"/>
              </w:rPr>
              <w:t>机、破碎机</w:t>
            </w:r>
            <w:r>
              <w:rPr>
                <w:rFonts w:hint="eastAsia" w:hAnsi="宋体"/>
                <w:color w:val="auto"/>
                <w:szCs w:val="24"/>
                <w:highlight w:val="none"/>
                <w:lang w:val="en-US" w:eastAsia="zh-CN"/>
              </w:rPr>
              <w:t>、制砂机</w:t>
            </w:r>
            <w:r>
              <w:rPr>
                <w:rFonts w:ascii="Times New Roman" w:hAnsi="宋体"/>
                <w:color w:val="auto"/>
                <w:szCs w:val="24"/>
                <w:highlight w:val="none"/>
                <w:lang w:val="en-US" w:eastAsia="zh-CN"/>
              </w:rPr>
              <w:t>进料口设置喷头</w:t>
            </w:r>
            <w:r>
              <w:rPr>
                <w:rFonts w:hint="eastAsia"/>
                <w:color w:val="auto"/>
                <w:szCs w:val="24"/>
                <w:highlight w:val="none"/>
                <w:lang w:val="en-US" w:eastAsia="zh-CN"/>
              </w:rPr>
              <w:t>3</w:t>
            </w:r>
            <w:r>
              <w:rPr>
                <w:rFonts w:ascii="Times New Roman" w:hAnsi="宋体"/>
                <w:color w:val="auto"/>
                <w:szCs w:val="24"/>
                <w:highlight w:val="none"/>
                <w:lang w:val="en-US" w:eastAsia="zh-CN"/>
              </w:rPr>
              <w:t>个，每个喷头流量为</w:t>
            </w:r>
            <w:r>
              <w:rPr>
                <w:rFonts w:ascii="Times New Roman" w:hAnsi="Times New Roman"/>
                <w:color w:val="auto"/>
                <w:szCs w:val="24"/>
                <w:highlight w:val="none"/>
                <w:lang w:val="en-US" w:eastAsia="zh-CN"/>
              </w:rPr>
              <w:t>0.0</w:t>
            </w:r>
            <w:r>
              <w:rPr>
                <w:rFonts w:hint="eastAsia"/>
                <w:color w:val="auto"/>
                <w:szCs w:val="24"/>
                <w:highlight w:val="none"/>
                <w:lang w:val="en-US" w:eastAsia="zh-CN"/>
              </w:rPr>
              <w:t>2</w:t>
            </w:r>
            <w:r>
              <w:rPr>
                <w:rFonts w:ascii="Times New Roman" w:hAnsi="Times New Roman"/>
                <w:color w:val="auto"/>
                <w:szCs w:val="24"/>
                <w:highlight w:val="none"/>
                <w:lang w:val="en-US" w:eastAsia="zh-CN"/>
              </w:rPr>
              <w:t>L/s</w:t>
            </w:r>
            <w:r>
              <w:rPr>
                <w:rFonts w:ascii="Times New Roman" w:hAnsi="宋体"/>
                <w:color w:val="auto"/>
                <w:szCs w:val="24"/>
                <w:highlight w:val="none"/>
                <w:lang w:val="en-US" w:eastAsia="zh-CN"/>
              </w:rPr>
              <w:t>，筛分工序每天工作时间为</w:t>
            </w:r>
            <w:r>
              <w:rPr>
                <w:rFonts w:ascii="Times New Roman" w:hAnsi="Times New Roman"/>
                <w:color w:val="auto"/>
                <w:szCs w:val="24"/>
                <w:highlight w:val="none"/>
                <w:lang w:val="en-US" w:eastAsia="zh-CN"/>
              </w:rPr>
              <w:t>8h</w:t>
            </w:r>
            <w:r>
              <w:rPr>
                <w:rFonts w:ascii="Times New Roman" w:hAnsi="宋体"/>
                <w:color w:val="auto"/>
                <w:szCs w:val="24"/>
                <w:highlight w:val="none"/>
                <w:lang w:val="en-US" w:eastAsia="zh-CN"/>
              </w:rPr>
              <w:t>，则雾化喷头用水量约为</w:t>
            </w:r>
            <w:r>
              <w:rPr>
                <w:rFonts w:hint="eastAsia" w:hAnsi="宋体"/>
                <w:color w:val="auto"/>
                <w:szCs w:val="24"/>
                <w:highlight w:val="none"/>
                <w:lang w:val="en-US" w:eastAsia="zh-CN"/>
              </w:rPr>
              <w:t>1.728</w:t>
            </w:r>
            <w:r>
              <w:rPr>
                <w:rFonts w:ascii="Times New Roman" w:hAnsi="Times New Roman"/>
                <w:color w:val="auto"/>
                <w:szCs w:val="24"/>
                <w:highlight w:val="none"/>
                <w:lang w:val="en-US" w:eastAsia="zh-CN"/>
              </w:rPr>
              <w:t>m</w:t>
            </w:r>
            <w:r>
              <w:rPr>
                <w:rFonts w:ascii="Times New Roman" w:hAnsi="Times New Roman"/>
                <w:color w:val="auto"/>
                <w:szCs w:val="24"/>
                <w:highlight w:val="none"/>
                <w:vertAlign w:val="superscript"/>
                <w:lang w:val="en-US" w:eastAsia="zh-CN"/>
              </w:rPr>
              <w:t>3</w:t>
            </w:r>
            <w:r>
              <w:rPr>
                <w:rFonts w:ascii="Times New Roman" w:hAnsi="Times New Roman"/>
                <w:color w:val="auto"/>
                <w:szCs w:val="24"/>
                <w:highlight w:val="none"/>
                <w:lang w:val="en-US" w:eastAsia="zh-CN"/>
              </w:rPr>
              <w:t>/d</w:t>
            </w:r>
            <w:r>
              <w:rPr>
                <w:rFonts w:ascii="Times New Roman" w:hAnsi="宋体"/>
                <w:color w:val="auto"/>
                <w:szCs w:val="24"/>
                <w:highlight w:val="none"/>
                <w:lang w:val="en-US" w:eastAsia="zh-CN"/>
              </w:rPr>
              <w:t>。</w:t>
            </w:r>
          </w:p>
          <w:p>
            <w:pPr>
              <w:pStyle w:val="105"/>
              <w:keepNext w:val="0"/>
              <w:keepLines w:val="0"/>
              <w:pageBreakBefore w:val="0"/>
              <w:widowControl w:val="0"/>
              <w:kinsoku/>
              <w:wordWrap/>
              <w:overflowPunct/>
              <w:topLinePunct w:val="0"/>
              <w:bidi w:val="0"/>
              <w:adjustRightInd w:val="0"/>
              <w:snapToGrid w:val="0"/>
              <w:spacing w:beforeAutospacing="0" w:afterAutospacing="0" w:line="360" w:lineRule="auto"/>
              <w:ind w:left="0" w:right="0" w:rightChars="0" w:firstLine="480" w:firstLineChars="200"/>
              <w:rPr>
                <w:rFonts w:ascii="Times New Roman" w:hAnsi="Times New Roman"/>
                <w:color w:val="auto"/>
                <w:szCs w:val="24"/>
                <w:highlight w:val="none"/>
                <w:lang w:val="en-US" w:eastAsia="zh-CN"/>
              </w:rPr>
            </w:pPr>
            <w:r>
              <w:rPr>
                <w:rFonts w:ascii="Times New Roman" w:hAnsi="宋体"/>
                <w:color w:val="auto"/>
                <w:szCs w:val="24"/>
                <w:highlight w:val="none"/>
                <w:lang w:val="en-US" w:eastAsia="zh-CN"/>
              </w:rPr>
              <w:t>（</w:t>
            </w:r>
            <w:r>
              <w:rPr>
                <w:rFonts w:hint="eastAsia" w:ascii="Times New Roman" w:hAnsi="Times New Roman"/>
                <w:color w:val="auto"/>
                <w:szCs w:val="24"/>
                <w:highlight w:val="none"/>
                <w:lang w:val="en-US" w:eastAsia="zh-CN"/>
              </w:rPr>
              <w:t>3</w:t>
            </w:r>
            <w:r>
              <w:rPr>
                <w:rFonts w:ascii="Times New Roman" w:hAnsi="宋体"/>
                <w:color w:val="auto"/>
                <w:szCs w:val="24"/>
                <w:highlight w:val="none"/>
                <w:lang w:val="en-US" w:eastAsia="zh-CN"/>
              </w:rPr>
              <w:t>）道路洒水</w:t>
            </w:r>
          </w:p>
          <w:p>
            <w:pPr>
              <w:pStyle w:val="105"/>
              <w:keepNext w:val="0"/>
              <w:keepLines w:val="0"/>
              <w:pageBreakBefore w:val="0"/>
              <w:widowControl w:val="0"/>
              <w:kinsoku/>
              <w:wordWrap/>
              <w:overflowPunct/>
              <w:topLinePunct w:val="0"/>
              <w:bidi w:val="0"/>
              <w:adjustRightInd w:val="0"/>
              <w:snapToGrid w:val="0"/>
              <w:spacing w:beforeAutospacing="0" w:afterAutospacing="0" w:line="360" w:lineRule="auto"/>
              <w:ind w:left="0" w:right="0" w:rightChars="0" w:firstLine="480" w:firstLineChars="200"/>
              <w:rPr>
                <w:rFonts w:ascii="Times New Roman" w:hAnsi="Times New Roman"/>
                <w:color w:val="auto"/>
                <w:szCs w:val="24"/>
                <w:highlight w:val="none"/>
                <w:lang w:val="en-US" w:eastAsia="zh-CN"/>
              </w:rPr>
            </w:pPr>
            <w:r>
              <w:rPr>
                <w:rFonts w:ascii="Times New Roman" w:hAnsi="宋体"/>
                <w:color w:val="auto"/>
                <w:szCs w:val="24"/>
                <w:highlight w:val="none"/>
                <w:lang w:val="en-US" w:eastAsia="zh-CN"/>
              </w:rPr>
              <w:t>本项目砂场运输道路平均长度约</w:t>
            </w:r>
            <w:r>
              <w:rPr>
                <w:rFonts w:ascii="Times New Roman" w:hAnsi="Times New Roman"/>
                <w:color w:val="auto"/>
                <w:szCs w:val="24"/>
                <w:highlight w:val="none"/>
                <w:lang w:val="en-US" w:eastAsia="zh-CN"/>
              </w:rPr>
              <w:t>0.</w:t>
            </w:r>
            <w:r>
              <w:rPr>
                <w:rFonts w:hint="eastAsia" w:ascii="Times New Roman" w:hAnsi="Times New Roman"/>
                <w:color w:val="auto"/>
                <w:szCs w:val="24"/>
                <w:highlight w:val="none"/>
                <w:lang w:val="en-US" w:eastAsia="zh-CN"/>
              </w:rPr>
              <w:t>5</w:t>
            </w:r>
            <w:r>
              <w:rPr>
                <w:rFonts w:ascii="Times New Roman" w:hAnsi="Times New Roman"/>
                <w:color w:val="auto"/>
                <w:szCs w:val="24"/>
                <w:highlight w:val="none"/>
                <w:lang w:val="en-US" w:eastAsia="zh-CN"/>
              </w:rPr>
              <w:t>km</w:t>
            </w:r>
            <w:r>
              <w:rPr>
                <w:rFonts w:ascii="Times New Roman" w:hAnsi="宋体"/>
                <w:color w:val="auto"/>
                <w:szCs w:val="24"/>
                <w:highlight w:val="none"/>
                <w:lang w:val="en-US" w:eastAsia="zh-CN"/>
              </w:rPr>
              <w:t>，道路宽约</w:t>
            </w:r>
            <w:r>
              <w:rPr>
                <w:rFonts w:ascii="Times New Roman" w:hAnsi="Times New Roman"/>
                <w:color w:val="auto"/>
                <w:szCs w:val="24"/>
                <w:highlight w:val="none"/>
                <w:lang w:val="en-US" w:eastAsia="zh-CN"/>
              </w:rPr>
              <w:t>3m</w:t>
            </w:r>
            <w:r>
              <w:rPr>
                <w:rFonts w:ascii="Times New Roman" w:hAnsi="宋体"/>
                <w:color w:val="auto"/>
                <w:szCs w:val="24"/>
                <w:highlight w:val="none"/>
                <w:lang w:val="en-US" w:eastAsia="zh-CN"/>
              </w:rPr>
              <w:t>，为砂石路面，洒水量按</w:t>
            </w:r>
            <w:r>
              <w:rPr>
                <w:rFonts w:ascii="Times New Roman" w:hAnsi="Times New Roman"/>
                <w:color w:val="auto"/>
                <w:szCs w:val="24"/>
                <w:highlight w:val="none"/>
                <w:lang w:val="en-US" w:eastAsia="zh-CN"/>
              </w:rPr>
              <w:t>2L/m</w:t>
            </w:r>
            <w:r>
              <w:rPr>
                <w:rFonts w:ascii="Times New Roman" w:hAnsi="Times New Roman"/>
                <w:color w:val="auto"/>
                <w:szCs w:val="24"/>
                <w:highlight w:val="none"/>
                <w:vertAlign w:val="superscript"/>
                <w:lang w:val="en-US" w:eastAsia="zh-CN"/>
              </w:rPr>
              <w:t>2</w:t>
            </w:r>
            <w:r>
              <w:rPr>
                <w:rFonts w:ascii="Times New Roman" w:hAnsi="Times New Roman"/>
                <w:color w:val="auto"/>
                <w:szCs w:val="24"/>
                <w:highlight w:val="none"/>
                <w:lang w:val="en-US" w:eastAsia="zh-CN"/>
              </w:rPr>
              <w:t>·</w:t>
            </w:r>
            <w:r>
              <w:rPr>
                <w:rFonts w:ascii="Times New Roman" w:hAnsi="宋体"/>
                <w:color w:val="auto"/>
                <w:szCs w:val="24"/>
                <w:highlight w:val="none"/>
                <w:lang w:val="en-US" w:eastAsia="zh-CN"/>
              </w:rPr>
              <w:t>次计算，平均每天约洒水</w:t>
            </w:r>
            <w:r>
              <w:rPr>
                <w:rFonts w:ascii="Times New Roman" w:hAnsi="Times New Roman"/>
                <w:color w:val="auto"/>
                <w:szCs w:val="24"/>
                <w:highlight w:val="none"/>
                <w:lang w:val="en-US" w:eastAsia="zh-CN"/>
              </w:rPr>
              <w:t>4</w:t>
            </w:r>
            <w:r>
              <w:rPr>
                <w:rFonts w:ascii="Times New Roman" w:hAnsi="宋体"/>
                <w:color w:val="auto"/>
                <w:szCs w:val="24"/>
                <w:highlight w:val="none"/>
                <w:lang w:val="en-US" w:eastAsia="zh-CN"/>
              </w:rPr>
              <w:t>次，则共需洒水</w:t>
            </w:r>
            <w:r>
              <w:rPr>
                <w:rFonts w:hint="eastAsia" w:ascii="Times New Roman" w:hAnsi="Times New Roman"/>
                <w:color w:val="auto"/>
                <w:szCs w:val="24"/>
                <w:highlight w:val="none"/>
                <w:lang w:val="en-US" w:eastAsia="zh-CN"/>
              </w:rPr>
              <w:t>12</w:t>
            </w:r>
            <w:r>
              <w:rPr>
                <w:rFonts w:ascii="Times New Roman" w:hAnsi="Times New Roman"/>
                <w:color w:val="auto"/>
                <w:szCs w:val="24"/>
                <w:highlight w:val="none"/>
                <w:lang w:val="en-US" w:eastAsia="zh-CN"/>
              </w:rPr>
              <w:t>m</w:t>
            </w:r>
            <w:r>
              <w:rPr>
                <w:rFonts w:ascii="Times New Roman" w:hAnsi="Times New Roman"/>
                <w:color w:val="auto"/>
                <w:szCs w:val="24"/>
                <w:highlight w:val="none"/>
                <w:vertAlign w:val="superscript"/>
                <w:lang w:val="en-US" w:eastAsia="zh-CN"/>
              </w:rPr>
              <w:t>3</w:t>
            </w:r>
            <w:r>
              <w:rPr>
                <w:rFonts w:ascii="Times New Roman" w:hAnsi="Times New Roman"/>
                <w:color w:val="auto"/>
                <w:szCs w:val="24"/>
                <w:highlight w:val="none"/>
                <w:lang w:val="en-US" w:eastAsia="zh-CN"/>
              </w:rPr>
              <w:t>/d</w:t>
            </w:r>
            <w:r>
              <w:rPr>
                <w:rFonts w:ascii="Times New Roman" w:hAnsi="宋体"/>
                <w:color w:val="auto"/>
                <w:szCs w:val="24"/>
                <w:highlight w:val="none"/>
                <w:lang w:val="en-US" w:eastAsia="zh-CN"/>
              </w:rPr>
              <w:t>。</w:t>
            </w:r>
          </w:p>
          <w:p>
            <w:pPr>
              <w:pStyle w:val="6"/>
              <w:keepNext w:val="0"/>
              <w:keepLines w:val="0"/>
              <w:pageBreakBefore w:val="0"/>
              <w:widowControl w:val="0"/>
              <w:kinsoku/>
              <w:wordWrap/>
              <w:overflowPunct/>
              <w:topLinePunct w:val="0"/>
              <w:bidi w:val="0"/>
              <w:adjustRightInd w:val="0"/>
              <w:snapToGrid w:val="0"/>
              <w:spacing w:beforeLines="0" w:beforeAutospacing="0" w:afterLines="0" w:afterAutospacing="0" w:line="360" w:lineRule="auto"/>
              <w:ind w:left="0" w:right="0" w:rightChars="0" w:firstLine="480" w:firstLineChars="200"/>
              <w:rPr>
                <w:rFonts w:ascii="Times New Roman" w:hAnsi="宋体" w:eastAsia="宋体" w:cs="Times New Roman"/>
                <w:color w:val="auto"/>
                <w:sz w:val="24"/>
                <w:szCs w:val="24"/>
                <w:highlight w:val="none"/>
              </w:rPr>
            </w:pPr>
            <w:r>
              <w:rPr>
                <w:rFonts w:ascii="Times New Roman" w:hAnsi="宋体" w:eastAsia="宋体"/>
                <w:color w:val="auto"/>
                <w:sz w:val="24"/>
                <w:szCs w:val="24"/>
                <w:highlight w:val="none"/>
              </w:rPr>
              <w:t>②</w:t>
            </w:r>
            <w:r>
              <w:rPr>
                <w:rFonts w:ascii="Times New Roman" w:hAnsi="宋体" w:eastAsia="宋体" w:cs="Times New Roman"/>
                <w:color w:val="auto"/>
                <w:sz w:val="24"/>
                <w:szCs w:val="24"/>
                <w:highlight w:val="none"/>
              </w:rPr>
              <w:t>筛分用水</w:t>
            </w:r>
          </w:p>
          <w:p>
            <w:pPr>
              <w:pStyle w:val="105"/>
              <w:keepNext w:val="0"/>
              <w:keepLines w:val="0"/>
              <w:pageBreakBefore w:val="0"/>
              <w:widowControl w:val="0"/>
              <w:kinsoku/>
              <w:wordWrap/>
              <w:overflowPunct/>
              <w:topLinePunct w:val="0"/>
              <w:bidi w:val="0"/>
              <w:adjustRightInd w:val="0"/>
              <w:snapToGrid w:val="0"/>
              <w:spacing w:beforeAutospacing="0" w:afterAutospacing="0" w:line="360" w:lineRule="auto"/>
              <w:ind w:left="0" w:right="0" w:rightChars="0" w:firstLine="480" w:firstLineChars="200"/>
              <w:rPr>
                <w:rFonts w:ascii="Times New Roman" w:hAnsi="Times New Roman"/>
                <w:color w:val="auto"/>
                <w:szCs w:val="24"/>
                <w:highlight w:val="none"/>
                <w:lang w:val="en-US" w:eastAsia="zh-CN"/>
              </w:rPr>
            </w:pPr>
            <w:r>
              <w:rPr>
                <w:rFonts w:ascii="Times New Roman" w:hAnsi="宋体"/>
                <w:color w:val="auto"/>
                <w:szCs w:val="24"/>
                <w:highlight w:val="none"/>
                <w:lang w:val="en-US" w:eastAsia="zh-CN"/>
              </w:rPr>
              <w:t>项目每天加工物料</w:t>
            </w:r>
            <w:r>
              <w:rPr>
                <w:rFonts w:hint="eastAsia" w:ascii="Times New Roman" w:hAnsi="Times New Roman"/>
                <w:color w:val="auto"/>
                <w:szCs w:val="24"/>
                <w:highlight w:val="none"/>
                <w:lang w:val="en-US" w:eastAsia="zh-CN"/>
              </w:rPr>
              <w:t>128</w:t>
            </w:r>
            <w:r>
              <w:rPr>
                <w:rFonts w:ascii="Times New Roman" w:hAnsi="Times New Roman"/>
                <w:color w:val="auto"/>
                <w:szCs w:val="24"/>
                <w:highlight w:val="none"/>
                <w:lang w:val="en-US" w:eastAsia="zh-CN"/>
              </w:rPr>
              <w:t>t</w:t>
            </w:r>
            <w:r>
              <w:rPr>
                <w:rFonts w:ascii="Times New Roman" w:hAnsi="宋体"/>
                <w:color w:val="auto"/>
                <w:szCs w:val="24"/>
                <w:highlight w:val="none"/>
                <w:lang w:val="en-US" w:eastAsia="zh-CN"/>
              </w:rPr>
              <w:t>，类比同类项目运行数据，筛分用水量约为</w:t>
            </w:r>
            <w:r>
              <w:rPr>
                <w:rFonts w:ascii="Times New Roman" w:hAnsi="Times New Roman"/>
                <w:color w:val="auto"/>
                <w:szCs w:val="24"/>
                <w:highlight w:val="none"/>
                <w:lang w:val="en-US" w:eastAsia="zh-CN"/>
              </w:rPr>
              <w:t>1.2m</w:t>
            </w:r>
            <w:r>
              <w:rPr>
                <w:rFonts w:ascii="Times New Roman" w:hAnsi="Times New Roman"/>
                <w:color w:val="auto"/>
                <w:szCs w:val="24"/>
                <w:highlight w:val="none"/>
                <w:vertAlign w:val="superscript"/>
                <w:lang w:val="en-US" w:eastAsia="zh-CN"/>
              </w:rPr>
              <w:t>3</w:t>
            </w:r>
            <w:r>
              <w:rPr>
                <w:rFonts w:ascii="Times New Roman" w:hAnsi="Times New Roman"/>
                <w:color w:val="auto"/>
                <w:szCs w:val="24"/>
                <w:highlight w:val="none"/>
                <w:lang w:val="en-US" w:eastAsia="zh-CN"/>
              </w:rPr>
              <w:t>/t</w:t>
            </w:r>
            <w:r>
              <w:rPr>
                <w:rFonts w:ascii="Times New Roman" w:hAnsi="宋体"/>
                <w:color w:val="auto"/>
                <w:szCs w:val="24"/>
                <w:highlight w:val="none"/>
                <w:lang w:val="en-US" w:eastAsia="zh-CN"/>
              </w:rPr>
              <w:t>原料，则筛分用水量为</w:t>
            </w:r>
            <w:r>
              <w:rPr>
                <w:rFonts w:hint="eastAsia" w:ascii="Times New Roman" w:hAnsi="Times New Roman"/>
                <w:color w:val="auto"/>
                <w:szCs w:val="24"/>
                <w:highlight w:val="none"/>
                <w:lang w:val="en-US" w:eastAsia="zh-CN"/>
              </w:rPr>
              <w:t>153.6</w:t>
            </w:r>
            <w:r>
              <w:rPr>
                <w:rFonts w:ascii="Times New Roman" w:hAnsi="Times New Roman"/>
                <w:color w:val="auto"/>
                <w:szCs w:val="24"/>
                <w:highlight w:val="none"/>
                <w:lang w:val="en-US" w:eastAsia="zh-CN"/>
              </w:rPr>
              <w:t>m</w:t>
            </w:r>
            <w:r>
              <w:rPr>
                <w:rFonts w:ascii="Times New Roman" w:hAnsi="Times New Roman"/>
                <w:color w:val="auto"/>
                <w:szCs w:val="24"/>
                <w:highlight w:val="none"/>
                <w:vertAlign w:val="superscript"/>
                <w:lang w:val="en-US" w:eastAsia="zh-CN"/>
              </w:rPr>
              <w:t>3</w:t>
            </w:r>
            <w:r>
              <w:rPr>
                <w:rFonts w:ascii="Times New Roman" w:hAnsi="Times New Roman"/>
                <w:color w:val="auto"/>
                <w:szCs w:val="24"/>
                <w:highlight w:val="none"/>
                <w:lang w:val="en-US" w:eastAsia="zh-CN"/>
              </w:rPr>
              <w:t>/d</w:t>
            </w:r>
            <w:r>
              <w:rPr>
                <w:rFonts w:ascii="Times New Roman" w:hAnsi="宋体"/>
                <w:color w:val="auto"/>
                <w:szCs w:val="24"/>
                <w:highlight w:val="none"/>
                <w:lang w:val="en-US" w:eastAsia="zh-CN"/>
              </w:rPr>
              <w:t>，筛分环节水损耗量约为</w:t>
            </w:r>
            <w:r>
              <w:rPr>
                <w:rFonts w:hint="eastAsia" w:ascii="Times New Roman" w:hAnsi="Times New Roman"/>
                <w:color w:val="auto"/>
                <w:szCs w:val="24"/>
                <w:highlight w:val="none"/>
                <w:lang w:val="en-US" w:eastAsia="zh-CN"/>
              </w:rPr>
              <w:t>7.68</w:t>
            </w:r>
            <w:r>
              <w:rPr>
                <w:rFonts w:ascii="Times New Roman" w:hAnsi="Times New Roman"/>
                <w:color w:val="auto"/>
                <w:szCs w:val="24"/>
                <w:highlight w:val="none"/>
                <w:lang w:val="en-US" w:eastAsia="zh-CN"/>
              </w:rPr>
              <w:t>m</w:t>
            </w:r>
            <w:r>
              <w:rPr>
                <w:rFonts w:ascii="Times New Roman" w:hAnsi="Times New Roman"/>
                <w:color w:val="auto"/>
                <w:szCs w:val="24"/>
                <w:highlight w:val="none"/>
                <w:vertAlign w:val="superscript"/>
                <w:lang w:val="en-US" w:eastAsia="zh-CN"/>
              </w:rPr>
              <w:t>3</w:t>
            </w:r>
            <w:r>
              <w:rPr>
                <w:rFonts w:ascii="Times New Roman" w:hAnsi="Times New Roman"/>
                <w:color w:val="auto"/>
                <w:szCs w:val="24"/>
                <w:highlight w:val="none"/>
                <w:lang w:val="en-US" w:eastAsia="zh-CN"/>
              </w:rPr>
              <w:t>/d</w:t>
            </w:r>
            <w:r>
              <w:rPr>
                <w:rFonts w:ascii="Times New Roman" w:hAnsi="宋体"/>
                <w:color w:val="auto"/>
                <w:szCs w:val="24"/>
                <w:highlight w:val="none"/>
                <w:lang w:val="en-US" w:eastAsia="zh-CN"/>
              </w:rPr>
              <w:t>（</w:t>
            </w:r>
            <w:r>
              <w:rPr>
                <w:rFonts w:ascii="Times New Roman" w:hAnsi="Times New Roman"/>
                <w:color w:val="auto"/>
                <w:szCs w:val="24"/>
                <w:highlight w:val="none"/>
                <w:lang w:val="en-US" w:eastAsia="zh-CN"/>
              </w:rPr>
              <w:t>5%</w:t>
            </w:r>
            <w:r>
              <w:rPr>
                <w:rFonts w:ascii="Times New Roman" w:hAnsi="宋体"/>
                <w:color w:val="auto"/>
                <w:szCs w:val="24"/>
                <w:highlight w:val="none"/>
                <w:lang w:val="en-US" w:eastAsia="zh-CN"/>
              </w:rPr>
              <w:t>），其余</w:t>
            </w:r>
            <w:r>
              <w:rPr>
                <w:rFonts w:hint="eastAsia" w:ascii="Times New Roman" w:hAnsi="Times New Roman"/>
                <w:color w:val="auto"/>
                <w:szCs w:val="24"/>
                <w:highlight w:val="none"/>
                <w:lang w:val="en-US" w:eastAsia="zh-CN"/>
              </w:rPr>
              <w:t>145.92</w:t>
            </w:r>
            <w:r>
              <w:rPr>
                <w:rFonts w:ascii="Times New Roman" w:hAnsi="Times New Roman"/>
                <w:color w:val="auto"/>
                <w:szCs w:val="24"/>
                <w:highlight w:val="none"/>
                <w:lang w:val="en-US" w:eastAsia="zh-CN"/>
              </w:rPr>
              <w:t>m</w:t>
            </w:r>
            <w:r>
              <w:rPr>
                <w:rFonts w:ascii="Times New Roman" w:hAnsi="Times New Roman"/>
                <w:color w:val="auto"/>
                <w:szCs w:val="24"/>
                <w:highlight w:val="none"/>
                <w:vertAlign w:val="superscript"/>
                <w:lang w:val="en-US" w:eastAsia="zh-CN"/>
              </w:rPr>
              <w:t>3</w:t>
            </w:r>
            <w:r>
              <w:rPr>
                <w:rFonts w:ascii="Times New Roman" w:hAnsi="Times New Roman"/>
                <w:color w:val="auto"/>
                <w:szCs w:val="24"/>
                <w:highlight w:val="none"/>
                <w:lang w:val="en-US" w:eastAsia="zh-CN"/>
              </w:rPr>
              <w:t>/d</w:t>
            </w:r>
            <w:r>
              <w:rPr>
                <w:rFonts w:ascii="Times New Roman" w:hAnsi="宋体"/>
                <w:color w:val="auto"/>
                <w:szCs w:val="24"/>
                <w:highlight w:val="none"/>
                <w:lang w:val="en-US" w:eastAsia="zh-CN"/>
              </w:rPr>
              <w:t>水随砂料入洗砂机。</w:t>
            </w:r>
          </w:p>
          <w:p>
            <w:pPr>
              <w:pStyle w:val="105"/>
              <w:keepNext w:val="0"/>
              <w:keepLines w:val="0"/>
              <w:pageBreakBefore w:val="0"/>
              <w:widowControl w:val="0"/>
              <w:kinsoku/>
              <w:wordWrap/>
              <w:overflowPunct/>
              <w:topLinePunct w:val="0"/>
              <w:bidi w:val="0"/>
              <w:adjustRightInd w:val="0"/>
              <w:snapToGrid w:val="0"/>
              <w:spacing w:beforeAutospacing="0" w:afterAutospacing="0" w:line="360" w:lineRule="auto"/>
              <w:ind w:left="0" w:right="0" w:rightChars="0" w:firstLine="480" w:firstLineChars="200"/>
              <w:rPr>
                <w:rFonts w:ascii="Times New Roman" w:hAnsi="Times New Roman"/>
                <w:color w:val="auto"/>
                <w:szCs w:val="24"/>
                <w:highlight w:val="none"/>
                <w:lang w:val="en-US" w:eastAsia="zh-CN"/>
              </w:rPr>
            </w:pPr>
            <w:r>
              <w:rPr>
                <w:rFonts w:ascii="Times New Roman" w:hAnsi="宋体"/>
                <w:color w:val="auto"/>
                <w:szCs w:val="24"/>
                <w:highlight w:val="none"/>
                <w:lang w:val="en-US" w:eastAsia="zh-CN"/>
              </w:rPr>
              <w:t>洗砂机无需添加新鲜水，进入洗砂机的水量为</w:t>
            </w:r>
            <w:r>
              <w:rPr>
                <w:rFonts w:hint="eastAsia" w:ascii="Times New Roman" w:hAnsi="Times New Roman"/>
                <w:color w:val="auto"/>
                <w:szCs w:val="24"/>
                <w:highlight w:val="none"/>
                <w:lang w:val="en-US" w:eastAsia="zh-CN"/>
              </w:rPr>
              <w:t>145.92</w:t>
            </w:r>
            <w:r>
              <w:rPr>
                <w:rFonts w:ascii="Times New Roman" w:hAnsi="Times New Roman"/>
                <w:color w:val="auto"/>
                <w:szCs w:val="24"/>
                <w:highlight w:val="none"/>
                <w:lang w:val="en-US" w:eastAsia="zh-CN"/>
              </w:rPr>
              <w:t>m</w:t>
            </w:r>
            <w:r>
              <w:rPr>
                <w:rFonts w:ascii="Times New Roman" w:hAnsi="Times New Roman"/>
                <w:color w:val="auto"/>
                <w:szCs w:val="24"/>
                <w:highlight w:val="none"/>
                <w:vertAlign w:val="superscript"/>
                <w:lang w:val="en-US" w:eastAsia="zh-CN"/>
              </w:rPr>
              <w:t>3</w:t>
            </w:r>
            <w:r>
              <w:rPr>
                <w:rFonts w:ascii="Times New Roman" w:hAnsi="Times New Roman"/>
                <w:color w:val="auto"/>
                <w:szCs w:val="24"/>
                <w:highlight w:val="none"/>
                <w:lang w:val="en-US" w:eastAsia="zh-CN"/>
              </w:rPr>
              <w:t>/d</w:t>
            </w:r>
            <w:r>
              <w:rPr>
                <w:rFonts w:ascii="Times New Roman" w:hAnsi="宋体"/>
                <w:color w:val="auto"/>
                <w:szCs w:val="24"/>
                <w:highlight w:val="none"/>
                <w:lang w:val="en-US" w:eastAsia="zh-CN"/>
              </w:rPr>
              <w:t>，成品细砂（含水量</w:t>
            </w:r>
            <w:r>
              <w:rPr>
                <w:rFonts w:ascii="Times New Roman" w:hAnsi="Times New Roman"/>
                <w:color w:val="auto"/>
                <w:szCs w:val="24"/>
                <w:highlight w:val="none"/>
                <w:lang w:val="en-US" w:eastAsia="zh-CN"/>
              </w:rPr>
              <w:t>15%</w:t>
            </w:r>
            <w:r>
              <w:rPr>
                <w:rFonts w:ascii="Times New Roman" w:hAnsi="宋体"/>
                <w:color w:val="auto"/>
                <w:szCs w:val="24"/>
                <w:highlight w:val="none"/>
                <w:lang w:val="en-US" w:eastAsia="zh-CN"/>
              </w:rPr>
              <w:t>，）带走约</w:t>
            </w:r>
            <w:r>
              <w:rPr>
                <w:rFonts w:hint="eastAsia" w:ascii="Times New Roman" w:hAnsi="Times New Roman"/>
                <w:color w:val="auto"/>
                <w:szCs w:val="24"/>
                <w:highlight w:val="none"/>
                <w:lang w:val="en-US" w:eastAsia="zh-CN"/>
              </w:rPr>
              <w:t>21.888</w:t>
            </w:r>
            <w:r>
              <w:rPr>
                <w:rFonts w:ascii="Times New Roman" w:hAnsi="Times New Roman"/>
                <w:color w:val="auto"/>
                <w:szCs w:val="24"/>
                <w:highlight w:val="none"/>
                <w:lang w:val="en-US" w:eastAsia="zh-CN"/>
              </w:rPr>
              <w:t>m</w:t>
            </w:r>
            <w:r>
              <w:rPr>
                <w:rFonts w:ascii="Times New Roman" w:hAnsi="Times New Roman"/>
                <w:color w:val="auto"/>
                <w:szCs w:val="24"/>
                <w:highlight w:val="none"/>
                <w:vertAlign w:val="superscript"/>
                <w:lang w:val="en-US" w:eastAsia="zh-CN"/>
              </w:rPr>
              <w:t>3</w:t>
            </w:r>
            <w:r>
              <w:rPr>
                <w:rFonts w:ascii="Times New Roman" w:hAnsi="Times New Roman"/>
                <w:color w:val="auto"/>
                <w:szCs w:val="24"/>
                <w:highlight w:val="none"/>
                <w:lang w:val="en-US" w:eastAsia="zh-CN"/>
              </w:rPr>
              <w:t>/d</w:t>
            </w:r>
            <w:r>
              <w:rPr>
                <w:rFonts w:ascii="Times New Roman" w:hAnsi="宋体"/>
                <w:color w:val="auto"/>
                <w:szCs w:val="24"/>
                <w:highlight w:val="none"/>
                <w:lang w:val="en-US" w:eastAsia="zh-CN"/>
              </w:rPr>
              <w:t>，成品石料（含水量</w:t>
            </w:r>
            <w:r>
              <w:rPr>
                <w:rFonts w:ascii="Times New Roman" w:hAnsi="Times New Roman"/>
                <w:color w:val="auto"/>
                <w:szCs w:val="24"/>
                <w:highlight w:val="none"/>
                <w:lang w:val="en-US" w:eastAsia="zh-CN"/>
              </w:rPr>
              <w:t>10%</w:t>
            </w:r>
            <w:r>
              <w:rPr>
                <w:rFonts w:ascii="Times New Roman" w:hAnsi="宋体"/>
                <w:color w:val="auto"/>
                <w:szCs w:val="24"/>
                <w:highlight w:val="none"/>
                <w:lang w:val="en-US" w:eastAsia="zh-CN"/>
              </w:rPr>
              <w:t>）带走约</w:t>
            </w:r>
            <w:r>
              <w:rPr>
                <w:rFonts w:hint="eastAsia" w:ascii="Times New Roman" w:hAnsi="Times New Roman"/>
                <w:color w:val="auto"/>
                <w:szCs w:val="24"/>
                <w:highlight w:val="none"/>
                <w:lang w:val="en-US" w:eastAsia="zh-CN"/>
              </w:rPr>
              <w:t>14.592</w:t>
            </w:r>
            <w:r>
              <w:rPr>
                <w:rFonts w:ascii="Times New Roman" w:hAnsi="Times New Roman"/>
                <w:color w:val="auto"/>
                <w:szCs w:val="24"/>
                <w:highlight w:val="none"/>
                <w:lang w:val="en-US" w:eastAsia="zh-CN"/>
              </w:rPr>
              <w:t>m</w:t>
            </w:r>
            <w:r>
              <w:rPr>
                <w:rFonts w:ascii="Times New Roman" w:hAnsi="Times New Roman"/>
                <w:color w:val="auto"/>
                <w:szCs w:val="24"/>
                <w:highlight w:val="none"/>
                <w:vertAlign w:val="superscript"/>
                <w:lang w:val="en-US" w:eastAsia="zh-CN"/>
              </w:rPr>
              <w:t>3</w:t>
            </w:r>
            <w:r>
              <w:rPr>
                <w:rFonts w:ascii="Times New Roman" w:hAnsi="Times New Roman"/>
                <w:color w:val="auto"/>
                <w:szCs w:val="24"/>
                <w:highlight w:val="none"/>
                <w:lang w:val="en-US" w:eastAsia="zh-CN"/>
              </w:rPr>
              <w:t>/d</w:t>
            </w:r>
            <w:r>
              <w:rPr>
                <w:rFonts w:ascii="Times New Roman" w:hAnsi="宋体"/>
                <w:color w:val="auto"/>
                <w:szCs w:val="24"/>
                <w:highlight w:val="none"/>
                <w:lang w:val="en-US" w:eastAsia="zh-CN"/>
              </w:rPr>
              <w:t>，洗砂机产生废水量约为</w:t>
            </w:r>
            <w:r>
              <w:rPr>
                <w:rFonts w:hint="eastAsia" w:ascii="Times New Roman" w:hAnsi="Times New Roman"/>
                <w:color w:val="auto"/>
                <w:szCs w:val="24"/>
                <w:highlight w:val="none"/>
                <w:lang w:val="en-US" w:eastAsia="zh-CN"/>
              </w:rPr>
              <w:t>109.44</w:t>
            </w:r>
            <w:r>
              <w:rPr>
                <w:rFonts w:ascii="Times New Roman" w:hAnsi="Times New Roman"/>
                <w:color w:val="auto"/>
                <w:szCs w:val="24"/>
                <w:highlight w:val="none"/>
                <w:lang w:val="en-US" w:eastAsia="zh-CN"/>
              </w:rPr>
              <w:t>m</w:t>
            </w:r>
            <w:r>
              <w:rPr>
                <w:rFonts w:ascii="Times New Roman" w:hAnsi="Times New Roman"/>
                <w:color w:val="auto"/>
                <w:szCs w:val="24"/>
                <w:highlight w:val="none"/>
                <w:vertAlign w:val="superscript"/>
                <w:lang w:val="en-US" w:eastAsia="zh-CN"/>
              </w:rPr>
              <w:t>3</w:t>
            </w:r>
            <w:r>
              <w:rPr>
                <w:rFonts w:ascii="Times New Roman" w:hAnsi="Times New Roman"/>
                <w:color w:val="auto"/>
                <w:szCs w:val="24"/>
                <w:highlight w:val="none"/>
                <w:lang w:val="en-US" w:eastAsia="zh-CN"/>
              </w:rPr>
              <w:t>/d</w:t>
            </w:r>
            <w:r>
              <w:rPr>
                <w:rFonts w:ascii="Times New Roman" w:hAnsi="宋体"/>
                <w:color w:val="auto"/>
                <w:szCs w:val="24"/>
                <w:highlight w:val="none"/>
                <w:lang w:val="en-US" w:eastAsia="zh-CN"/>
              </w:rPr>
              <w:t>，产生的洗砂废水的主要污染物是悬浮颗粒物，全部经过管道进入沉淀池处理，采用沉淀工艺，废水经过处理后回用，不外排。</w:t>
            </w:r>
          </w:p>
          <w:p>
            <w:pPr>
              <w:pStyle w:val="6"/>
              <w:keepNext w:val="0"/>
              <w:keepLines w:val="0"/>
              <w:pageBreakBefore w:val="0"/>
              <w:widowControl w:val="0"/>
              <w:kinsoku/>
              <w:wordWrap/>
              <w:overflowPunct/>
              <w:topLinePunct w:val="0"/>
              <w:bidi w:val="0"/>
              <w:adjustRightInd w:val="0"/>
              <w:snapToGrid w:val="0"/>
              <w:spacing w:beforeLines="0" w:beforeAutospacing="0" w:afterLines="0" w:afterAutospacing="0" w:line="360" w:lineRule="auto"/>
              <w:ind w:left="0" w:right="0" w:rightChars="0" w:firstLine="480" w:firstLineChars="200"/>
              <w:rPr>
                <w:rFonts w:ascii="Times New Roman" w:hAnsi="Times New Roman" w:eastAsia="宋体"/>
                <w:color w:val="auto"/>
                <w:sz w:val="24"/>
                <w:szCs w:val="24"/>
                <w:highlight w:val="none"/>
              </w:rPr>
            </w:pPr>
            <w:r>
              <w:rPr>
                <w:rFonts w:ascii="Times New Roman" w:hAnsi="宋体" w:eastAsia="宋体"/>
                <w:color w:val="auto"/>
                <w:sz w:val="24"/>
                <w:szCs w:val="24"/>
                <w:highlight w:val="none"/>
              </w:rPr>
              <w:t>③车辆冲洗用水</w:t>
            </w:r>
          </w:p>
          <w:p>
            <w:pPr>
              <w:pStyle w:val="105"/>
              <w:keepNext w:val="0"/>
              <w:keepLines w:val="0"/>
              <w:pageBreakBefore w:val="0"/>
              <w:widowControl w:val="0"/>
              <w:kinsoku/>
              <w:wordWrap/>
              <w:overflowPunct/>
              <w:topLinePunct w:val="0"/>
              <w:bidi w:val="0"/>
              <w:adjustRightInd w:val="0"/>
              <w:snapToGrid w:val="0"/>
              <w:spacing w:beforeAutospacing="0" w:afterAutospacing="0" w:line="360" w:lineRule="auto"/>
              <w:ind w:left="0" w:right="0" w:rightChars="0" w:firstLine="480" w:firstLineChars="200"/>
              <w:rPr>
                <w:rFonts w:ascii="Times New Roman" w:hAnsi="Times New Roman"/>
                <w:color w:val="auto"/>
                <w:szCs w:val="24"/>
                <w:highlight w:val="none"/>
                <w:lang w:val="en-US" w:eastAsia="zh-CN"/>
              </w:rPr>
            </w:pPr>
            <w:r>
              <w:rPr>
                <w:rFonts w:ascii="Times New Roman" w:hAnsi="宋体"/>
                <w:color w:val="auto"/>
                <w:szCs w:val="24"/>
                <w:highlight w:val="none"/>
                <w:lang w:val="en-US" w:eastAsia="zh-CN"/>
              </w:rPr>
              <w:t>采区设置运输车辆冲洗装置，对进出运输车辆进行车斗及周身冲洗，本项目全年运输量为</w:t>
            </w:r>
            <w:r>
              <w:rPr>
                <w:rFonts w:hint="eastAsia" w:ascii="Times New Roman" w:hAnsi="宋体"/>
                <w:color w:val="auto"/>
                <w:szCs w:val="24"/>
                <w:highlight w:val="none"/>
                <w:lang w:val="en-US" w:eastAsia="zh-CN"/>
              </w:rPr>
              <w:t>128</w:t>
            </w:r>
            <w:r>
              <w:rPr>
                <w:rFonts w:ascii="Times New Roman" w:hAnsi="宋体"/>
                <w:color w:val="auto"/>
                <w:szCs w:val="24"/>
                <w:highlight w:val="none"/>
                <w:lang w:val="en-US" w:eastAsia="zh-CN"/>
              </w:rPr>
              <w:t>万吨，采用</w:t>
            </w:r>
            <w:r>
              <w:rPr>
                <w:rFonts w:hint="eastAsia" w:ascii="Times New Roman" w:hAnsi="Times New Roman"/>
                <w:color w:val="auto"/>
                <w:szCs w:val="24"/>
                <w:highlight w:val="none"/>
                <w:lang w:val="en-US" w:eastAsia="zh-CN"/>
              </w:rPr>
              <w:t>3</w:t>
            </w:r>
            <w:r>
              <w:rPr>
                <w:rFonts w:ascii="Times New Roman" w:hAnsi="Times New Roman"/>
                <w:color w:val="auto"/>
                <w:szCs w:val="24"/>
                <w:highlight w:val="none"/>
                <w:lang w:val="en-US" w:eastAsia="zh-CN"/>
              </w:rPr>
              <w:t>0t</w:t>
            </w:r>
            <w:r>
              <w:rPr>
                <w:rFonts w:ascii="Times New Roman" w:hAnsi="宋体"/>
                <w:color w:val="auto"/>
                <w:szCs w:val="24"/>
                <w:highlight w:val="none"/>
                <w:lang w:val="en-US" w:eastAsia="zh-CN"/>
              </w:rPr>
              <w:t>载重汽车进行运输，则项目平均每天出入厂区车次约为</w:t>
            </w:r>
            <w:r>
              <w:rPr>
                <w:rFonts w:ascii="Times New Roman" w:hAnsi="Times New Roman"/>
                <w:color w:val="auto"/>
                <w:szCs w:val="24"/>
                <w:highlight w:val="none"/>
                <w:lang w:val="en-US" w:eastAsia="zh-CN"/>
              </w:rPr>
              <w:t>8</w:t>
            </w:r>
            <w:r>
              <w:rPr>
                <w:rFonts w:ascii="Times New Roman" w:hAnsi="宋体"/>
                <w:color w:val="auto"/>
                <w:szCs w:val="24"/>
                <w:highlight w:val="none"/>
                <w:lang w:val="en-US" w:eastAsia="zh-CN"/>
              </w:rPr>
              <w:t>次。根据《建筑给水排水标准》（</w:t>
            </w:r>
            <w:r>
              <w:rPr>
                <w:rFonts w:ascii="Times New Roman" w:hAnsi="Times New Roman"/>
                <w:color w:val="auto"/>
                <w:szCs w:val="24"/>
                <w:highlight w:val="none"/>
                <w:lang w:val="en-US" w:eastAsia="zh-CN"/>
              </w:rPr>
              <w:t>GB50015-2009</w:t>
            </w:r>
            <w:r>
              <w:rPr>
                <w:rFonts w:ascii="Times New Roman" w:hAnsi="宋体"/>
                <w:color w:val="auto"/>
                <w:szCs w:val="24"/>
                <w:highlight w:val="none"/>
                <w:lang w:val="en-US" w:eastAsia="zh-CN"/>
              </w:rPr>
              <w:t>）中汽车冲洗用水定额，载重汽车高压水枪冲洗用水量为</w:t>
            </w:r>
            <w:r>
              <w:rPr>
                <w:rFonts w:ascii="Times New Roman" w:hAnsi="Times New Roman"/>
                <w:color w:val="auto"/>
                <w:szCs w:val="24"/>
                <w:highlight w:val="none"/>
                <w:lang w:val="en-US" w:eastAsia="zh-CN"/>
              </w:rPr>
              <w:t>80~120L/</w:t>
            </w:r>
            <w:r>
              <w:rPr>
                <w:rFonts w:ascii="Times New Roman" w:hAnsi="宋体"/>
                <w:color w:val="auto"/>
                <w:szCs w:val="24"/>
                <w:highlight w:val="none"/>
                <w:lang w:val="en-US" w:eastAsia="zh-CN"/>
              </w:rPr>
              <w:t>辆</w:t>
            </w:r>
            <w:r>
              <w:rPr>
                <w:rFonts w:ascii="Times New Roman" w:hAnsi="Times New Roman"/>
                <w:color w:val="auto"/>
                <w:szCs w:val="24"/>
                <w:highlight w:val="none"/>
                <w:lang w:val="en-US" w:eastAsia="zh-CN"/>
              </w:rPr>
              <w:t>·</w:t>
            </w:r>
            <w:r>
              <w:rPr>
                <w:rFonts w:ascii="Times New Roman" w:hAnsi="宋体"/>
                <w:color w:val="auto"/>
                <w:szCs w:val="24"/>
                <w:highlight w:val="none"/>
                <w:lang w:val="en-US" w:eastAsia="zh-CN"/>
              </w:rPr>
              <w:t>次，本次评价取平均值</w:t>
            </w:r>
            <w:r>
              <w:rPr>
                <w:rFonts w:ascii="Times New Roman" w:hAnsi="Times New Roman"/>
                <w:color w:val="auto"/>
                <w:szCs w:val="24"/>
                <w:highlight w:val="none"/>
                <w:lang w:val="en-US" w:eastAsia="zh-CN"/>
              </w:rPr>
              <w:t>100L/</w:t>
            </w:r>
            <w:r>
              <w:rPr>
                <w:rFonts w:ascii="Times New Roman" w:hAnsi="宋体"/>
                <w:color w:val="auto"/>
                <w:szCs w:val="24"/>
                <w:highlight w:val="none"/>
                <w:lang w:val="en-US" w:eastAsia="zh-CN"/>
              </w:rPr>
              <w:t>辆</w:t>
            </w:r>
            <w:r>
              <w:rPr>
                <w:rFonts w:ascii="Times New Roman" w:hAnsi="Times New Roman"/>
                <w:color w:val="auto"/>
                <w:szCs w:val="24"/>
                <w:highlight w:val="none"/>
                <w:lang w:val="en-US" w:eastAsia="zh-CN"/>
              </w:rPr>
              <w:t>·</w:t>
            </w:r>
            <w:r>
              <w:rPr>
                <w:rFonts w:ascii="Times New Roman" w:hAnsi="宋体"/>
                <w:color w:val="auto"/>
                <w:szCs w:val="24"/>
                <w:highlight w:val="none"/>
                <w:lang w:val="en-US" w:eastAsia="zh-CN"/>
              </w:rPr>
              <w:t>次，经计算车辆冲洗用水量为</w:t>
            </w:r>
            <w:r>
              <w:rPr>
                <w:rFonts w:ascii="Times New Roman" w:hAnsi="Times New Roman"/>
                <w:color w:val="auto"/>
                <w:szCs w:val="24"/>
                <w:highlight w:val="none"/>
                <w:lang w:val="en-US" w:eastAsia="zh-CN"/>
              </w:rPr>
              <w:t>0.8m</w:t>
            </w:r>
            <w:r>
              <w:rPr>
                <w:rFonts w:ascii="Times New Roman" w:hAnsi="Times New Roman"/>
                <w:color w:val="auto"/>
                <w:szCs w:val="24"/>
                <w:highlight w:val="none"/>
                <w:vertAlign w:val="superscript"/>
                <w:lang w:val="en-US" w:eastAsia="zh-CN"/>
              </w:rPr>
              <w:t>3</w:t>
            </w:r>
            <w:r>
              <w:rPr>
                <w:rFonts w:ascii="Times New Roman" w:hAnsi="Times New Roman"/>
                <w:color w:val="auto"/>
                <w:szCs w:val="24"/>
                <w:highlight w:val="none"/>
                <w:lang w:val="en-US" w:eastAsia="zh-CN"/>
              </w:rPr>
              <w:t>/d</w:t>
            </w:r>
            <w:r>
              <w:rPr>
                <w:rFonts w:ascii="Times New Roman" w:hAnsi="宋体"/>
                <w:color w:val="auto"/>
                <w:szCs w:val="24"/>
                <w:highlight w:val="none"/>
                <w:lang w:val="en-US" w:eastAsia="zh-CN"/>
              </w:rPr>
              <w:t>（</w:t>
            </w:r>
            <w:r>
              <w:rPr>
                <w:rFonts w:ascii="Times New Roman" w:hAnsi="Times New Roman"/>
                <w:color w:val="auto"/>
                <w:szCs w:val="24"/>
                <w:highlight w:val="none"/>
                <w:lang w:val="en-US" w:eastAsia="zh-CN"/>
              </w:rPr>
              <w:t>120m</w:t>
            </w:r>
            <w:r>
              <w:rPr>
                <w:rFonts w:ascii="Times New Roman" w:hAnsi="Times New Roman"/>
                <w:color w:val="auto"/>
                <w:szCs w:val="24"/>
                <w:highlight w:val="none"/>
                <w:vertAlign w:val="superscript"/>
                <w:lang w:val="en-US" w:eastAsia="zh-CN"/>
              </w:rPr>
              <w:t>3</w:t>
            </w:r>
            <w:r>
              <w:rPr>
                <w:rFonts w:ascii="Times New Roman" w:hAnsi="Times New Roman"/>
                <w:color w:val="auto"/>
                <w:szCs w:val="24"/>
                <w:highlight w:val="none"/>
                <w:lang w:val="en-US" w:eastAsia="zh-CN"/>
              </w:rPr>
              <w:t>/a</w:t>
            </w:r>
            <w:r>
              <w:rPr>
                <w:rFonts w:ascii="Times New Roman" w:hAnsi="宋体"/>
                <w:color w:val="auto"/>
                <w:szCs w:val="24"/>
                <w:highlight w:val="none"/>
                <w:lang w:val="en-US" w:eastAsia="zh-CN"/>
              </w:rPr>
              <w:t>），砂石料加工厂设置一个</w:t>
            </w:r>
            <w:r>
              <w:rPr>
                <w:rFonts w:hint="eastAsia" w:hAnsi="宋体"/>
                <w:color w:val="auto"/>
                <w:szCs w:val="24"/>
                <w:highlight w:val="none"/>
                <w:lang w:val="en-US" w:eastAsia="zh-CN"/>
              </w:rPr>
              <w:t>2</w:t>
            </w:r>
            <w:r>
              <w:rPr>
                <w:rFonts w:ascii="Times New Roman" w:hAnsi="Times New Roman"/>
                <w:color w:val="auto"/>
                <w:szCs w:val="24"/>
                <w:highlight w:val="none"/>
                <w:lang w:val="en-US" w:eastAsia="zh-CN"/>
              </w:rPr>
              <w:t>00m</w:t>
            </w:r>
            <w:r>
              <w:rPr>
                <w:rFonts w:ascii="Times New Roman" w:hAnsi="Times New Roman"/>
                <w:color w:val="auto"/>
                <w:szCs w:val="24"/>
                <w:highlight w:val="none"/>
                <w:vertAlign w:val="superscript"/>
                <w:lang w:val="en-US" w:eastAsia="zh-CN"/>
              </w:rPr>
              <w:t>3</w:t>
            </w:r>
            <w:r>
              <w:rPr>
                <w:rFonts w:ascii="Times New Roman" w:hAnsi="宋体"/>
                <w:color w:val="auto"/>
                <w:szCs w:val="24"/>
                <w:highlight w:val="none"/>
                <w:lang w:val="en-US" w:eastAsia="zh-CN"/>
              </w:rPr>
              <w:t>三级沉淀池，冲洗废水进入沉淀池沉淀后回用于生产工序，不外排。</w:t>
            </w:r>
          </w:p>
          <w:p>
            <w:pPr>
              <w:pStyle w:val="6"/>
              <w:keepNext w:val="0"/>
              <w:keepLines w:val="0"/>
              <w:pageBreakBefore w:val="0"/>
              <w:widowControl w:val="0"/>
              <w:kinsoku/>
              <w:wordWrap/>
              <w:overflowPunct/>
              <w:topLinePunct w:val="0"/>
              <w:bidi w:val="0"/>
              <w:adjustRightInd w:val="0"/>
              <w:snapToGrid w:val="0"/>
              <w:spacing w:beforeLines="0" w:beforeAutospacing="0" w:afterLines="0" w:afterAutospacing="0" w:line="360" w:lineRule="auto"/>
              <w:ind w:left="0" w:right="0" w:rightChars="0" w:firstLine="480" w:firstLineChars="200"/>
              <w:rPr>
                <w:rFonts w:ascii="Times New Roman" w:hAnsi="Times New Roman" w:eastAsia="宋体"/>
                <w:color w:val="auto"/>
                <w:sz w:val="24"/>
                <w:szCs w:val="24"/>
                <w:highlight w:val="none"/>
              </w:rPr>
            </w:pPr>
            <w:r>
              <w:rPr>
                <w:rFonts w:ascii="Times New Roman" w:hAnsi="宋体" w:eastAsia="宋体"/>
                <w:color w:val="auto"/>
                <w:sz w:val="24"/>
                <w:szCs w:val="24"/>
                <w:highlight w:val="none"/>
              </w:rPr>
              <w:t>④生活用水</w:t>
            </w:r>
          </w:p>
          <w:p>
            <w:pPr>
              <w:pStyle w:val="105"/>
              <w:keepNext w:val="0"/>
              <w:keepLines w:val="0"/>
              <w:pageBreakBefore w:val="0"/>
              <w:widowControl w:val="0"/>
              <w:kinsoku/>
              <w:wordWrap/>
              <w:overflowPunct/>
              <w:topLinePunct w:val="0"/>
              <w:bidi w:val="0"/>
              <w:spacing w:line="360" w:lineRule="auto"/>
              <w:ind w:firstLine="480"/>
              <w:rPr>
                <w:color w:val="auto"/>
                <w:highlight w:val="none"/>
              </w:rPr>
            </w:pPr>
            <w:r>
              <w:rPr>
                <w:color w:val="auto"/>
                <w:highlight w:val="none"/>
              </w:rPr>
              <w:t>本项目劳动定员</w:t>
            </w:r>
            <w:r>
              <w:rPr>
                <w:rFonts w:hint="eastAsia"/>
                <w:color w:val="auto"/>
                <w:highlight w:val="none"/>
                <w:lang w:val="en-US" w:eastAsia="zh-CN"/>
              </w:rPr>
              <w:t>15</w:t>
            </w:r>
            <w:r>
              <w:rPr>
                <w:color w:val="auto"/>
                <w:highlight w:val="none"/>
              </w:rPr>
              <w:t>人</w:t>
            </w:r>
            <w:r>
              <w:rPr>
                <w:rFonts w:hint="eastAsia"/>
                <w:color w:val="auto"/>
                <w:highlight w:val="none"/>
                <w:lang w:eastAsia="zh-CN"/>
              </w:rPr>
              <w:t>，</w:t>
            </w:r>
            <w:r>
              <w:rPr>
                <w:color w:val="auto"/>
                <w:highlight w:val="none"/>
              </w:rPr>
              <w:t>根据</w:t>
            </w:r>
            <w:r>
              <w:rPr>
                <w:rFonts w:hint="eastAsia"/>
                <w:color w:val="auto"/>
                <w:highlight w:val="none"/>
              </w:rPr>
              <w:t>《甘肃省行业用水定额（</w:t>
            </w:r>
            <w:r>
              <w:rPr>
                <w:color w:val="auto"/>
                <w:highlight w:val="none"/>
              </w:rPr>
              <w:t>2017版</w:t>
            </w:r>
            <w:r>
              <w:rPr>
                <w:rFonts w:hint="eastAsia"/>
                <w:color w:val="auto"/>
                <w:highlight w:val="none"/>
              </w:rPr>
              <w:t>）》及项目区实际情况</w:t>
            </w:r>
            <w:r>
              <w:rPr>
                <w:color w:val="auto"/>
                <w:highlight w:val="none"/>
              </w:rPr>
              <w:t>，办公人员生活用水量取</w:t>
            </w:r>
            <w:r>
              <w:rPr>
                <w:rFonts w:hint="eastAsia"/>
                <w:color w:val="auto"/>
                <w:highlight w:val="none"/>
                <w:lang w:val="en-US" w:eastAsia="zh-CN"/>
              </w:rPr>
              <w:t>6</w:t>
            </w:r>
            <w:r>
              <w:rPr>
                <w:color w:val="auto"/>
                <w:highlight w:val="none"/>
              </w:rPr>
              <w:t>0L/(人•d)。</w:t>
            </w:r>
            <w:r>
              <w:rPr>
                <w:rFonts w:hint="default" w:ascii="Times New Roman" w:hAnsi="Times New Roman" w:eastAsia="宋体" w:cs="Times New Roman"/>
                <w:b w:val="0"/>
                <w:bCs w:val="0"/>
                <w:color w:val="auto"/>
                <w:sz w:val="24"/>
                <w:szCs w:val="24"/>
                <w:highlight w:val="none"/>
              </w:rPr>
              <w:t>则生活用水量为</w:t>
            </w:r>
            <w:r>
              <w:rPr>
                <w:rFonts w:hint="default" w:ascii="Times New Roman" w:hAnsi="Times New Roman" w:eastAsia="宋体" w:cs="Times New Roman"/>
                <w:b w:val="0"/>
                <w:bCs w:val="0"/>
                <w:color w:val="auto"/>
                <w:sz w:val="24"/>
                <w:szCs w:val="24"/>
                <w:highlight w:val="none"/>
                <w:lang w:val="en-US" w:eastAsia="zh-CN"/>
              </w:rPr>
              <w:t>0.</w:t>
            </w:r>
            <w:r>
              <w:rPr>
                <w:rFonts w:hint="eastAsia" w:cs="Times New Roman"/>
                <w:b w:val="0"/>
                <w:bCs w:val="0"/>
                <w:color w:val="auto"/>
                <w:sz w:val="24"/>
                <w:szCs w:val="24"/>
                <w:highlight w:val="none"/>
                <w:lang w:val="en-US" w:eastAsia="zh-CN"/>
              </w:rPr>
              <w:t>9</w:t>
            </w:r>
            <w:r>
              <w:rPr>
                <w:rFonts w:hint="default" w:ascii="Times New Roman" w:hAnsi="Times New Roman" w:eastAsia="宋体" w:cs="Times New Roman"/>
                <w:b w:val="0"/>
                <w:bCs w:val="0"/>
                <w:color w:val="auto"/>
                <w:sz w:val="24"/>
                <w:szCs w:val="24"/>
                <w:highlight w:val="none"/>
              </w:rPr>
              <w:t>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rPr>
              <w:t>/d（</w:t>
            </w:r>
            <w:r>
              <w:rPr>
                <w:rFonts w:hint="eastAsia" w:cs="Times New Roman"/>
                <w:b w:val="0"/>
                <w:bCs w:val="0"/>
                <w:color w:val="auto"/>
                <w:sz w:val="24"/>
                <w:szCs w:val="24"/>
                <w:highlight w:val="none"/>
                <w:lang w:val="en-US" w:eastAsia="zh-CN"/>
              </w:rPr>
              <w:t>270</w:t>
            </w:r>
            <w:r>
              <w:rPr>
                <w:rFonts w:hint="default" w:ascii="Times New Roman" w:hAnsi="Times New Roman" w:eastAsia="宋体" w:cs="Times New Roman"/>
                <w:b w:val="0"/>
                <w:bCs w:val="0"/>
                <w:color w:val="auto"/>
                <w:sz w:val="24"/>
                <w:szCs w:val="24"/>
                <w:highlight w:val="none"/>
              </w:rPr>
              <w:t>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rPr>
              <w:t>/a</w:t>
            </w:r>
            <w:r>
              <w:rPr>
                <w:rFonts w:hint="default" w:ascii="Times New Roman" w:hAnsi="Times New Roman" w:eastAsia="宋体" w:cs="Times New Roman"/>
                <w:b w:val="0"/>
                <w:bCs w:val="0"/>
                <w:color w:val="auto"/>
                <w:sz w:val="24"/>
                <w:szCs w:val="24"/>
                <w:highlight w:val="none"/>
                <w:lang w:eastAsia="zh-CN"/>
              </w:rPr>
              <w:t>）</w:t>
            </w:r>
            <w:r>
              <w:rPr>
                <w:color w:val="auto"/>
                <w:highlight w:val="none"/>
              </w:rPr>
              <w:t>生活污水排污系数取经验值0.8，则本项目生活污水产生量为0.</w:t>
            </w:r>
            <w:r>
              <w:rPr>
                <w:rFonts w:hint="eastAsia"/>
                <w:color w:val="auto"/>
                <w:highlight w:val="none"/>
                <w:lang w:val="en-US" w:eastAsia="zh-CN"/>
              </w:rPr>
              <w:t>72</w:t>
            </w:r>
            <w:r>
              <w:rPr>
                <w:color w:val="auto"/>
                <w:highlight w:val="none"/>
              </w:rPr>
              <w:t>m</w:t>
            </w:r>
            <w:r>
              <w:rPr>
                <w:color w:val="auto"/>
                <w:highlight w:val="none"/>
                <w:vertAlign w:val="superscript"/>
              </w:rPr>
              <w:t>3</w:t>
            </w:r>
            <w:r>
              <w:rPr>
                <w:color w:val="auto"/>
                <w:highlight w:val="none"/>
              </w:rPr>
              <w:t>/d（</w:t>
            </w:r>
            <w:r>
              <w:rPr>
                <w:rFonts w:hint="eastAsia"/>
                <w:color w:val="auto"/>
                <w:highlight w:val="none"/>
                <w:lang w:val="en-US" w:eastAsia="zh-CN"/>
              </w:rPr>
              <w:t>216</w:t>
            </w:r>
            <w:r>
              <w:rPr>
                <w:color w:val="auto"/>
                <w:highlight w:val="none"/>
              </w:rPr>
              <w:t>m</w:t>
            </w:r>
            <w:r>
              <w:rPr>
                <w:color w:val="auto"/>
                <w:highlight w:val="none"/>
                <w:vertAlign w:val="superscript"/>
              </w:rPr>
              <w:t>3</w:t>
            </w:r>
            <w:r>
              <w:rPr>
                <w:color w:val="auto"/>
                <w:highlight w:val="none"/>
              </w:rPr>
              <w:t>/a）。</w:t>
            </w:r>
          </w:p>
          <w:p>
            <w:pPr>
              <w:pStyle w:val="105"/>
              <w:keepNext w:val="0"/>
              <w:keepLines w:val="0"/>
              <w:pageBreakBefore w:val="0"/>
              <w:widowControl w:val="0"/>
              <w:kinsoku/>
              <w:wordWrap/>
              <w:overflowPunct/>
              <w:topLinePunct w:val="0"/>
              <w:bidi w:val="0"/>
              <w:spacing w:line="360" w:lineRule="auto"/>
              <w:ind w:firstLine="480"/>
              <w:rPr>
                <w:color w:val="auto"/>
                <w:highlight w:val="none"/>
              </w:rPr>
            </w:pPr>
            <w:r>
              <w:rPr>
                <w:color w:val="auto"/>
                <w:highlight w:val="none"/>
              </w:rPr>
              <w:t>生活污水进入</w:t>
            </w:r>
            <w:r>
              <w:rPr>
                <w:rFonts w:hint="eastAsia"/>
                <w:color w:val="auto"/>
                <w:highlight w:val="none"/>
                <w:lang w:eastAsia="zh-CN"/>
              </w:rPr>
              <w:t>化粪池</w:t>
            </w:r>
            <w:r>
              <w:rPr>
                <w:color w:val="auto"/>
                <w:highlight w:val="none"/>
              </w:rPr>
              <w:t>，</w:t>
            </w:r>
            <w:r>
              <w:rPr>
                <w:rFonts w:hint="eastAsia"/>
                <w:color w:val="auto"/>
                <w:highlight w:val="none"/>
                <w:lang w:eastAsia="zh-CN"/>
              </w:rPr>
              <w:t>化粪池</w:t>
            </w:r>
            <w:r>
              <w:rPr>
                <w:color w:val="auto"/>
                <w:highlight w:val="none"/>
              </w:rPr>
              <w:t>定期清理</w:t>
            </w:r>
            <w:r>
              <w:rPr>
                <w:rFonts w:hint="eastAsia"/>
                <w:color w:val="auto"/>
                <w:highlight w:val="none"/>
                <w:lang w:eastAsia="zh-CN"/>
              </w:rPr>
              <w:t>拉运至生活污水处理厂</w:t>
            </w:r>
            <w:r>
              <w:rPr>
                <w:color w:val="auto"/>
                <w:highlight w:val="none"/>
              </w:rPr>
              <w:t>。</w:t>
            </w:r>
          </w:p>
          <w:p>
            <w:pPr>
              <w:keepNext w:val="0"/>
              <w:keepLines w:val="0"/>
              <w:suppressLineNumbers w:val="0"/>
              <w:adjustRightInd w:val="0"/>
              <w:snapToGrid w:val="0"/>
              <w:spacing w:before="0" w:beforeAutospacing="0" w:after="0" w:afterAutospacing="0" w:line="360" w:lineRule="auto"/>
              <w:ind w:left="0" w:right="0" w:firstLine="482"/>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fldChar w:fldCharType="begin"/>
            </w:r>
            <w:r>
              <w:rPr>
                <w:rFonts w:hint="default" w:ascii="Times New Roman" w:hAnsi="Times New Roman" w:eastAsia="宋体" w:cs="Times New Roman"/>
                <w:sz w:val="24"/>
                <w:highlight w:val="none"/>
              </w:rPr>
              <w:instrText xml:space="preserve"> = 5 \* GB3 \* MERGEFORMAT </w:instrText>
            </w:r>
            <w:r>
              <w:rPr>
                <w:rFonts w:hint="default" w:ascii="Times New Roman" w:hAnsi="Times New Roman" w:eastAsia="宋体" w:cs="Times New Roman"/>
                <w:sz w:val="24"/>
                <w:highlight w:val="none"/>
              </w:rPr>
              <w:fldChar w:fldCharType="separate"/>
            </w:r>
            <w:r>
              <w:rPr>
                <w:rFonts w:hint="default" w:ascii="Times New Roman" w:hAnsi="Times New Roman" w:eastAsia="宋体" w:cs="Times New Roman"/>
                <w:sz w:val="24"/>
                <w:highlight w:val="none"/>
              </w:rPr>
              <w:t>⑤</w:t>
            </w:r>
            <w:r>
              <w:rPr>
                <w:rFonts w:hint="default" w:ascii="Times New Roman" w:hAnsi="Times New Roman" w:eastAsia="宋体" w:cs="Times New Roman"/>
                <w:sz w:val="24"/>
                <w:highlight w:val="none"/>
              </w:rPr>
              <w:fldChar w:fldCharType="end"/>
            </w:r>
            <w:r>
              <w:rPr>
                <w:rFonts w:hint="default" w:ascii="Times New Roman" w:hAnsi="Times New Roman" w:eastAsia="宋体" w:cs="Times New Roman"/>
                <w:sz w:val="24"/>
                <w:highlight w:val="none"/>
              </w:rPr>
              <w:t>食堂废水</w:t>
            </w:r>
          </w:p>
          <w:p>
            <w:pPr>
              <w:pStyle w:val="105"/>
              <w:keepNext w:val="0"/>
              <w:keepLines w:val="0"/>
              <w:pageBreakBefore w:val="0"/>
              <w:widowControl w:val="0"/>
              <w:kinsoku/>
              <w:wordWrap/>
              <w:overflowPunct/>
              <w:topLinePunct w:val="0"/>
              <w:bidi w:val="0"/>
              <w:spacing w:line="360" w:lineRule="auto"/>
              <w:ind w:firstLine="48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项目食堂用水按每人20L/d计算，用餐人数为6人，每天提供三餐，则食堂用水量0.36m</w:t>
            </w:r>
            <w:r>
              <w:rPr>
                <w:rFonts w:hint="default" w:ascii="Times New Roman" w:hAnsi="Times New Roman" w:eastAsia="宋体" w:cs="Times New Roman"/>
                <w:sz w:val="24"/>
                <w:highlight w:val="none"/>
                <w:vertAlign w:val="superscript"/>
              </w:rPr>
              <w:t>3</w:t>
            </w:r>
            <w:r>
              <w:rPr>
                <w:rFonts w:hint="default" w:ascii="Times New Roman" w:hAnsi="Times New Roman" w:eastAsia="宋体" w:cs="Times New Roman"/>
                <w:sz w:val="24"/>
                <w:highlight w:val="none"/>
              </w:rPr>
              <w:t>/d（108m</w:t>
            </w:r>
            <w:r>
              <w:rPr>
                <w:rFonts w:hint="default" w:ascii="Times New Roman" w:hAnsi="Times New Roman" w:eastAsia="宋体" w:cs="Times New Roman"/>
                <w:sz w:val="24"/>
                <w:highlight w:val="none"/>
                <w:vertAlign w:val="superscript"/>
              </w:rPr>
              <w:t>3</w:t>
            </w:r>
            <w:r>
              <w:rPr>
                <w:rFonts w:hint="default" w:ascii="Times New Roman" w:hAnsi="Times New Roman" w:eastAsia="宋体" w:cs="Times New Roman"/>
                <w:sz w:val="24"/>
                <w:highlight w:val="none"/>
              </w:rPr>
              <w:t>/a），污水产生量按用水量的80%计，则食堂废水产生量为0.288m</w:t>
            </w:r>
            <w:r>
              <w:rPr>
                <w:rFonts w:hint="default" w:ascii="Times New Roman" w:hAnsi="Times New Roman" w:eastAsia="宋体" w:cs="Times New Roman"/>
                <w:sz w:val="24"/>
                <w:highlight w:val="none"/>
                <w:vertAlign w:val="superscript"/>
              </w:rPr>
              <w:t>3</w:t>
            </w:r>
            <w:r>
              <w:rPr>
                <w:rFonts w:hint="default" w:ascii="Times New Roman" w:hAnsi="Times New Roman" w:eastAsia="宋体" w:cs="Times New Roman"/>
                <w:sz w:val="24"/>
                <w:highlight w:val="none"/>
              </w:rPr>
              <w:t>/d（86.4m</w:t>
            </w:r>
            <w:r>
              <w:rPr>
                <w:rFonts w:hint="default" w:ascii="Times New Roman" w:hAnsi="Times New Roman" w:eastAsia="宋体" w:cs="Times New Roman"/>
                <w:sz w:val="24"/>
                <w:highlight w:val="none"/>
                <w:vertAlign w:val="superscript"/>
              </w:rPr>
              <w:t>3</w:t>
            </w:r>
            <w:r>
              <w:rPr>
                <w:rFonts w:hint="default" w:ascii="Times New Roman" w:hAnsi="Times New Roman" w:eastAsia="宋体" w:cs="Times New Roman"/>
                <w:sz w:val="24"/>
                <w:highlight w:val="none"/>
              </w:rPr>
              <w:t>/a），</w:t>
            </w:r>
            <w:r>
              <w:rPr>
                <w:rFonts w:hint="default" w:ascii="Times New Roman" w:hAnsi="Times New Roman" w:eastAsia="宋体" w:cs="Times New Roman"/>
                <w:color w:val="auto"/>
                <w:sz w:val="24"/>
                <w:highlight w:val="none"/>
              </w:rPr>
              <w:t>经隔油池（1m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）处理后进入</w:t>
            </w:r>
            <w:r>
              <w:rPr>
                <w:rFonts w:hint="eastAsia" w:ascii="Times New Roman" w:hAnsi="Times New Roman" w:eastAsia="宋体" w:cs="Times New Roman"/>
                <w:color w:val="auto"/>
                <w:sz w:val="24"/>
                <w:highlight w:val="none"/>
                <w:lang w:eastAsia="zh-CN"/>
              </w:rPr>
              <w:t>化粪池</w:t>
            </w:r>
            <w:r>
              <w:rPr>
                <w:rFonts w:hint="eastAsia"/>
                <w:color w:val="auto"/>
                <w:highlight w:val="none"/>
                <w:lang w:eastAsia="zh-CN"/>
              </w:rPr>
              <w:t>，</w:t>
            </w:r>
            <w:r>
              <w:rPr>
                <w:rFonts w:hint="eastAsia" w:ascii="Times New Roman" w:hAnsi="Times New Roman" w:eastAsia="宋体" w:cs="Times New Roman"/>
                <w:color w:val="auto"/>
                <w:sz w:val="24"/>
                <w:highlight w:val="none"/>
                <w:lang w:eastAsia="zh-CN"/>
              </w:rPr>
              <w:t>化</w:t>
            </w:r>
            <w:r>
              <w:rPr>
                <w:rFonts w:hint="eastAsia"/>
                <w:color w:val="auto"/>
                <w:highlight w:val="none"/>
                <w:lang w:eastAsia="zh-CN"/>
              </w:rPr>
              <w:t>粪池</w:t>
            </w:r>
            <w:r>
              <w:rPr>
                <w:color w:val="auto"/>
                <w:highlight w:val="none"/>
              </w:rPr>
              <w:t>定期清理</w:t>
            </w:r>
            <w:r>
              <w:rPr>
                <w:rFonts w:hint="eastAsia"/>
                <w:color w:val="auto"/>
                <w:highlight w:val="none"/>
                <w:lang w:eastAsia="zh-CN"/>
              </w:rPr>
              <w:t>拉运至生活污水处理厂</w:t>
            </w:r>
            <w:r>
              <w:rPr>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b/>
                <w:color w:val="auto"/>
                <w:sz w:val="24"/>
                <w:highlight w:val="none"/>
                <w:lang w:val="en-US" w:eastAsia="zh-CN"/>
              </w:rPr>
            </w:pPr>
            <w:r>
              <w:rPr>
                <w:rFonts w:hint="eastAsia" w:ascii="Times New Roman" w:hAnsi="Times New Roman"/>
                <w:b/>
                <w:color w:val="auto"/>
                <w:sz w:val="24"/>
                <w:highlight w:val="none"/>
                <w:lang w:val="en-US" w:eastAsia="zh-CN"/>
              </w:rPr>
              <w:t>5、</w:t>
            </w:r>
            <w:r>
              <w:rPr>
                <w:rFonts w:ascii="Times New Roman" w:hAnsi="Times New Roman"/>
                <w:b/>
                <w:color w:val="auto"/>
                <w:sz w:val="24"/>
                <w:highlight w:val="none"/>
              </w:rPr>
              <w:t>运营期</w:t>
            </w:r>
            <w:r>
              <w:rPr>
                <w:rFonts w:hint="eastAsia" w:ascii="Times New Roman" w:hAnsi="Times New Roman"/>
                <w:b/>
                <w:color w:val="auto"/>
                <w:sz w:val="24"/>
                <w:highlight w:val="none"/>
                <w:lang w:val="en-US" w:eastAsia="zh-CN"/>
              </w:rPr>
              <w:t>噪声影响分析</w:t>
            </w:r>
          </w:p>
          <w:p>
            <w:pPr>
              <w:adjustRightInd w:val="0"/>
              <w:snapToGrid w:val="0"/>
              <w:spacing w:line="360" w:lineRule="auto"/>
              <w:ind w:firstLine="482" w:firstLineChars="200"/>
              <w:jc w:val="left"/>
              <w:rPr>
                <w:rFonts w:hint="eastAsia"/>
                <w:b/>
                <w:bCs/>
                <w:sz w:val="24"/>
              </w:rPr>
            </w:pPr>
            <w:r>
              <w:rPr>
                <w:rFonts w:hint="eastAsia" w:ascii="Times New Roman" w:hAnsi="Times New Roman" w:eastAsia="宋体" w:cs="Times New Roman"/>
                <w:b/>
                <w:color w:val="auto"/>
                <w:sz w:val="24"/>
                <w:highlight w:val="none"/>
                <w:lang w:val="en-US" w:eastAsia="zh-CN"/>
              </w:rPr>
              <w:t>5.1</w:t>
            </w:r>
            <w:r>
              <w:rPr>
                <w:rFonts w:hint="eastAsia"/>
                <w:b/>
                <w:bCs/>
                <w:sz w:val="24"/>
              </w:rPr>
              <w:t>爆破噪声影响分析</w:t>
            </w:r>
          </w:p>
          <w:p>
            <w:pPr>
              <w:adjustRightInd w:val="0"/>
              <w:snapToGrid w:val="0"/>
              <w:spacing w:line="360" w:lineRule="auto"/>
              <w:ind w:firstLine="480" w:firstLineChars="200"/>
              <w:jc w:val="left"/>
              <w:rPr>
                <w:rFonts w:hint="eastAsia" w:ascii="Times New Roman" w:hAnsi="Times New Roman" w:eastAsia="宋体" w:cs="Times New Roman"/>
                <w:sz w:val="24"/>
                <w:lang w:eastAsia="zh-CN"/>
              </w:rPr>
            </w:pPr>
            <w:r>
              <w:rPr>
                <w:rFonts w:hint="eastAsia" w:ascii="Times New Roman" w:hAnsi="Times New Roman" w:eastAsia="宋体" w:cs="Times New Roman"/>
                <w:sz w:val="24"/>
              </w:rPr>
              <w:t>本矿山爆破作业委托当地具有相关资质的专业爆破公司承担，爆破材料的购买、运输、储存等由爆破公司负责。矿山年生产规模为80×10</w:t>
            </w:r>
            <w:r>
              <w:rPr>
                <w:rFonts w:hint="eastAsia" w:ascii="Times New Roman" w:hAnsi="Times New Roman" w:eastAsia="宋体" w:cs="Times New Roman"/>
                <w:sz w:val="24"/>
                <w:vertAlign w:val="superscript"/>
              </w:rPr>
              <w:t>4</w:t>
            </w:r>
            <w:r>
              <w:rPr>
                <w:rFonts w:hint="eastAsia" w:ascii="Times New Roman" w:hAnsi="Times New Roman" w:eastAsia="宋体" w:cs="Times New Roman"/>
                <w:sz w:val="24"/>
              </w:rPr>
              <w:t>m</w:t>
            </w:r>
            <w:r>
              <w:rPr>
                <w:rFonts w:hint="eastAsia" w:ascii="Times New Roman" w:hAnsi="Times New Roman" w:eastAsia="宋体" w:cs="Times New Roman"/>
                <w:sz w:val="24"/>
                <w:vertAlign w:val="superscript"/>
              </w:rPr>
              <w:t>3</w:t>
            </w:r>
            <w:r>
              <w:rPr>
                <w:rFonts w:hint="eastAsia" w:ascii="Times New Roman" w:hAnsi="Times New Roman" w:eastAsia="宋体" w:cs="Times New Roman"/>
                <w:sz w:val="24"/>
              </w:rPr>
              <w:t>，年爆破矿石量80×10</w:t>
            </w:r>
            <w:r>
              <w:rPr>
                <w:rFonts w:hint="eastAsia" w:ascii="Times New Roman" w:hAnsi="Times New Roman" w:eastAsia="宋体" w:cs="Times New Roman"/>
                <w:sz w:val="24"/>
                <w:vertAlign w:val="superscript"/>
              </w:rPr>
              <w:t>4</w:t>
            </w:r>
            <w:r>
              <w:rPr>
                <w:rFonts w:hint="eastAsia" w:ascii="Times New Roman" w:hAnsi="Times New Roman" w:eastAsia="宋体" w:cs="Times New Roman"/>
                <w:sz w:val="24"/>
              </w:rPr>
              <w:t>m</w:t>
            </w:r>
            <w:r>
              <w:rPr>
                <w:rFonts w:hint="eastAsia" w:ascii="Times New Roman" w:hAnsi="Times New Roman" w:eastAsia="宋体" w:cs="Times New Roman"/>
                <w:sz w:val="24"/>
                <w:vertAlign w:val="superscript"/>
              </w:rPr>
              <w:t>3</w:t>
            </w:r>
            <w:r>
              <w:rPr>
                <w:rFonts w:hint="eastAsia" w:ascii="Times New Roman" w:hAnsi="Times New Roman" w:eastAsia="宋体" w:cs="Times New Roman"/>
                <w:sz w:val="24"/>
              </w:rPr>
              <w:t>，爆破作业拟每月集中进行一次。</w:t>
            </w:r>
            <w:r>
              <w:rPr>
                <w:rFonts w:hint="eastAsia" w:ascii="Times New Roman" w:hAnsi="Times New Roman" w:eastAsia="宋体" w:cs="Times New Roman"/>
                <w:sz w:val="24"/>
                <w:lang w:eastAsia="zh-CN"/>
              </w:rPr>
              <w:t>本项目矿山离敏感点较远，</w:t>
            </w:r>
            <w:r>
              <w:rPr>
                <w:rFonts w:hint="eastAsia" w:ascii="Times New Roman" w:hAnsi="Times New Roman" w:eastAsia="宋体" w:cs="Times New Roman"/>
                <w:sz w:val="24"/>
              </w:rPr>
              <w:t>爆破公司</w:t>
            </w:r>
            <w:r>
              <w:rPr>
                <w:rFonts w:hint="eastAsia" w:ascii="Times New Roman" w:hAnsi="Times New Roman" w:eastAsia="宋体" w:cs="Times New Roman"/>
                <w:sz w:val="24"/>
                <w:lang w:eastAsia="zh-CN"/>
              </w:rPr>
              <w:t>合理安排爆破时间和频次下，爆破噪声对周围居民影响较小。</w:t>
            </w:r>
          </w:p>
          <w:p>
            <w:pPr>
              <w:pStyle w:val="106"/>
              <w:keepNext w:val="0"/>
              <w:keepLines w:val="0"/>
              <w:pageBreakBefore w:val="0"/>
              <w:widowControl w:val="0"/>
              <w:kinsoku/>
              <w:wordWrap/>
              <w:overflowPunct/>
              <w:topLinePunct w:val="0"/>
              <w:autoSpaceDE/>
              <w:autoSpaceDN/>
              <w:bidi w:val="0"/>
              <w:adjustRightInd/>
              <w:snapToGrid/>
              <w:spacing w:after="0"/>
              <w:textAlignment w:val="baseline"/>
              <w:rPr>
                <w:rFonts w:hint="eastAsia" w:ascii="宋体" w:hAnsi="宋体" w:eastAsia="宋体" w:cs="宋体"/>
              </w:rPr>
            </w:pPr>
            <w:r>
              <w:rPr>
                <w:rFonts w:hint="eastAsia" w:ascii="宋体" w:hAnsi="宋体" w:eastAsia="宋体" w:cs="宋体"/>
              </w:rPr>
              <w:t>爆破噪声等将会矿区及周围一定范围内野生动物的活动和栖息产生一定影响，使其群落组成和数量发生一定变化。受爆破噪声惊吓和干扰，上述动物将迁往附近的同类生境，因陆生动物迁移能力强，且同类生境易于在附近找寻， 故物种种群与数量不会受到明显影响，待工程结束这种影响亦结束，因而不会使评价区野生动物物种数发生变化，其种群数量也不会发生明显变化。</w:t>
            </w:r>
          </w:p>
          <w:p>
            <w:pPr>
              <w:pStyle w:val="106"/>
              <w:rPr>
                <w:rFonts w:hint="eastAsia"/>
                <w:b/>
                <w:bCs/>
              </w:rPr>
            </w:pPr>
            <w:r>
              <w:rPr>
                <w:rFonts w:hint="eastAsia"/>
                <w:b/>
                <w:bCs/>
                <w:lang w:val="en-US" w:eastAsia="zh-CN"/>
              </w:rPr>
              <w:t>5.2</w:t>
            </w:r>
            <w:r>
              <w:rPr>
                <w:rFonts w:hint="eastAsia"/>
                <w:b/>
                <w:bCs/>
              </w:rPr>
              <w:t>爆破振动影响分析</w:t>
            </w:r>
          </w:p>
          <w:p>
            <w:pPr>
              <w:pStyle w:val="106"/>
              <w:numPr>
                <w:ilvl w:val="0"/>
                <w:numId w:val="6"/>
              </w:numPr>
              <w:spacing w:line="360" w:lineRule="auto"/>
              <w:rPr>
                <w:rFonts w:hint="eastAsia"/>
              </w:rPr>
            </w:pPr>
            <w:r>
              <w:rPr>
                <w:rFonts w:hint="eastAsia"/>
              </w:rPr>
              <w:t>预测模式</w:t>
            </w:r>
          </w:p>
          <w:p>
            <w:pPr>
              <w:pStyle w:val="62"/>
              <w:spacing w:before="3" w:line="360" w:lineRule="auto"/>
              <w:ind w:left="106" w:right="93" w:firstLine="480"/>
              <w:jc w:val="both"/>
              <w:rPr>
                <w:sz w:val="24"/>
              </w:rPr>
            </w:pPr>
            <w:r>
              <w:rPr>
                <w:spacing w:val="-1"/>
                <w:sz w:val="24"/>
              </w:rPr>
              <w:t>爆破在岩石中产生的弹性波是能量在质点之间的传播，在此过程中存在着两种速度形式：第一种是介质密度框定并受介质影响的振动速度，另一种则是</w:t>
            </w:r>
            <w:r>
              <w:rPr>
                <w:spacing w:val="-5"/>
                <w:sz w:val="24"/>
              </w:rPr>
              <w:t>由振动能量激发的质点在其平衡位置处的振动速度。表示爆破振动破坏的强弱</w:t>
            </w:r>
            <w:r>
              <w:rPr>
                <w:spacing w:val="-8"/>
                <w:sz w:val="24"/>
              </w:rPr>
              <w:t>程度叫振动强度或振动烈度，而确定爆破引起的振动强度和破坏标准需要的参</w:t>
            </w:r>
            <w:r>
              <w:rPr>
                <w:spacing w:val="-7"/>
                <w:sz w:val="24"/>
              </w:rPr>
              <w:t>数通常是质点振动速度。通常，振动强度可以用质点振动速度、位移、加速度</w:t>
            </w:r>
            <w:r>
              <w:rPr>
                <w:spacing w:val="-8"/>
                <w:sz w:val="24"/>
              </w:rPr>
              <w:t>和振动频率等物理量表示。大量资料显示，质点振动速度与一次爆破的装药量</w:t>
            </w:r>
            <w:r>
              <w:rPr>
                <w:sz w:val="24"/>
              </w:rPr>
              <w:t>大小、测点至爆源的距离、地质条件和爆破方法等因素有关。</w:t>
            </w:r>
          </w:p>
          <w:p>
            <w:pPr>
              <w:pStyle w:val="62"/>
              <w:spacing w:before="105" w:line="360" w:lineRule="auto"/>
              <w:ind w:firstLine="480" w:firstLineChars="200"/>
              <w:jc w:val="both"/>
              <w:rPr>
                <w:sz w:val="24"/>
              </w:rPr>
            </w:pPr>
            <w:r>
              <w:rPr>
                <w:sz w:val="24"/>
              </w:rPr>
              <w:t>运用《爆破安全规程》（</w:t>
            </w:r>
            <w:r>
              <w:rPr>
                <w:rFonts w:ascii="Times New Roman" w:eastAsia="Times New Roman"/>
                <w:sz w:val="24"/>
              </w:rPr>
              <w:t>GB6722</w:t>
            </w:r>
            <w:r>
              <w:rPr>
                <w:sz w:val="24"/>
              </w:rPr>
              <w:t>－</w:t>
            </w:r>
            <w:r>
              <w:rPr>
                <w:rFonts w:ascii="Times New Roman" w:eastAsia="Times New Roman"/>
                <w:sz w:val="24"/>
              </w:rPr>
              <w:t>2003</w:t>
            </w:r>
            <w:r>
              <w:rPr>
                <w:sz w:val="24"/>
              </w:rPr>
              <w:t>）推荐的公式及系数来计算爆破的振动速度，计算公式如下：</w:t>
            </w:r>
          </w:p>
          <w:p>
            <w:pPr>
              <w:pStyle w:val="62"/>
              <w:spacing w:line="360" w:lineRule="auto"/>
              <w:ind w:left="826"/>
              <w:rPr>
                <w:rFonts w:ascii="宋体" w:hAnsi="宋体" w:eastAsia="宋体" w:cs="宋体"/>
                <w:sz w:val="24"/>
                <w:szCs w:val="24"/>
              </w:rPr>
            </w:pPr>
            <w:r>
              <w:rPr>
                <w:rFonts w:ascii="宋体" w:hAnsi="宋体" w:eastAsia="宋体" w:cs="宋体"/>
                <w:sz w:val="24"/>
                <w:szCs w:val="24"/>
              </w:rPr>
              <w:drawing>
                <wp:inline distT="0" distB="0" distL="114300" distR="114300">
                  <wp:extent cx="1647825" cy="581025"/>
                  <wp:effectExtent l="0" t="0" r="9525" b="9525"/>
                  <wp:docPr id="11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9" descr="IMG_256"/>
                          <pic:cNvPicPr>
                            <a:picLocks noChangeAspect="1"/>
                          </pic:cNvPicPr>
                        </pic:nvPicPr>
                        <pic:blipFill>
                          <a:blip r:embed="rId28"/>
                          <a:stretch>
                            <a:fillRect/>
                          </a:stretch>
                        </pic:blipFill>
                        <pic:spPr>
                          <a:xfrm>
                            <a:off x="0" y="0"/>
                            <a:ext cx="1647825" cy="581025"/>
                          </a:xfrm>
                          <a:prstGeom prst="rect">
                            <a:avLst/>
                          </a:prstGeom>
                          <a:noFill/>
                          <a:ln w="9525">
                            <a:noFill/>
                          </a:ln>
                        </pic:spPr>
                      </pic:pic>
                    </a:graphicData>
                  </a:graphic>
                </wp:inline>
              </w:drawing>
            </w:r>
          </w:p>
          <w:p>
            <w:pPr>
              <w:pStyle w:val="62"/>
              <w:spacing w:line="360" w:lineRule="auto"/>
              <w:ind w:left="826"/>
              <w:rPr>
                <w:sz w:val="24"/>
              </w:rPr>
            </w:pPr>
            <w:r>
              <w:rPr>
                <w:sz w:val="24"/>
              </w:rPr>
              <w:t>式中：</w:t>
            </w:r>
            <w:r>
              <w:rPr>
                <w:rFonts w:ascii="Times New Roman" w:eastAsia="Times New Roman"/>
                <w:sz w:val="24"/>
              </w:rPr>
              <w:t>V</w:t>
            </w:r>
            <w:r>
              <w:rPr>
                <w:sz w:val="24"/>
              </w:rPr>
              <w:t>－质点振动速度，</w:t>
            </w:r>
            <w:r>
              <w:rPr>
                <w:rFonts w:ascii="Times New Roman" w:eastAsia="Times New Roman"/>
                <w:sz w:val="24"/>
              </w:rPr>
              <w:t>cm/s</w:t>
            </w:r>
            <w:r>
              <w:rPr>
                <w:sz w:val="24"/>
              </w:rPr>
              <w:t>；</w:t>
            </w:r>
          </w:p>
          <w:p>
            <w:pPr>
              <w:pStyle w:val="62"/>
              <w:spacing w:before="123" w:line="360" w:lineRule="auto"/>
              <w:ind w:left="1534"/>
              <w:rPr>
                <w:sz w:val="24"/>
              </w:rPr>
            </w:pPr>
            <w:r>
              <w:rPr>
                <w:rFonts w:ascii="Times New Roman" w:eastAsia="Times New Roman"/>
                <w:sz w:val="24"/>
              </w:rPr>
              <w:t>Q</w:t>
            </w:r>
            <w:r>
              <w:rPr>
                <w:sz w:val="24"/>
              </w:rPr>
              <w:t>－装药量；</w:t>
            </w:r>
          </w:p>
          <w:p>
            <w:pPr>
              <w:pStyle w:val="62"/>
              <w:spacing w:before="131" w:line="360" w:lineRule="auto"/>
              <w:ind w:left="1534" w:right="2716"/>
              <w:rPr>
                <w:sz w:val="24"/>
              </w:rPr>
            </w:pPr>
            <w:r>
              <w:rPr>
                <w:rFonts w:ascii="Times New Roman" w:hAnsi="Times New Roman" w:eastAsia="Times New Roman"/>
                <w:sz w:val="24"/>
              </w:rPr>
              <w:t>R</w:t>
            </w:r>
            <w:r>
              <w:rPr>
                <w:sz w:val="24"/>
              </w:rPr>
              <w:t>－从测点到爆破中心的距离，</w:t>
            </w:r>
            <w:r>
              <w:rPr>
                <w:rFonts w:ascii="Times New Roman" w:hAnsi="Times New Roman" w:eastAsia="Times New Roman"/>
                <w:sz w:val="24"/>
              </w:rPr>
              <w:t>m</w:t>
            </w:r>
            <w:r>
              <w:rPr>
                <w:sz w:val="24"/>
              </w:rPr>
              <w:t xml:space="preserve">； </w:t>
            </w:r>
            <w:r>
              <w:rPr>
                <w:rFonts w:ascii="Times New Roman" w:hAnsi="Times New Roman" w:eastAsia="Times New Roman"/>
                <w:sz w:val="24"/>
              </w:rPr>
              <w:t>K</w:t>
            </w:r>
            <w:r>
              <w:rPr>
                <w:sz w:val="24"/>
              </w:rPr>
              <w:t>－与爆破场地条件有关系数，取</w:t>
            </w:r>
            <w:r>
              <w:rPr>
                <w:rFonts w:ascii="Times New Roman" w:hAnsi="Times New Roman" w:eastAsia="Times New Roman"/>
                <w:spacing w:val="-5"/>
                <w:sz w:val="24"/>
              </w:rPr>
              <w:t>150</w:t>
            </w:r>
            <w:r>
              <w:rPr>
                <w:spacing w:val="-5"/>
                <w:sz w:val="24"/>
              </w:rPr>
              <w:t xml:space="preserve">； </w:t>
            </w:r>
            <w:r>
              <w:rPr>
                <w:rFonts w:ascii="Times New Roman" w:hAnsi="Times New Roman" w:eastAsia="Times New Roman"/>
                <w:sz w:val="24"/>
              </w:rPr>
              <w:t>α</w:t>
            </w:r>
            <w:r>
              <w:rPr>
                <w:sz w:val="24"/>
              </w:rPr>
              <w:t>－与地质条件有关的系数，取</w:t>
            </w:r>
            <w:r>
              <w:rPr>
                <w:rFonts w:ascii="Times New Roman" w:hAnsi="Times New Roman" w:eastAsia="Times New Roman"/>
                <w:sz w:val="24"/>
              </w:rPr>
              <w:t>1.5</w:t>
            </w:r>
            <w:r>
              <w:rPr>
                <w:sz w:val="24"/>
              </w:rPr>
              <w:t>。</w:t>
            </w:r>
          </w:p>
          <w:p>
            <w:pPr>
              <w:pStyle w:val="62"/>
              <w:spacing w:before="1" w:line="360" w:lineRule="auto"/>
              <w:ind w:left="584"/>
              <w:rPr>
                <w:sz w:val="24"/>
              </w:rPr>
            </w:pPr>
            <w:r>
              <w:rPr>
                <w:sz w:val="24"/>
              </w:rPr>
              <w:t>（</w:t>
            </w:r>
            <w:r>
              <w:rPr>
                <w:rFonts w:ascii="Times New Roman" w:eastAsia="Times New Roman"/>
                <w:sz w:val="24"/>
              </w:rPr>
              <w:t>2</w:t>
            </w:r>
            <w:r>
              <w:rPr>
                <w:sz w:val="24"/>
              </w:rPr>
              <w:t>）振动影响评价标准</w:t>
            </w:r>
          </w:p>
          <w:p>
            <w:pPr>
              <w:pStyle w:val="62"/>
              <w:spacing w:before="3" w:line="360" w:lineRule="auto"/>
              <w:ind w:left="106" w:right="93" w:firstLine="480"/>
              <w:jc w:val="both"/>
              <w:rPr>
                <w:rFonts w:hint="eastAsia" w:ascii="Times New Roman" w:hAnsi="Times New Roman" w:eastAsia="宋体" w:cs="Times New Roman"/>
                <w:spacing w:val="-1"/>
                <w:sz w:val="24"/>
              </w:rPr>
            </w:pPr>
            <w:r>
              <w:rPr>
                <w:rFonts w:ascii="Times New Roman" w:hAnsi="Times New Roman" w:eastAsia="宋体" w:cs="Times New Roman"/>
                <w:spacing w:val="-1"/>
                <w:sz w:val="24"/>
              </w:rPr>
              <w:t>爆破振动的影响主要是对人和建筑物的影响，其中爆破振动对人的影响见表</w:t>
            </w:r>
            <w:r>
              <w:rPr>
                <w:rFonts w:hint="eastAsia" w:ascii="Times New Roman" w:hAnsi="Times New Roman" w:eastAsia="宋体" w:cs="Times New Roman"/>
                <w:spacing w:val="-1"/>
                <w:sz w:val="24"/>
                <w:lang w:val="en-US" w:eastAsia="zh-CN"/>
              </w:rPr>
              <w:t>4</w:t>
            </w:r>
            <w:r>
              <w:rPr>
                <w:rFonts w:ascii="Times New Roman" w:hAnsi="Times New Roman" w:eastAsia="宋体" w:cs="Times New Roman"/>
                <w:spacing w:val="-1"/>
                <w:sz w:val="24"/>
              </w:rPr>
              <w:t>-1</w:t>
            </w:r>
            <w:r>
              <w:rPr>
                <w:rFonts w:hint="eastAsia" w:cs="Times New Roman"/>
                <w:spacing w:val="-1"/>
                <w:sz w:val="24"/>
                <w:lang w:val="en-US" w:eastAsia="zh-CN"/>
              </w:rPr>
              <w:t>0</w:t>
            </w:r>
            <w:r>
              <w:rPr>
                <w:rFonts w:ascii="Times New Roman" w:hAnsi="Times New Roman" w:eastAsia="宋体" w:cs="Times New Roman"/>
                <w:spacing w:val="-1"/>
                <w:sz w:val="24"/>
              </w:rPr>
              <w:t>，爆破振动对建筑物的影响见表</w:t>
            </w:r>
            <w:r>
              <w:rPr>
                <w:rFonts w:hint="eastAsia" w:ascii="Times New Roman" w:hAnsi="Times New Roman" w:eastAsia="宋体" w:cs="Times New Roman"/>
                <w:spacing w:val="-1"/>
                <w:sz w:val="24"/>
                <w:lang w:val="en-US" w:eastAsia="zh-CN"/>
              </w:rPr>
              <w:t>4-1</w:t>
            </w:r>
            <w:r>
              <w:rPr>
                <w:rFonts w:hint="eastAsia" w:cs="Times New Roman"/>
                <w:spacing w:val="-1"/>
                <w:sz w:val="24"/>
                <w:lang w:val="en-US" w:eastAsia="zh-CN"/>
              </w:rPr>
              <w:t>1</w:t>
            </w:r>
            <w:r>
              <w:rPr>
                <w:rFonts w:ascii="Times New Roman" w:hAnsi="Times New Roman" w:eastAsia="宋体" w:cs="Times New Roman"/>
                <w:spacing w:val="-1"/>
                <w:sz w:val="24"/>
              </w:rPr>
              <w:t>。</w:t>
            </w:r>
          </w:p>
          <w:p>
            <w:pPr>
              <w:pStyle w:val="106"/>
              <w:numPr>
                <w:ilvl w:val="0"/>
                <w:numId w:val="0"/>
              </w:numPr>
              <w:ind w:leftChars="200" w:firstLine="1928" w:firstLineChars="800"/>
              <w:rPr>
                <w:rFonts w:hint="eastAsia"/>
              </w:rPr>
            </w:pPr>
            <w:r>
              <w:rPr>
                <w:b/>
                <w:sz w:val="24"/>
              </w:rPr>
              <w:t>表</w:t>
            </w:r>
            <w:r>
              <w:rPr>
                <w:rFonts w:hint="eastAsia"/>
                <w:b/>
                <w:spacing w:val="-62"/>
                <w:sz w:val="24"/>
                <w:lang w:val="en-US" w:eastAsia="zh-CN"/>
              </w:rPr>
              <w:t>4-</w:t>
            </w:r>
            <w:r>
              <w:rPr>
                <w:rFonts w:hint="eastAsia" w:eastAsia="宋体"/>
                <w:b/>
                <w:sz w:val="24"/>
                <w:lang w:val="en-US" w:eastAsia="zh-CN"/>
              </w:rPr>
              <w:t>--1</w:t>
            </w:r>
            <w:r>
              <w:rPr>
                <w:rFonts w:hint="eastAsia"/>
                <w:b/>
                <w:sz w:val="24"/>
                <w:lang w:val="en-US" w:eastAsia="zh-CN"/>
              </w:rPr>
              <w:t>0</w:t>
            </w:r>
            <w:r>
              <w:rPr>
                <w:rFonts w:hint="eastAsia" w:eastAsia="宋体"/>
                <w:b/>
                <w:sz w:val="24"/>
                <w:lang w:val="en-US" w:eastAsia="zh-CN"/>
              </w:rPr>
              <w:t xml:space="preserve">    </w:t>
            </w:r>
            <w:r>
              <w:rPr>
                <w:b/>
                <w:sz w:val="24"/>
              </w:rPr>
              <w:t>爆破振动速度对人的作用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4"/>
              <w:gridCol w:w="3192"/>
              <w:gridCol w:w="3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3"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sz w:val="24"/>
                      <w:vertAlign w:val="baseline"/>
                    </w:rPr>
                  </w:pPr>
                  <w:r>
                    <w:rPr>
                      <w:sz w:val="21"/>
                    </w:rPr>
                    <w:t>序号</w:t>
                  </w:r>
                </w:p>
              </w:tc>
              <w:tc>
                <w:tcPr>
                  <w:tcW w:w="3272"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sz w:val="24"/>
                      <w:vertAlign w:val="baseline"/>
                    </w:rPr>
                  </w:pPr>
                  <w:r>
                    <w:rPr>
                      <w:sz w:val="21"/>
                    </w:rPr>
                    <w:t>振动速度（</w:t>
                  </w:r>
                  <w:r>
                    <w:rPr>
                      <w:rFonts w:ascii="Times New Roman" w:eastAsia="Times New Roman"/>
                      <w:sz w:val="21"/>
                    </w:rPr>
                    <w:t>cm/s</w:t>
                  </w:r>
                  <w:r>
                    <w:rPr>
                      <w:sz w:val="21"/>
                    </w:rPr>
                    <w:t>）</w:t>
                  </w:r>
                </w:p>
              </w:tc>
              <w:tc>
                <w:tcPr>
                  <w:tcW w:w="3895"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sz w:val="24"/>
                      <w:vertAlign w:val="baseline"/>
                    </w:rPr>
                  </w:pPr>
                  <w:r>
                    <w:rPr>
                      <w:sz w:val="21"/>
                    </w:rPr>
                    <w:t>振动对人的作用特征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3"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sz w:val="24"/>
                      <w:vertAlign w:val="baseline"/>
                    </w:rPr>
                  </w:pPr>
                  <w:r>
                    <w:rPr>
                      <w:rFonts w:ascii="Times New Roman"/>
                      <w:w w:val="99"/>
                      <w:sz w:val="21"/>
                    </w:rPr>
                    <w:t>1</w:t>
                  </w:r>
                </w:p>
              </w:tc>
              <w:tc>
                <w:tcPr>
                  <w:tcW w:w="3272"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sz w:val="24"/>
                      <w:vertAlign w:val="baseline"/>
                    </w:rPr>
                  </w:pPr>
                  <w:r>
                    <w:rPr>
                      <w:rFonts w:ascii="Times New Roman"/>
                      <w:sz w:val="21"/>
                    </w:rPr>
                    <w:t>0.016</w:t>
                  </w:r>
                </w:p>
              </w:tc>
              <w:tc>
                <w:tcPr>
                  <w:tcW w:w="3895"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sz w:val="24"/>
                      <w:vertAlign w:val="baseline"/>
                    </w:rPr>
                  </w:pPr>
                  <w:r>
                    <w:rPr>
                      <w:sz w:val="21"/>
                    </w:rPr>
                    <w:t>无感觉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3"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sz w:val="24"/>
                      <w:vertAlign w:val="baseline"/>
                    </w:rPr>
                  </w:pPr>
                  <w:r>
                    <w:rPr>
                      <w:rFonts w:ascii="Times New Roman"/>
                      <w:w w:val="99"/>
                      <w:sz w:val="21"/>
                    </w:rPr>
                    <w:t>2</w:t>
                  </w:r>
                </w:p>
              </w:tc>
              <w:tc>
                <w:tcPr>
                  <w:tcW w:w="3272"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sz w:val="24"/>
                      <w:vertAlign w:val="baseline"/>
                    </w:rPr>
                  </w:pPr>
                  <w:r>
                    <w:rPr>
                      <w:rFonts w:ascii="Times New Roman" w:eastAsia="Times New Roman"/>
                      <w:sz w:val="21"/>
                    </w:rPr>
                    <w:t>0.016</w:t>
                  </w:r>
                  <w:r>
                    <w:rPr>
                      <w:sz w:val="21"/>
                    </w:rPr>
                    <w:t>～</w:t>
                  </w:r>
                  <w:r>
                    <w:rPr>
                      <w:rFonts w:ascii="Times New Roman" w:eastAsia="Times New Roman"/>
                      <w:sz w:val="21"/>
                    </w:rPr>
                    <w:t>0.64</w:t>
                  </w:r>
                </w:p>
              </w:tc>
              <w:tc>
                <w:tcPr>
                  <w:tcW w:w="3895"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sz w:val="24"/>
                      <w:vertAlign w:val="baseline"/>
                    </w:rPr>
                  </w:pPr>
                  <w:r>
                    <w:rPr>
                      <w:sz w:val="21"/>
                    </w:rPr>
                    <w:t>轻微感觉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3"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sz w:val="24"/>
                      <w:vertAlign w:val="baseline"/>
                    </w:rPr>
                  </w:pPr>
                  <w:r>
                    <w:rPr>
                      <w:rFonts w:ascii="Times New Roman"/>
                      <w:w w:val="99"/>
                      <w:sz w:val="21"/>
                    </w:rPr>
                    <w:t>3</w:t>
                  </w:r>
                </w:p>
              </w:tc>
              <w:tc>
                <w:tcPr>
                  <w:tcW w:w="3272"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sz w:val="24"/>
                      <w:vertAlign w:val="baseline"/>
                    </w:rPr>
                  </w:pPr>
                  <w:r>
                    <w:rPr>
                      <w:rFonts w:ascii="Times New Roman" w:eastAsia="Times New Roman"/>
                      <w:sz w:val="21"/>
                    </w:rPr>
                    <w:t>0.21</w:t>
                  </w:r>
                  <w:r>
                    <w:rPr>
                      <w:sz w:val="21"/>
                    </w:rPr>
                    <w:t>～</w:t>
                  </w:r>
                  <w:r>
                    <w:rPr>
                      <w:rFonts w:ascii="Times New Roman" w:eastAsia="Times New Roman"/>
                      <w:sz w:val="21"/>
                    </w:rPr>
                    <w:t>0.64</w:t>
                  </w:r>
                </w:p>
              </w:tc>
              <w:tc>
                <w:tcPr>
                  <w:tcW w:w="3895"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sz w:val="24"/>
                      <w:vertAlign w:val="baseline"/>
                    </w:rPr>
                  </w:pPr>
                  <w:r>
                    <w:rPr>
                      <w:sz w:val="21"/>
                    </w:rPr>
                    <w:t>较大的感觉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3"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sz w:val="24"/>
                      <w:vertAlign w:val="baseline"/>
                    </w:rPr>
                  </w:pPr>
                  <w:r>
                    <w:rPr>
                      <w:rFonts w:ascii="Times New Roman"/>
                      <w:w w:val="99"/>
                      <w:sz w:val="21"/>
                    </w:rPr>
                    <w:t>4</w:t>
                  </w:r>
                </w:p>
              </w:tc>
              <w:tc>
                <w:tcPr>
                  <w:tcW w:w="3272"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sz w:val="24"/>
                      <w:vertAlign w:val="baseline"/>
                    </w:rPr>
                  </w:pPr>
                  <w:r>
                    <w:rPr>
                      <w:rFonts w:ascii="Times New Roman"/>
                      <w:sz w:val="21"/>
                    </w:rPr>
                    <w:t>1.6</w:t>
                  </w:r>
                </w:p>
              </w:tc>
              <w:tc>
                <w:tcPr>
                  <w:tcW w:w="3895"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sz w:val="24"/>
                      <w:vertAlign w:val="baseline"/>
                    </w:rPr>
                  </w:pPr>
                  <w:r>
                    <w:rPr>
                      <w:sz w:val="21"/>
                    </w:rPr>
                    <w:t>有害的长期谐振动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3"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sz w:val="24"/>
                      <w:vertAlign w:val="baseline"/>
                    </w:rPr>
                  </w:pPr>
                  <w:r>
                    <w:rPr>
                      <w:rFonts w:ascii="Times New Roman"/>
                      <w:w w:val="99"/>
                      <w:sz w:val="21"/>
                    </w:rPr>
                    <w:t>5</w:t>
                  </w:r>
                </w:p>
              </w:tc>
              <w:tc>
                <w:tcPr>
                  <w:tcW w:w="3272"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sz w:val="24"/>
                      <w:vertAlign w:val="baseline"/>
                    </w:rPr>
                  </w:pPr>
                  <w:r>
                    <w:rPr>
                      <w:rFonts w:ascii="Times New Roman"/>
                      <w:sz w:val="21"/>
                    </w:rPr>
                    <w:t>1.6</w:t>
                  </w:r>
                </w:p>
              </w:tc>
              <w:tc>
                <w:tcPr>
                  <w:tcW w:w="3895"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sz w:val="24"/>
                      <w:vertAlign w:val="baseline"/>
                    </w:rPr>
                  </w:pPr>
                  <w:r>
                    <w:rPr>
                      <w:sz w:val="21"/>
                    </w:rPr>
                    <w:t>容许的爆破振动</w:t>
                  </w:r>
                </w:p>
              </w:tc>
            </w:tr>
          </w:tbl>
          <w:p>
            <w:pPr>
              <w:pStyle w:val="106"/>
              <w:numPr>
                <w:ilvl w:val="0"/>
                <w:numId w:val="0"/>
              </w:numPr>
              <w:ind w:leftChars="200" w:firstLine="1687" w:firstLineChars="700"/>
              <w:rPr>
                <w:rFonts w:hint="eastAsia" w:cs="Times New Roman"/>
                <w:b/>
                <w:sz w:val="24"/>
              </w:rPr>
            </w:pPr>
            <w:r>
              <w:rPr>
                <w:rFonts w:hint="eastAsia" w:cs="Times New Roman"/>
                <w:b/>
                <w:sz w:val="24"/>
              </w:rPr>
              <w:t xml:space="preserve">表 </w:t>
            </w:r>
            <w:r>
              <w:rPr>
                <w:rFonts w:hint="eastAsia" w:cs="Times New Roman"/>
                <w:b/>
                <w:sz w:val="24"/>
                <w:lang w:val="en-US" w:eastAsia="zh-CN"/>
              </w:rPr>
              <w:t xml:space="preserve">4-11    </w:t>
            </w:r>
            <w:r>
              <w:rPr>
                <w:rFonts w:hint="eastAsia" w:cs="Times New Roman"/>
                <w:b/>
                <w:sz w:val="24"/>
              </w:rPr>
              <w:t>爆破振动速度对建筑物的作用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8"/>
              <w:gridCol w:w="3138"/>
              <w:gridCol w:w="3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vAlign w:val="top"/>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vertAlign w:val="baseline"/>
                    </w:rPr>
                  </w:pPr>
                  <w:r>
                    <w:rPr>
                      <w:sz w:val="21"/>
                    </w:rPr>
                    <w:t>序号</w:t>
                  </w:r>
                </w:p>
              </w:tc>
              <w:tc>
                <w:tcPr>
                  <w:tcW w:w="3218"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vertAlign w:val="baseline"/>
                    </w:rPr>
                  </w:pPr>
                  <w:r>
                    <w:rPr>
                      <w:sz w:val="21"/>
                    </w:rPr>
                    <w:t>振动速度（</w:t>
                  </w:r>
                  <w:r>
                    <w:rPr>
                      <w:rFonts w:ascii="Times New Roman" w:eastAsia="Times New Roman"/>
                      <w:sz w:val="21"/>
                    </w:rPr>
                    <w:t>cm/s</w:t>
                  </w:r>
                  <w:r>
                    <w:rPr>
                      <w:sz w:val="21"/>
                    </w:rPr>
                    <w:t>）</w:t>
                  </w:r>
                </w:p>
              </w:tc>
              <w:tc>
                <w:tcPr>
                  <w:tcW w:w="3963" w:type="dxa"/>
                  <w:vAlign w:val="top"/>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vertAlign w:val="baseline"/>
                    </w:rPr>
                  </w:pPr>
                  <w:r>
                    <w:rPr>
                      <w:sz w:val="21"/>
                    </w:rPr>
                    <w:t>振动对建筑物的作用特征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vAlign w:val="top"/>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vertAlign w:val="baseline"/>
                    </w:rPr>
                  </w:pPr>
                  <w:r>
                    <w:rPr>
                      <w:rFonts w:ascii="Times New Roman"/>
                      <w:w w:val="99"/>
                      <w:sz w:val="21"/>
                    </w:rPr>
                    <w:t>1</w:t>
                  </w:r>
                </w:p>
              </w:tc>
              <w:tc>
                <w:tcPr>
                  <w:tcW w:w="3218" w:type="dxa"/>
                  <w:vAlign w:val="top"/>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vertAlign w:val="baseline"/>
                    </w:rPr>
                  </w:pPr>
                  <w:r>
                    <w:rPr>
                      <w:rFonts w:ascii="Times New Roman" w:eastAsia="Times New Roman"/>
                      <w:sz w:val="21"/>
                    </w:rPr>
                    <w:t>1.0</w:t>
                  </w:r>
                  <w:r>
                    <w:rPr>
                      <w:sz w:val="21"/>
                    </w:rPr>
                    <w:t>～</w:t>
                  </w:r>
                  <w:r>
                    <w:rPr>
                      <w:rFonts w:ascii="Times New Roman" w:eastAsia="Times New Roman"/>
                      <w:sz w:val="21"/>
                    </w:rPr>
                    <w:t>6.0</w:t>
                  </w:r>
                </w:p>
              </w:tc>
              <w:tc>
                <w:tcPr>
                  <w:tcW w:w="3963" w:type="dxa"/>
                  <w:vAlign w:val="top"/>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vertAlign w:val="baseline"/>
                    </w:rPr>
                  </w:pPr>
                  <w:r>
                    <w:rPr>
                      <w:sz w:val="21"/>
                    </w:rPr>
                    <w:t>粉刷裂缝、抹灰脱落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vAlign w:val="top"/>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vertAlign w:val="baseline"/>
                    </w:rPr>
                  </w:pPr>
                  <w:r>
                    <w:rPr>
                      <w:rFonts w:ascii="Times New Roman"/>
                      <w:w w:val="99"/>
                      <w:sz w:val="21"/>
                    </w:rPr>
                    <w:t>2</w:t>
                  </w:r>
                </w:p>
              </w:tc>
              <w:tc>
                <w:tcPr>
                  <w:tcW w:w="3218" w:type="dxa"/>
                  <w:vAlign w:val="top"/>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vertAlign w:val="baseline"/>
                    </w:rPr>
                  </w:pPr>
                  <w:r>
                    <w:rPr>
                      <w:rFonts w:ascii="Times New Roman"/>
                      <w:sz w:val="21"/>
                    </w:rPr>
                    <w:t>7.3</w:t>
                  </w:r>
                </w:p>
              </w:tc>
              <w:tc>
                <w:tcPr>
                  <w:tcW w:w="3963" w:type="dxa"/>
                  <w:vAlign w:val="top"/>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vertAlign w:val="baseline"/>
                    </w:rPr>
                  </w:pPr>
                  <w:r>
                    <w:rPr>
                      <w:sz w:val="21"/>
                    </w:rPr>
                    <w:t>砖砌墙门框破坏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vAlign w:val="top"/>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vertAlign w:val="baseline"/>
                    </w:rPr>
                  </w:pPr>
                  <w:r>
                    <w:rPr>
                      <w:rFonts w:ascii="Times New Roman"/>
                      <w:w w:val="99"/>
                      <w:sz w:val="21"/>
                    </w:rPr>
                    <w:t>3</w:t>
                  </w:r>
                </w:p>
              </w:tc>
              <w:tc>
                <w:tcPr>
                  <w:tcW w:w="3218" w:type="dxa"/>
                  <w:vAlign w:val="top"/>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vertAlign w:val="baseline"/>
                    </w:rPr>
                  </w:pPr>
                  <w:r>
                    <w:rPr>
                      <w:rFonts w:ascii="Times New Roman"/>
                      <w:sz w:val="21"/>
                    </w:rPr>
                    <w:t>10</w:t>
                  </w:r>
                </w:p>
              </w:tc>
              <w:tc>
                <w:tcPr>
                  <w:tcW w:w="3963" w:type="dxa"/>
                  <w:vAlign w:val="top"/>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vertAlign w:val="baseline"/>
                    </w:rPr>
                  </w:pPr>
                  <w:r>
                    <w:rPr>
                      <w:sz w:val="21"/>
                    </w:rPr>
                    <w:t>地基不良时砖砌房屋严重破坏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vAlign w:val="top"/>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vertAlign w:val="baseline"/>
                    </w:rPr>
                  </w:pPr>
                  <w:r>
                    <w:rPr>
                      <w:rFonts w:ascii="Times New Roman"/>
                      <w:w w:val="99"/>
                      <w:sz w:val="21"/>
                    </w:rPr>
                    <w:t>4</w:t>
                  </w:r>
                </w:p>
              </w:tc>
              <w:tc>
                <w:tcPr>
                  <w:tcW w:w="3218"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vertAlign w:val="baseline"/>
                    </w:rPr>
                  </w:pPr>
                  <w:r>
                    <w:rPr>
                      <w:rFonts w:ascii="Times New Roman" w:eastAsia="Times New Roman"/>
                      <w:sz w:val="21"/>
                    </w:rPr>
                    <w:t>10.2</w:t>
                  </w:r>
                  <w:r>
                    <w:rPr>
                      <w:sz w:val="21"/>
                    </w:rPr>
                    <w:t>～</w:t>
                  </w:r>
                  <w:r>
                    <w:rPr>
                      <w:rFonts w:ascii="Times New Roman" w:eastAsia="Times New Roman"/>
                      <w:sz w:val="21"/>
                    </w:rPr>
                    <w:t>12.7</w:t>
                  </w:r>
                </w:p>
              </w:tc>
              <w:tc>
                <w:tcPr>
                  <w:tcW w:w="3963" w:type="dxa"/>
                  <w:vAlign w:val="top"/>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vertAlign w:val="baseline"/>
                    </w:rPr>
                  </w:pPr>
                  <w:r>
                    <w:rPr>
                      <w:sz w:val="21"/>
                    </w:rPr>
                    <w:t>砖石房屋开始破裂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vAlign w:val="top"/>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vertAlign w:val="baseline"/>
                    </w:rPr>
                  </w:pPr>
                  <w:r>
                    <w:rPr>
                      <w:rFonts w:ascii="Times New Roman"/>
                      <w:w w:val="99"/>
                      <w:sz w:val="21"/>
                    </w:rPr>
                    <w:t>5</w:t>
                  </w:r>
                </w:p>
              </w:tc>
              <w:tc>
                <w:tcPr>
                  <w:tcW w:w="3218" w:type="dxa"/>
                  <w:vAlign w:val="top"/>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vertAlign w:val="baseline"/>
                    </w:rPr>
                  </w:pPr>
                  <w:r>
                    <w:rPr>
                      <w:rFonts w:ascii="Times New Roman" w:eastAsia="Times New Roman"/>
                      <w:sz w:val="21"/>
                    </w:rPr>
                    <w:t>12</w:t>
                  </w:r>
                  <w:r>
                    <w:rPr>
                      <w:sz w:val="21"/>
                    </w:rPr>
                    <w:t>～</w:t>
                  </w:r>
                  <w:r>
                    <w:rPr>
                      <w:rFonts w:ascii="Times New Roman" w:eastAsia="Times New Roman"/>
                      <w:sz w:val="21"/>
                    </w:rPr>
                    <w:t>14</w:t>
                  </w:r>
                </w:p>
              </w:tc>
              <w:tc>
                <w:tcPr>
                  <w:tcW w:w="3963" w:type="dxa"/>
                  <w:vAlign w:val="top"/>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vertAlign w:val="baseline"/>
                    </w:rPr>
                  </w:pPr>
                  <w:r>
                    <w:rPr>
                      <w:sz w:val="21"/>
                    </w:rPr>
                    <w:t>墙出现裂缝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vAlign w:val="top"/>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vertAlign w:val="baseline"/>
                    </w:rPr>
                  </w:pPr>
                  <w:r>
                    <w:rPr>
                      <w:rFonts w:ascii="Times New Roman"/>
                      <w:w w:val="99"/>
                      <w:sz w:val="21"/>
                    </w:rPr>
                    <w:t>6</w:t>
                  </w:r>
                </w:p>
              </w:tc>
              <w:tc>
                <w:tcPr>
                  <w:tcW w:w="3218" w:type="dxa"/>
                  <w:vAlign w:val="top"/>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vertAlign w:val="baseline"/>
                    </w:rPr>
                  </w:pPr>
                  <w:r>
                    <w:rPr>
                      <w:rFonts w:ascii="Times New Roman"/>
                      <w:sz w:val="21"/>
                    </w:rPr>
                    <w:t>16</w:t>
                  </w:r>
                </w:p>
              </w:tc>
              <w:tc>
                <w:tcPr>
                  <w:tcW w:w="3963" w:type="dxa"/>
                  <w:vAlign w:val="top"/>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vertAlign w:val="baseline"/>
                    </w:rPr>
                  </w:pPr>
                  <w:r>
                    <w:rPr>
                      <w:sz w:val="21"/>
                    </w:rPr>
                    <w:t>中等破坏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vertAlign w:val="baseline"/>
                    </w:rPr>
                  </w:pPr>
                  <w:r>
                    <w:rPr>
                      <w:rFonts w:ascii="Times New Roman"/>
                      <w:w w:val="99"/>
                      <w:sz w:val="21"/>
                    </w:rPr>
                    <w:t>7</w:t>
                  </w:r>
                </w:p>
              </w:tc>
              <w:tc>
                <w:tcPr>
                  <w:tcW w:w="3218"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vertAlign w:val="baseline"/>
                    </w:rPr>
                  </w:pPr>
                  <w:r>
                    <w:rPr>
                      <w:rFonts w:ascii="Times New Roman" w:eastAsia="Times New Roman"/>
                      <w:sz w:val="21"/>
                    </w:rPr>
                    <w:t>6.0</w:t>
                  </w:r>
                  <w:r>
                    <w:rPr>
                      <w:sz w:val="21"/>
                    </w:rPr>
                    <w:t>～</w:t>
                  </w:r>
                  <w:r>
                    <w:rPr>
                      <w:rFonts w:ascii="Times New Roman" w:eastAsia="Times New Roman"/>
                      <w:sz w:val="21"/>
                    </w:rPr>
                    <w:t>20</w:t>
                  </w:r>
                </w:p>
              </w:tc>
              <w:tc>
                <w:tcPr>
                  <w:tcW w:w="3963"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vertAlign w:val="baseline"/>
                    </w:rPr>
                  </w:pPr>
                  <w:r>
                    <w:rPr>
                      <w:sz w:val="21"/>
                    </w:rPr>
                    <w:t>墙和其他构件出现裂缝、抹灰脱落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vAlign w:val="top"/>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vertAlign w:val="baseline"/>
                    </w:rPr>
                  </w:pPr>
                  <w:r>
                    <w:rPr>
                      <w:rFonts w:ascii="Times New Roman"/>
                      <w:w w:val="99"/>
                      <w:sz w:val="21"/>
                    </w:rPr>
                    <w:t>8</w:t>
                  </w:r>
                </w:p>
              </w:tc>
              <w:tc>
                <w:tcPr>
                  <w:tcW w:w="3218" w:type="dxa"/>
                  <w:vAlign w:val="top"/>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vertAlign w:val="baseline"/>
                    </w:rPr>
                  </w:pPr>
                  <w:r>
                    <w:rPr>
                      <w:rFonts w:ascii="Times New Roman"/>
                      <w:sz w:val="21"/>
                    </w:rPr>
                    <w:t>22.8</w:t>
                  </w:r>
                </w:p>
              </w:tc>
              <w:tc>
                <w:tcPr>
                  <w:tcW w:w="3963" w:type="dxa"/>
                  <w:vAlign w:val="top"/>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vertAlign w:val="baseline"/>
                    </w:rPr>
                  </w:pPr>
                  <w:r>
                    <w:rPr>
                      <w:sz w:val="21"/>
                    </w:rPr>
                    <w:t>砖房严重破坏</w:t>
                  </w:r>
                </w:p>
              </w:tc>
            </w:tr>
          </w:tbl>
          <w:p>
            <w:pPr>
              <w:pStyle w:val="62"/>
              <w:keepNext w:val="0"/>
              <w:keepLines w:val="0"/>
              <w:pageBreakBefore w:val="0"/>
              <w:widowControl w:val="0"/>
              <w:kinsoku/>
              <w:wordWrap/>
              <w:overflowPunct/>
              <w:topLinePunct w:val="0"/>
              <w:autoSpaceDE/>
              <w:autoSpaceDN/>
              <w:bidi w:val="0"/>
              <w:adjustRightInd/>
              <w:snapToGrid/>
              <w:spacing w:line="360" w:lineRule="auto"/>
              <w:ind w:left="0" w:firstLine="480" w:firstLineChars="200"/>
              <w:rPr>
                <w:sz w:val="24"/>
              </w:rPr>
            </w:pPr>
            <w:r>
              <w:rPr>
                <w:sz w:val="24"/>
              </w:rPr>
              <w:t>（</w:t>
            </w:r>
            <w:r>
              <w:rPr>
                <w:rFonts w:ascii="Times New Roman" w:eastAsia="Times New Roman"/>
                <w:sz w:val="24"/>
              </w:rPr>
              <w:t>3</w:t>
            </w:r>
            <w:r>
              <w:rPr>
                <w:sz w:val="24"/>
              </w:rPr>
              <w:t>）振动影响预测及分析</w:t>
            </w:r>
          </w:p>
          <w:p>
            <w:pPr>
              <w:pStyle w:val="62"/>
              <w:keepNext w:val="0"/>
              <w:keepLines w:val="0"/>
              <w:pageBreakBefore w:val="0"/>
              <w:widowControl w:val="0"/>
              <w:kinsoku/>
              <w:wordWrap/>
              <w:overflowPunct/>
              <w:topLinePunct w:val="0"/>
              <w:autoSpaceDE/>
              <w:autoSpaceDN/>
              <w:bidi w:val="0"/>
              <w:adjustRightInd/>
              <w:snapToGrid/>
              <w:spacing w:line="360" w:lineRule="auto"/>
              <w:ind w:left="0" w:firstLine="480" w:firstLineChars="200"/>
              <w:rPr>
                <w:sz w:val="24"/>
              </w:rPr>
            </w:pPr>
            <w:r>
              <w:rPr>
                <w:sz w:val="24"/>
              </w:rPr>
              <w:t>距爆破中心不同距离处的振动速度预测结果见表</w:t>
            </w:r>
            <w:r>
              <w:rPr>
                <w:rFonts w:hint="eastAsia" w:eastAsia="宋体"/>
                <w:sz w:val="24"/>
                <w:lang w:val="en-US" w:eastAsia="zh-CN"/>
              </w:rPr>
              <w:t>4-1</w:t>
            </w:r>
            <w:r>
              <w:rPr>
                <w:rFonts w:hint="eastAsia"/>
                <w:sz w:val="24"/>
                <w:lang w:val="en-US" w:eastAsia="zh-CN"/>
              </w:rPr>
              <w:t>2</w:t>
            </w:r>
            <w:r>
              <w:rPr>
                <w:sz w:val="24"/>
              </w:rPr>
              <w:t>。</w:t>
            </w:r>
          </w:p>
          <w:p>
            <w:pPr>
              <w:pStyle w:val="106"/>
              <w:keepNext w:val="0"/>
              <w:keepLines w:val="0"/>
              <w:pageBreakBefore w:val="0"/>
              <w:widowControl w:val="0"/>
              <w:kinsoku/>
              <w:wordWrap/>
              <w:overflowPunct/>
              <w:topLinePunct w:val="0"/>
              <w:autoSpaceDE/>
              <w:autoSpaceDN/>
              <w:bidi w:val="0"/>
              <w:adjustRightInd/>
              <w:snapToGrid/>
              <w:spacing w:after="0" w:line="360" w:lineRule="auto"/>
              <w:ind w:left="0" w:firstLine="3132" w:firstLineChars="1300"/>
            </w:pPr>
            <w:bookmarkStart w:id="32" w:name="表6-16   爆破振动影响预测结果"/>
            <w:bookmarkEnd w:id="32"/>
            <w:r>
              <w:rPr>
                <w:b/>
                <w:sz w:val="24"/>
              </w:rPr>
              <w:t>表</w:t>
            </w:r>
            <w:r>
              <w:rPr>
                <w:b/>
                <w:spacing w:val="-62"/>
                <w:sz w:val="24"/>
              </w:rPr>
              <w:t xml:space="preserve"> </w:t>
            </w:r>
            <w:r>
              <w:rPr>
                <w:rFonts w:hint="eastAsia" w:eastAsia="宋体"/>
                <w:b/>
                <w:sz w:val="24"/>
                <w:lang w:val="en-US" w:eastAsia="zh-CN"/>
              </w:rPr>
              <w:t>4-1</w:t>
            </w:r>
            <w:r>
              <w:rPr>
                <w:rFonts w:hint="eastAsia"/>
                <w:b/>
                <w:sz w:val="24"/>
                <w:lang w:val="en-US" w:eastAsia="zh-CN"/>
              </w:rPr>
              <w:t>2</w:t>
            </w:r>
            <w:r>
              <w:rPr>
                <w:rFonts w:ascii="Times New Roman" w:eastAsia="Times New Roman"/>
                <w:b/>
                <w:sz w:val="24"/>
              </w:rPr>
              <w:tab/>
            </w:r>
            <w:r>
              <w:rPr>
                <w:b/>
                <w:sz w:val="24"/>
              </w:rPr>
              <w:t>爆破振动影响预测结果</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026"/>
              <w:gridCol w:w="1029"/>
              <w:gridCol w:w="1020"/>
              <w:gridCol w:w="1025"/>
              <w:gridCol w:w="1025"/>
              <w:gridCol w:w="1025"/>
              <w:gridCol w:w="1025"/>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53" w:lineRule="exact"/>
                    <w:ind w:left="0" w:leftChars="0" w:right="0" w:rightChars="0"/>
                    <w:jc w:val="center"/>
                    <w:textAlignment w:val="auto"/>
                    <w:rPr>
                      <w:sz w:val="24"/>
                      <w:vertAlign w:val="baseline"/>
                    </w:rPr>
                  </w:pPr>
                  <w:r>
                    <w:rPr>
                      <w:sz w:val="21"/>
                    </w:rPr>
                    <w:t>距离（</w:t>
                  </w:r>
                  <w:r>
                    <w:rPr>
                      <w:rFonts w:ascii="Times New Roman" w:eastAsia="Times New Roman"/>
                      <w:sz w:val="21"/>
                    </w:rPr>
                    <w:t>m</w:t>
                  </w:r>
                  <w:r>
                    <w:rPr>
                      <w:sz w:val="21"/>
                    </w:rPr>
                    <w:t>）</w:t>
                  </w:r>
                </w:p>
              </w:tc>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39" w:lineRule="exact"/>
                    <w:ind w:left="0" w:leftChars="0" w:right="0" w:rightChars="0"/>
                    <w:jc w:val="center"/>
                    <w:textAlignment w:val="auto"/>
                    <w:rPr>
                      <w:sz w:val="24"/>
                      <w:vertAlign w:val="baseline"/>
                    </w:rPr>
                  </w:pPr>
                  <w:r>
                    <w:rPr>
                      <w:rFonts w:ascii="Times New Roman"/>
                      <w:sz w:val="21"/>
                    </w:rPr>
                    <w:t>30</w:t>
                  </w:r>
                </w:p>
              </w:tc>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39" w:lineRule="exact"/>
                    <w:ind w:left="0" w:leftChars="0" w:right="0" w:rightChars="0"/>
                    <w:jc w:val="center"/>
                    <w:textAlignment w:val="auto"/>
                    <w:rPr>
                      <w:sz w:val="24"/>
                      <w:vertAlign w:val="baseline"/>
                    </w:rPr>
                  </w:pPr>
                  <w:r>
                    <w:rPr>
                      <w:rFonts w:ascii="Times New Roman"/>
                      <w:sz w:val="21"/>
                    </w:rPr>
                    <w:t>50</w:t>
                  </w:r>
                </w:p>
              </w:tc>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39" w:lineRule="exact"/>
                    <w:ind w:left="0" w:leftChars="0" w:right="0"/>
                    <w:jc w:val="center"/>
                    <w:textAlignment w:val="auto"/>
                    <w:rPr>
                      <w:sz w:val="24"/>
                      <w:vertAlign w:val="baseline"/>
                    </w:rPr>
                  </w:pPr>
                  <w:r>
                    <w:rPr>
                      <w:rFonts w:ascii="Times New Roman"/>
                      <w:sz w:val="21"/>
                    </w:rPr>
                    <w:t>100</w:t>
                  </w:r>
                </w:p>
              </w:tc>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39" w:lineRule="exact"/>
                    <w:ind w:left="0" w:leftChars="0" w:right="0"/>
                    <w:jc w:val="center"/>
                    <w:textAlignment w:val="auto"/>
                    <w:rPr>
                      <w:sz w:val="24"/>
                      <w:vertAlign w:val="baseline"/>
                    </w:rPr>
                  </w:pPr>
                  <w:r>
                    <w:rPr>
                      <w:rFonts w:ascii="Times New Roman"/>
                      <w:sz w:val="21"/>
                    </w:rPr>
                    <w:t>200</w:t>
                  </w:r>
                </w:p>
              </w:tc>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39" w:lineRule="exact"/>
                    <w:ind w:left="0" w:right="0" w:rightChars="0"/>
                    <w:jc w:val="center"/>
                    <w:textAlignment w:val="auto"/>
                    <w:rPr>
                      <w:sz w:val="24"/>
                      <w:vertAlign w:val="baseline"/>
                    </w:rPr>
                  </w:pPr>
                  <w:r>
                    <w:rPr>
                      <w:rFonts w:ascii="Times New Roman"/>
                      <w:sz w:val="21"/>
                    </w:rPr>
                    <w:t>300</w:t>
                  </w:r>
                </w:p>
              </w:tc>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39" w:lineRule="exact"/>
                    <w:ind w:left="0" w:leftChars="0" w:right="0" w:rightChars="0"/>
                    <w:jc w:val="center"/>
                    <w:textAlignment w:val="auto"/>
                    <w:rPr>
                      <w:sz w:val="24"/>
                      <w:vertAlign w:val="baseline"/>
                    </w:rPr>
                  </w:pPr>
                  <w:r>
                    <w:rPr>
                      <w:rFonts w:ascii="Times New Roman"/>
                      <w:sz w:val="21"/>
                    </w:rPr>
                    <w:t>400</w:t>
                  </w:r>
                </w:p>
              </w:tc>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39" w:lineRule="exact"/>
                    <w:ind w:left="0" w:leftChars="0" w:right="0" w:rightChars="0"/>
                    <w:jc w:val="center"/>
                    <w:textAlignment w:val="auto"/>
                    <w:rPr>
                      <w:sz w:val="24"/>
                      <w:vertAlign w:val="baseline"/>
                    </w:rPr>
                  </w:pPr>
                  <w:r>
                    <w:rPr>
                      <w:rFonts w:ascii="Times New Roman"/>
                      <w:sz w:val="21"/>
                    </w:rPr>
                    <w:t>500</w:t>
                  </w:r>
                </w:p>
              </w:tc>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39" w:lineRule="exact"/>
                    <w:ind w:left="0" w:leftChars="0" w:right="0"/>
                    <w:jc w:val="center"/>
                    <w:textAlignment w:val="auto"/>
                    <w:rPr>
                      <w:sz w:val="24"/>
                      <w:vertAlign w:val="baseline"/>
                    </w:rPr>
                  </w:pPr>
                  <w:r>
                    <w:rPr>
                      <w:rFonts w:ascii="Times New Roman"/>
                      <w:sz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54" w:lineRule="exact"/>
                    <w:ind w:left="0" w:leftChars="0" w:right="0" w:rightChars="0"/>
                    <w:jc w:val="center"/>
                    <w:textAlignment w:val="auto"/>
                    <w:rPr>
                      <w:sz w:val="24"/>
                      <w:vertAlign w:val="baseline"/>
                    </w:rPr>
                  </w:pPr>
                  <w:r>
                    <w:rPr>
                      <w:sz w:val="21"/>
                    </w:rPr>
                    <w:t>振动速度（</w:t>
                  </w:r>
                  <w:r>
                    <w:rPr>
                      <w:rFonts w:ascii="Times New Roman" w:eastAsia="Times New Roman"/>
                      <w:sz w:val="21"/>
                    </w:rPr>
                    <w:t>cm/s</w:t>
                  </w:r>
                  <w:r>
                    <w:rPr>
                      <w:sz w:val="21"/>
                    </w:rPr>
                    <w:t>）</w:t>
                  </w:r>
                </w:p>
              </w:tc>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sz w:val="24"/>
                      <w:vertAlign w:val="baseline"/>
                    </w:rPr>
                  </w:pPr>
                  <w:r>
                    <w:rPr>
                      <w:rFonts w:ascii="Times New Roman"/>
                      <w:w w:val="95"/>
                      <w:sz w:val="21"/>
                    </w:rPr>
                    <w:t>40.35</w:t>
                  </w:r>
                </w:p>
              </w:tc>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sz w:val="24"/>
                      <w:vertAlign w:val="baseline"/>
                    </w:rPr>
                  </w:pPr>
                  <w:r>
                    <w:rPr>
                      <w:rFonts w:ascii="Times New Roman"/>
                      <w:sz w:val="21"/>
                    </w:rPr>
                    <w:t>18.75</w:t>
                  </w:r>
                </w:p>
              </w:tc>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sz w:val="24"/>
                      <w:vertAlign w:val="baseline"/>
                    </w:rPr>
                  </w:pPr>
                  <w:r>
                    <w:rPr>
                      <w:rFonts w:ascii="Times New Roman"/>
                      <w:sz w:val="21"/>
                    </w:rPr>
                    <w:t>6.6</w:t>
                  </w:r>
                </w:p>
              </w:tc>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sz w:val="24"/>
                      <w:vertAlign w:val="baseline"/>
                    </w:rPr>
                  </w:pPr>
                  <w:r>
                    <w:rPr>
                      <w:rFonts w:ascii="Times New Roman"/>
                      <w:sz w:val="21"/>
                    </w:rPr>
                    <w:t>2.34</w:t>
                  </w:r>
                </w:p>
              </w:tc>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sz w:val="24"/>
                      <w:vertAlign w:val="baseline"/>
                    </w:rPr>
                  </w:pPr>
                  <w:r>
                    <w:rPr>
                      <w:rFonts w:ascii="Times New Roman"/>
                      <w:sz w:val="21"/>
                    </w:rPr>
                    <w:t>1.28</w:t>
                  </w:r>
                </w:p>
              </w:tc>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sz w:val="24"/>
                      <w:vertAlign w:val="baseline"/>
                    </w:rPr>
                  </w:pPr>
                  <w:r>
                    <w:rPr>
                      <w:rFonts w:ascii="Times New Roman"/>
                      <w:sz w:val="21"/>
                    </w:rPr>
                    <w:t>0.83</w:t>
                  </w:r>
                </w:p>
              </w:tc>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sz w:val="24"/>
                      <w:vertAlign w:val="baseline"/>
                    </w:rPr>
                  </w:pPr>
                  <w:r>
                    <w:rPr>
                      <w:rFonts w:ascii="Times New Roman"/>
                      <w:sz w:val="21"/>
                    </w:rPr>
                    <w:t>0.59</w:t>
                  </w:r>
                </w:p>
              </w:tc>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sz w:val="24"/>
                      <w:vertAlign w:val="baseline"/>
                    </w:rPr>
                  </w:pPr>
                  <w:r>
                    <w:rPr>
                      <w:rFonts w:ascii="Times New Roman"/>
                      <w:sz w:val="21"/>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53" w:lineRule="exact"/>
                    <w:ind w:left="0" w:leftChars="0" w:right="0" w:rightChars="0"/>
                    <w:jc w:val="center"/>
                    <w:textAlignment w:val="auto"/>
                    <w:rPr>
                      <w:sz w:val="24"/>
                      <w:vertAlign w:val="baseline"/>
                    </w:rPr>
                  </w:pPr>
                  <w:r>
                    <w:rPr>
                      <w:sz w:val="21"/>
                    </w:rPr>
                    <w:t>距离（</w:t>
                  </w:r>
                  <w:r>
                    <w:rPr>
                      <w:rFonts w:ascii="Times New Roman" w:eastAsia="Times New Roman"/>
                      <w:sz w:val="21"/>
                    </w:rPr>
                    <w:t>m</w:t>
                  </w:r>
                  <w:r>
                    <w:rPr>
                      <w:sz w:val="21"/>
                    </w:rPr>
                    <w:t>）</w:t>
                  </w:r>
                </w:p>
              </w:tc>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39" w:lineRule="exact"/>
                    <w:ind w:left="0" w:right="0" w:rightChars="0"/>
                    <w:jc w:val="center"/>
                    <w:textAlignment w:val="auto"/>
                    <w:rPr>
                      <w:sz w:val="24"/>
                      <w:vertAlign w:val="baseline"/>
                    </w:rPr>
                  </w:pPr>
                  <w:r>
                    <w:rPr>
                      <w:rFonts w:ascii="Times New Roman"/>
                      <w:sz w:val="21"/>
                    </w:rPr>
                    <w:t>700</w:t>
                  </w:r>
                </w:p>
              </w:tc>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39" w:lineRule="exact"/>
                    <w:ind w:left="0" w:leftChars="0" w:right="0" w:rightChars="0"/>
                    <w:jc w:val="center"/>
                    <w:textAlignment w:val="auto"/>
                    <w:rPr>
                      <w:sz w:val="24"/>
                      <w:vertAlign w:val="baseline"/>
                    </w:rPr>
                  </w:pPr>
                  <w:r>
                    <w:rPr>
                      <w:rFonts w:ascii="Times New Roman"/>
                      <w:sz w:val="21"/>
                    </w:rPr>
                    <w:t>800</w:t>
                  </w:r>
                </w:p>
              </w:tc>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39" w:lineRule="exact"/>
                    <w:ind w:left="0" w:leftChars="0" w:right="0"/>
                    <w:jc w:val="center"/>
                    <w:textAlignment w:val="auto"/>
                    <w:rPr>
                      <w:sz w:val="24"/>
                      <w:vertAlign w:val="baseline"/>
                    </w:rPr>
                  </w:pPr>
                  <w:r>
                    <w:rPr>
                      <w:rFonts w:ascii="Times New Roman"/>
                      <w:sz w:val="21"/>
                    </w:rPr>
                    <w:t>900</w:t>
                  </w:r>
                </w:p>
              </w:tc>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39" w:lineRule="exact"/>
                    <w:ind w:left="0" w:leftChars="0" w:right="0"/>
                    <w:jc w:val="center"/>
                    <w:textAlignment w:val="auto"/>
                    <w:rPr>
                      <w:sz w:val="24"/>
                      <w:vertAlign w:val="baseline"/>
                    </w:rPr>
                  </w:pPr>
                  <w:r>
                    <w:rPr>
                      <w:rFonts w:ascii="Times New Roman"/>
                      <w:sz w:val="21"/>
                    </w:rPr>
                    <w:t>1000</w:t>
                  </w:r>
                </w:p>
              </w:tc>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39" w:lineRule="exact"/>
                    <w:ind w:left="0" w:right="0" w:rightChars="0"/>
                    <w:jc w:val="center"/>
                    <w:textAlignment w:val="auto"/>
                    <w:rPr>
                      <w:sz w:val="24"/>
                      <w:vertAlign w:val="baseline"/>
                    </w:rPr>
                  </w:pPr>
                  <w:r>
                    <w:rPr>
                      <w:rFonts w:ascii="Times New Roman"/>
                      <w:sz w:val="21"/>
                    </w:rPr>
                    <w:t>1500</w:t>
                  </w:r>
                </w:p>
              </w:tc>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39" w:lineRule="exact"/>
                    <w:ind w:left="0" w:leftChars="0" w:right="0" w:rightChars="0"/>
                    <w:jc w:val="center"/>
                    <w:textAlignment w:val="auto"/>
                    <w:rPr>
                      <w:sz w:val="24"/>
                      <w:vertAlign w:val="baseline"/>
                    </w:rPr>
                  </w:pPr>
                  <w:r>
                    <w:rPr>
                      <w:rFonts w:ascii="Times New Roman"/>
                      <w:sz w:val="21"/>
                    </w:rPr>
                    <w:t>2000</w:t>
                  </w:r>
                </w:p>
              </w:tc>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39" w:lineRule="exact"/>
                    <w:ind w:left="0" w:leftChars="0" w:right="0" w:rightChars="0"/>
                    <w:jc w:val="center"/>
                    <w:textAlignment w:val="auto"/>
                    <w:rPr>
                      <w:sz w:val="24"/>
                      <w:vertAlign w:val="baseline"/>
                    </w:rPr>
                  </w:pPr>
                  <w:r>
                    <w:rPr>
                      <w:rFonts w:ascii="Times New Roman"/>
                      <w:sz w:val="21"/>
                    </w:rPr>
                    <w:t>2500</w:t>
                  </w:r>
                </w:p>
              </w:tc>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39" w:lineRule="exact"/>
                    <w:ind w:left="0" w:leftChars="0" w:right="0"/>
                    <w:jc w:val="center"/>
                    <w:textAlignment w:val="auto"/>
                    <w:rPr>
                      <w:sz w:val="24"/>
                      <w:vertAlign w:val="baseline"/>
                    </w:rPr>
                  </w:pPr>
                  <w:r>
                    <w:rPr>
                      <w:rFonts w:ascii="Times New Roman"/>
                      <w:sz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54" w:lineRule="exact"/>
                    <w:ind w:left="0" w:leftChars="0" w:right="0" w:rightChars="0"/>
                    <w:jc w:val="center"/>
                    <w:textAlignment w:val="auto"/>
                    <w:rPr>
                      <w:sz w:val="24"/>
                      <w:vertAlign w:val="baseline"/>
                    </w:rPr>
                  </w:pPr>
                  <w:r>
                    <w:rPr>
                      <w:sz w:val="21"/>
                    </w:rPr>
                    <w:t>振动速度（</w:t>
                  </w:r>
                  <w:r>
                    <w:rPr>
                      <w:rFonts w:ascii="Times New Roman" w:eastAsia="Times New Roman"/>
                      <w:sz w:val="21"/>
                    </w:rPr>
                    <w:t>cm/s</w:t>
                  </w:r>
                  <w:r>
                    <w:rPr>
                      <w:sz w:val="21"/>
                    </w:rPr>
                    <w:t>）</w:t>
                  </w:r>
                </w:p>
              </w:tc>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sz w:val="24"/>
                      <w:vertAlign w:val="baseline"/>
                    </w:rPr>
                  </w:pPr>
                  <w:r>
                    <w:rPr>
                      <w:rFonts w:ascii="Times New Roman"/>
                      <w:sz w:val="21"/>
                    </w:rPr>
                    <w:t>0.36</w:t>
                  </w:r>
                </w:p>
              </w:tc>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sz w:val="24"/>
                      <w:vertAlign w:val="baseline"/>
                    </w:rPr>
                  </w:pPr>
                  <w:r>
                    <w:rPr>
                      <w:rFonts w:ascii="Times New Roman"/>
                      <w:sz w:val="21"/>
                    </w:rPr>
                    <w:t>0.29</w:t>
                  </w:r>
                </w:p>
              </w:tc>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sz w:val="24"/>
                      <w:vertAlign w:val="baseline"/>
                    </w:rPr>
                  </w:pPr>
                  <w:r>
                    <w:rPr>
                      <w:rFonts w:ascii="Times New Roman"/>
                      <w:sz w:val="21"/>
                    </w:rPr>
                    <w:t>0.25</w:t>
                  </w:r>
                </w:p>
              </w:tc>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sz w:val="24"/>
                      <w:vertAlign w:val="baseline"/>
                    </w:rPr>
                  </w:pPr>
                  <w:r>
                    <w:rPr>
                      <w:rFonts w:ascii="Times New Roman"/>
                      <w:sz w:val="21"/>
                    </w:rPr>
                    <w:t>0.21</w:t>
                  </w:r>
                </w:p>
              </w:tc>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sz w:val="24"/>
                      <w:vertAlign w:val="baseline"/>
                    </w:rPr>
                  </w:pPr>
                  <w:r>
                    <w:rPr>
                      <w:rFonts w:ascii="Times New Roman"/>
                      <w:w w:val="95"/>
                      <w:sz w:val="21"/>
                    </w:rPr>
                    <w:t>0.11</w:t>
                  </w:r>
                </w:p>
              </w:tc>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sz w:val="24"/>
                      <w:vertAlign w:val="baseline"/>
                    </w:rPr>
                  </w:pPr>
                  <w:r>
                    <w:rPr>
                      <w:rFonts w:ascii="Times New Roman"/>
                      <w:sz w:val="21"/>
                    </w:rPr>
                    <w:t>0.07</w:t>
                  </w:r>
                </w:p>
              </w:tc>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sz w:val="24"/>
                      <w:vertAlign w:val="baseline"/>
                    </w:rPr>
                  </w:pPr>
                  <w:r>
                    <w:rPr>
                      <w:rFonts w:ascii="Times New Roman"/>
                      <w:sz w:val="21"/>
                    </w:rPr>
                    <w:t>0.05</w:t>
                  </w:r>
                </w:p>
              </w:tc>
              <w:tc>
                <w:tcPr>
                  <w:tcW w:w="1060" w:type="dxa"/>
                  <w:vAlign w:val="center"/>
                </w:tcPr>
                <w:p>
                  <w:pPr>
                    <w:pStyle w:val="62"/>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sz w:val="24"/>
                      <w:vertAlign w:val="baseline"/>
                    </w:rPr>
                  </w:pPr>
                  <w:r>
                    <w:rPr>
                      <w:rFonts w:ascii="Times New Roman"/>
                      <w:sz w:val="21"/>
                    </w:rPr>
                    <w:t>0.04</w:t>
                  </w:r>
                </w:p>
              </w:tc>
            </w:tr>
          </w:tbl>
          <w:p>
            <w:pPr>
              <w:pStyle w:val="62"/>
              <w:spacing w:before="2" w:line="364" w:lineRule="auto"/>
              <w:ind w:left="106" w:right="95" w:firstLine="480"/>
              <w:jc w:val="both"/>
              <w:rPr>
                <w:sz w:val="24"/>
              </w:rPr>
            </w:pPr>
            <w:r>
              <w:rPr>
                <w:spacing w:val="-1"/>
                <w:sz w:val="24"/>
              </w:rPr>
              <w:t xml:space="preserve">由预测结果可知，在距离爆破中心点 </w:t>
            </w:r>
            <w:r>
              <w:rPr>
                <w:rFonts w:ascii="Times New Roman" w:eastAsia="Times New Roman"/>
                <w:sz w:val="24"/>
              </w:rPr>
              <w:t xml:space="preserve">50m </w:t>
            </w:r>
            <w:r>
              <w:rPr>
                <w:spacing w:val="4"/>
                <w:sz w:val="24"/>
              </w:rPr>
              <w:t>的地方，质点振动速度可高达</w:t>
            </w:r>
            <w:r>
              <w:rPr>
                <w:rFonts w:ascii="Times New Roman" w:eastAsia="Times New Roman"/>
                <w:spacing w:val="4"/>
                <w:sz w:val="24"/>
              </w:rPr>
              <w:t>18.75cm/s</w:t>
            </w:r>
            <w:r>
              <w:rPr>
                <w:spacing w:val="-1"/>
                <w:sz w:val="24"/>
              </w:rPr>
              <w:t>，该振动速度已大大超过了使人有明显感觉的限值，而且有可能对建</w:t>
            </w:r>
            <w:r>
              <w:rPr>
                <w:spacing w:val="-3"/>
                <w:sz w:val="24"/>
              </w:rPr>
              <w:t xml:space="preserve">筑物产生破坏作用。在距爆破中心 </w:t>
            </w:r>
            <w:r>
              <w:rPr>
                <w:rFonts w:ascii="Times New Roman" w:eastAsia="Times New Roman"/>
                <w:sz w:val="24"/>
              </w:rPr>
              <w:t xml:space="preserve">500m </w:t>
            </w:r>
            <w:r>
              <w:rPr>
                <w:sz w:val="24"/>
              </w:rPr>
              <w:t>的地方，人会对爆破振动有轻微或较</w:t>
            </w:r>
            <w:r>
              <w:rPr>
                <w:spacing w:val="-3"/>
                <w:sz w:val="24"/>
              </w:rPr>
              <w:t xml:space="preserve">大感觉。周围敏感点与本项目的最近距离在 </w:t>
            </w:r>
            <w:r>
              <w:rPr>
                <w:rFonts w:ascii="Times New Roman" w:eastAsia="Times New Roman"/>
                <w:sz w:val="24"/>
              </w:rPr>
              <w:t>2200m</w:t>
            </w:r>
            <w:r>
              <w:rPr>
                <w:spacing w:val="-2"/>
                <w:sz w:val="24"/>
              </w:rPr>
              <w:t>，该距离无震感，爆破振动</w:t>
            </w:r>
            <w:r>
              <w:rPr>
                <w:spacing w:val="-1"/>
                <w:sz w:val="24"/>
              </w:rPr>
              <w:t>对敏感点影响很小。综上所述，本项目的爆破振动对外环境的影响是可以接受</w:t>
            </w:r>
            <w:r>
              <w:rPr>
                <w:sz w:val="24"/>
              </w:rPr>
              <w:t>的。</w:t>
            </w:r>
          </w:p>
          <w:p>
            <w:pPr>
              <w:pStyle w:val="106"/>
              <w:rPr>
                <w:rFonts w:hint="default" w:eastAsia="宋体"/>
                <w:lang w:val="en-US" w:eastAsia="zh-CN"/>
              </w:rPr>
            </w:pPr>
            <w:r>
              <w:rPr>
                <w:rFonts w:hint="eastAsia" w:cs="Times New Roman"/>
                <w:b/>
                <w:bCs/>
                <w:sz w:val="24"/>
                <w:lang w:val="en-US" w:eastAsia="zh-CN"/>
              </w:rPr>
              <w:t>5.4</w:t>
            </w:r>
            <w:r>
              <w:rPr>
                <w:rFonts w:hint="eastAsia" w:cs="Times New Roman"/>
                <w:b/>
                <w:bCs/>
                <w:sz w:val="24"/>
              </w:rPr>
              <w:t>营运期主要噪声</w:t>
            </w:r>
            <w:r>
              <w:rPr>
                <w:rFonts w:hint="eastAsia"/>
                <w:b/>
                <w:bCs/>
                <w:sz w:val="24"/>
              </w:rPr>
              <w:t>影响分析</w:t>
            </w:r>
          </w:p>
          <w:p>
            <w:pPr>
              <w:adjustRightInd w:val="0"/>
              <w:snapToGrid w:val="0"/>
              <w:spacing w:line="360" w:lineRule="auto"/>
              <w:ind w:firstLine="480" w:firstLineChars="200"/>
              <w:jc w:val="left"/>
              <w:rPr>
                <w:rFonts w:hint="eastAsia"/>
                <w:sz w:val="24"/>
              </w:rPr>
            </w:pPr>
            <w:r>
              <w:rPr>
                <w:sz w:val="24"/>
              </w:rPr>
              <w:t>营运期主要噪声源来自于开采区、</w:t>
            </w:r>
            <w:r>
              <w:rPr>
                <w:rFonts w:hint="eastAsia"/>
                <w:sz w:val="24"/>
                <w:lang w:eastAsia="zh-CN"/>
              </w:rPr>
              <w:t>加工</w:t>
            </w:r>
            <w:r>
              <w:rPr>
                <w:sz w:val="24"/>
              </w:rPr>
              <w:t>区域，主要噪声源强见表</w:t>
            </w:r>
            <w:r>
              <w:rPr>
                <w:rFonts w:hint="eastAsia"/>
                <w:sz w:val="24"/>
                <w:lang w:val="en-US" w:eastAsia="zh-CN"/>
              </w:rPr>
              <w:t>4-13</w:t>
            </w:r>
            <w:r>
              <w:rPr>
                <w:sz w:val="24"/>
              </w:rPr>
              <w:t>。</w:t>
            </w:r>
          </w:p>
          <w:p>
            <w:pPr>
              <w:adjustRightInd w:val="0"/>
              <w:snapToGrid w:val="0"/>
              <w:spacing w:line="360" w:lineRule="auto"/>
              <w:jc w:val="center"/>
              <w:rPr>
                <w:sz w:val="24"/>
              </w:rPr>
            </w:pPr>
            <w:r>
              <w:rPr>
                <w:b/>
                <w:sz w:val="24"/>
              </w:rPr>
              <w:t>表</w:t>
            </w:r>
            <w:r>
              <w:rPr>
                <w:rFonts w:hint="eastAsia"/>
                <w:b/>
                <w:sz w:val="24"/>
                <w:lang w:val="en-US" w:eastAsia="zh-CN"/>
              </w:rPr>
              <w:t>4-13</w:t>
            </w:r>
            <w:r>
              <w:rPr>
                <w:rFonts w:hint="eastAsia"/>
                <w:b/>
                <w:sz w:val="24"/>
              </w:rPr>
              <w:t xml:space="preserve">    </w:t>
            </w:r>
            <w:r>
              <w:rPr>
                <w:b/>
                <w:sz w:val="24"/>
              </w:rPr>
              <w:t>主要生产设备噪声源强一览表单位dB(A)</w:t>
            </w:r>
          </w:p>
          <w:tbl>
            <w:tblPr>
              <w:tblStyle w:val="2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23"/>
              <w:gridCol w:w="1078"/>
              <w:gridCol w:w="1540"/>
              <w:gridCol w:w="811"/>
              <w:gridCol w:w="1505"/>
              <w:gridCol w:w="1085"/>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 w:hRule="atLeast"/>
                <w:jc w:val="center"/>
              </w:trPr>
              <w:tc>
                <w:tcPr>
                  <w:tcW w:w="391" w:type="pct"/>
                  <w:noWrap w:val="0"/>
                  <w:vAlign w:val="center"/>
                </w:tcPr>
                <w:p>
                  <w:pPr>
                    <w:widowControl/>
                    <w:adjustRightInd w:val="0"/>
                    <w:snapToGrid w:val="0"/>
                    <w:jc w:val="center"/>
                    <w:rPr>
                      <w:color w:val="000000"/>
                      <w:szCs w:val="21"/>
                    </w:rPr>
                  </w:pPr>
                  <w:r>
                    <w:rPr>
                      <w:color w:val="000000"/>
                      <w:szCs w:val="21"/>
                    </w:rPr>
                    <w:t>位置分布</w:t>
                  </w:r>
                </w:p>
              </w:tc>
              <w:tc>
                <w:tcPr>
                  <w:tcW w:w="582" w:type="pct"/>
                  <w:noWrap w:val="0"/>
                  <w:vAlign w:val="center"/>
                </w:tcPr>
                <w:p>
                  <w:pPr>
                    <w:widowControl/>
                    <w:adjustRightInd w:val="0"/>
                    <w:snapToGrid w:val="0"/>
                    <w:jc w:val="center"/>
                    <w:rPr>
                      <w:color w:val="000000"/>
                      <w:szCs w:val="21"/>
                    </w:rPr>
                  </w:pPr>
                  <w:r>
                    <w:rPr>
                      <w:color w:val="000000"/>
                      <w:szCs w:val="21"/>
                    </w:rPr>
                    <w:t>序号</w:t>
                  </w:r>
                </w:p>
              </w:tc>
              <w:tc>
                <w:tcPr>
                  <w:tcW w:w="832" w:type="pct"/>
                  <w:noWrap w:val="0"/>
                  <w:vAlign w:val="center"/>
                </w:tcPr>
                <w:p>
                  <w:pPr>
                    <w:widowControl/>
                    <w:adjustRightInd w:val="0"/>
                    <w:snapToGrid w:val="0"/>
                    <w:jc w:val="center"/>
                    <w:rPr>
                      <w:color w:val="000000"/>
                      <w:szCs w:val="21"/>
                    </w:rPr>
                  </w:pPr>
                  <w:r>
                    <w:rPr>
                      <w:color w:val="000000"/>
                      <w:szCs w:val="21"/>
                    </w:rPr>
                    <w:t>设备名称</w:t>
                  </w:r>
                </w:p>
              </w:tc>
              <w:tc>
                <w:tcPr>
                  <w:tcW w:w="438" w:type="pct"/>
                  <w:noWrap w:val="0"/>
                  <w:vAlign w:val="center"/>
                </w:tcPr>
                <w:p>
                  <w:pPr>
                    <w:widowControl/>
                    <w:adjustRightInd w:val="0"/>
                    <w:snapToGrid w:val="0"/>
                    <w:jc w:val="center"/>
                    <w:rPr>
                      <w:color w:val="000000"/>
                      <w:szCs w:val="21"/>
                    </w:rPr>
                  </w:pPr>
                  <w:r>
                    <w:rPr>
                      <w:color w:val="000000"/>
                      <w:szCs w:val="21"/>
                    </w:rPr>
                    <w:t>数量</w:t>
                  </w:r>
                </w:p>
              </w:tc>
              <w:tc>
                <w:tcPr>
                  <w:tcW w:w="813" w:type="pct"/>
                  <w:noWrap w:val="0"/>
                  <w:vAlign w:val="center"/>
                </w:tcPr>
                <w:p>
                  <w:pPr>
                    <w:widowControl/>
                    <w:adjustRightInd w:val="0"/>
                    <w:snapToGrid w:val="0"/>
                    <w:jc w:val="center"/>
                    <w:rPr>
                      <w:color w:val="000000"/>
                      <w:szCs w:val="21"/>
                    </w:rPr>
                  </w:pPr>
                  <w:r>
                    <w:rPr>
                      <w:color w:val="000000"/>
                      <w:szCs w:val="21"/>
                    </w:rPr>
                    <w:t>治理前（设备1m外）</w:t>
                  </w:r>
                </w:p>
              </w:tc>
              <w:tc>
                <w:tcPr>
                  <w:tcW w:w="586" w:type="pct"/>
                  <w:noWrap w:val="0"/>
                  <w:vAlign w:val="center"/>
                </w:tcPr>
                <w:p>
                  <w:pPr>
                    <w:widowControl/>
                    <w:adjustRightInd w:val="0"/>
                    <w:snapToGrid w:val="0"/>
                    <w:jc w:val="center"/>
                    <w:rPr>
                      <w:color w:val="000000"/>
                      <w:szCs w:val="21"/>
                    </w:rPr>
                  </w:pPr>
                  <w:r>
                    <w:rPr>
                      <w:color w:val="000000"/>
                      <w:szCs w:val="21"/>
                    </w:rPr>
                    <w:t>噪声性质</w:t>
                  </w:r>
                </w:p>
              </w:tc>
              <w:tc>
                <w:tcPr>
                  <w:tcW w:w="1355" w:type="pct"/>
                  <w:noWrap w:val="0"/>
                  <w:vAlign w:val="center"/>
                </w:tcPr>
                <w:p>
                  <w:pPr>
                    <w:widowControl/>
                    <w:adjustRightInd w:val="0"/>
                    <w:snapToGrid w:val="0"/>
                    <w:jc w:val="center"/>
                    <w:rPr>
                      <w:color w:val="000000"/>
                      <w:szCs w:val="21"/>
                    </w:rPr>
                  </w:pPr>
                  <w:r>
                    <w:rPr>
                      <w:color w:val="000000"/>
                      <w:szCs w:val="21"/>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 w:hRule="atLeast"/>
                <w:jc w:val="center"/>
              </w:trPr>
              <w:tc>
                <w:tcPr>
                  <w:tcW w:w="391" w:type="pct"/>
                  <w:vMerge w:val="restart"/>
                  <w:noWrap w:val="0"/>
                  <w:vAlign w:val="center"/>
                </w:tcPr>
                <w:p>
                  <w:pPr>
                    <w:widowControl/>
                    <w:adjustRightInd w:val="0"/>
                    <w:snapToGrid w:val="0"/>
                    <w:jc w:val="center"/>
                    <w:rPr>
                      <w:color w:val="000000"/>
                      <w:szCs w:val="21"/>
                    </w:rPr>
                  </w:pPr>
                  <w:r>
                    <w:rPr>
                      <w:color w:val="000000"/>
                      <w:szCs w:val="21"/>
                    </w:rPr>
                    <w:t>采区</w:t>
                  </w:r>
                </w:p>
              </w:tc>
              <w:tc>
                <w:tcPr>
                  <w:tcW w:w="1109" w:type="dxa"/>
                  <w:noWrap w:val="0"/>
                  <w:vAlign w:val="center"/>
                </w:tcPr>
                <w:p>
                  <w:pPr>
                    <w:widowControl/>
                    <w:adjustRightInd w:val="0"/>
                    <w:snapToGrid w:val="0"/>
                    <w:jc w:val="center"/>
                    <w:rPr>
                      <w:color w:val="000000"/>
                      <w:szCs w:val="21"/>
                    </w:rPr>
                  </w:pPr>
                  <w:r>
                    <w:rPr>
                      <w:color w:val="000000"/>
                      <w:szCs w:val="21"/>
                    </w:rPr>
                    <w:t>1</w:t>
                  </w:r>
                </w:p>
              </w:tc>
              <w:tc>
                <w:tcPr>
                  <w:tcW w:w="832" w:type="pct"/>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eastAsia="宋体"/>
                      <w:color w:val="000000"/>
                      <w:sz w:val="21"/>
                      <w:lang w:eastAsia="zh-CN"/>
                    </w:rPr>
                  </w:pPr>
                  <w:r>
                    <w:rPr>
                      <w:rFonts w:hint="eastAsia"/>
                      <w:color w:val="000000"/>
                      <w:sz w:val="21"/>
                      <w:lang w:eastAsia="zh-CN"/>
                    </w:rPr>
                    <w:t>钻孔机</w:t>
                  </w:r>
                </w:p>
              </w:tc>
              <w:tc>
                <w:tcPr>
                  <w:tcW w:w="835" w:type="dxa"/>
                  <w:noWrap w:val="0"/>
                  <w:vAlign w:val="center"/>
                </w:tcPr>
                <w:p>
                  <w:pPr>
                    <w:widowControl/>
                    <w:adjustRightInd w:val="0"/>
                    <w:snapToGrid w:val="0"/>
                    <w:jc w:val="center"/>
                    <w:rPr>
                      <w:rFonts w:hint="eastAsia"/>
                      <w:color w:val="000000"/>
                      <w:szCs w:val="21"/>
                    </w:rPr>
                  </w:pPr>
                  <w:r>
                    <w:rPr>
                      <w:rFonts w:hint="eastAsia"/>
                      <w:color w:val="000000"/>
                      <w:szCs w:val="21"/>
                      <w:lang w:val="en-US" w:eastAsia="zh-CN"/>
                    </w:rPr>
                    <w:t>1</w:t>
                  </w:r>
                  <w:r>
                    <w:rPr>
                      <w:color w:val="000000"/>
                      <w:szCs w:val="21"/>
                    </w:rPr>
                    <w:t>台</w:t>
                  </w:r>
                </w:p>
              </w:tc>
              <w:tc>
                <w:tcPr>
                  <w:tcW w:w="1550" w:type="dxa"/>
                  <w:noWrap w:val="0"/>
                  <w:vAlign w:val="center"/>
                </w:tcPr>
                <w:p>
                  <w:pPr>
                    <w:widowControl/>
                    <w:adjustRightInd w:val="0"/>
                    <w:snapToGrid w:val="0"/>
                    <w:jc w:val="center"/>
                    <w:rPr>
                      <w:color w:val="000000"/>
                      <w:szCs w:val="21"/>
                    </w:rPr>
                  </w:pPr>
                  <w:r>
                    <w:rPr>
                      <w:color w:val="000000"/>
                      <w:szCs w:val="21"/>
                    </w:rPr>
                    <w:t>85～90</w:t>
                  </w:r>
                </w:p>
              </w:tc>
              <w:tc>
                <w:tcPr>
                  <w:tcW w:w="1117" w:type="dxa"/>
                  <w:noWrap w:val="0"/>
                  <w:vAlign w:val="center"/>
                </w:tcPr>
                <w:p>
                  <w:pPr>
                    <w:widowControl/>
                    <w:adjustRightInd w:val="0"/>
                    <w:snapToGrid w:val="0"/>
                    <w:jc w:val="center"/>
                    <w:rPr>
                      <w:color w:val="000000"/>
                      <w:szCs w:val="21"/>
                    </w:rPr>
                  </w:pPr>
                  <w:r>
                    <w:rPr>
                      <w:color w:val="000000"/>
                      <w:szCs w:val="21"/>
                    </w:rPr>
                    <w:t>间断性</w:t>
                  </w:r>
                </w:p>
              </w:tc>
              <w:tc>
                <w:tcPr>
                  <w:tcW w:w="2583" w:type="dxa"/>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000000"/>
                      <w:sz w:val="21"/>
                    </w:rPr>
                  </w:pPr>
                  <w:r>
                    <w:rPr>
                      <w:color w:val="000000"/>
                      <w:sz w:val="21"/>
                    </w:rPr>
                    <w:t>消声、减震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 w:hRule="atLeast"/>
                <w:jc w:val="center"/>
              </w:trPr>
              <w:tc>
                <w:tcPr>
                  <w:tcW w:w="391" w:type="pct"/>
                  <w:vMerge w:val="continue"/>
                  <w:noWrap w:val="0"/>
                  <w:vAlign w:val="center"/>
                </w:tcPr>
                <w:p>
                  <w:pPr>
                    <w:widowControl/>
                    <w:adjustRightInd w:val="0"/>
                    <w:snapToGrid w:val="0"/>
                    <w:jc w:val="center"/>
                    <w:rPr>
                      <w:color w:val="000000"/>
                      <w:szCs w:val="21"/>
                    </w:rPr>
                  </w:pPr>
                </w:p>
              </w:tc>
              <w:tc>
                <w:tcPr>
                  <w:tcW w:w="1109" w:type="dxa"/>
                  <w:noWrap w:val="0"/>
                  <w:vAlign w:val="center"/>
                </w:tcPr>
                <w:p>
                  <w:pPr>
                    <w:widowControl/>
                    <w:adjustRightInd w:val="0"/>
                    <w:snapToGrid w:val="0"/>
                    <w:jc w:val="center"/>
                    <w:rPr>
                      <w:color w:val="000000"/>
                      <w:szCs w:val="21"/>
                    </w:rPr>
                  </w:pPr>
                  <w:r>
                    <w:rPr>
                      <w:color w:val="000000"/>
                      <w:szCs w:val="21"/>
                    </w:rPr>
                    <w:t>2</w:t>
                  </w:r>
                </w:p>
              </w:tc>
              <w:tc>
                <w:tcPr>
                  <w:tcW w:w="832" w:type="pct"/>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000000"/>
                      <w:szCs w:val="21"/>
                    </w:rPr>
                  </w:pPr>
                  <w:r>
                    <w:rPr>
                      <w:color w:val="000000"/>
                      <w:sz w:val="21"/>
                    </w:rPr>
                    <w:t>装载机</w:t>
                  </w:r>
                </w:p>
              </w:tc>
              <w:tc>
                <w:tcPr>
                  <w:tcW w:w="438" w:type="pct"/>
                  <w:noWrap w:val="0"/>
                  <w:vAlign w:val="center"/>
                </w:tcPr>
                <w:p>
                  <w:pPr>
                    <w:widowControl/>
                    <w:adjustRightInd w:val="0"/>
                    <w:snapToGrid w:val="0"/>
                    <w:jc w:val="center"/>
                    <w:rPr>
                      <w:color w:val="000000"/>
                      <w:szCs w:val="21"/>
                    </w:rPr>
                  </w:pPr>
                  <w:r>
                    <w:rPr>
                      <w:rFonts w:hint="eastAsia"/>
                      <w:color w:val="000000"/>
                      <w:szCs w:val="21"/>
                    </w:rPr>
                    <w:t>2</w:t>
                  </w:r>
                  <w:r>
                    <w:rPr>
                      <w:color w:val="000000"/>
                      <w:szCs w:val="21"/>
                    </w:rPr>
                    <w:t>台</w:t>
                  </w:r>
                </w:p>
              </w:tc>
              <w:tc>
                <w:tcPr>
                  <w:tcW w:w="813" w:type="pct"/>
                  <w:noWrap w:val="0"/>
                  <w:vAlign w:val="center"/>
                </w:tcPr>
                <w:p>
                  <w:pPr>
                    <w:widowControl/>
                    <w:adjustRightInd w:val="0"/>
                    <w:snapToGrid w:val="0"/>
                    <w:jc w:val="center"/>
                    <w:rPr>
                      <w:color w:val="000000"/>
                      <w:szCs w:val="21"/>
                    </w:rPr>
                  </w:pPr>
                  <w:r>
                    <w:rPr>
                      <w:color w:val="000000"/>
                      <w:szCs w:val="21"/>
                    </w:rPr>
                    <w:t>85～90</w:t>
                  </w:r>
                </w:p>
              </w:tc>
              <w:tc>
                <w:tcPr>
                  <w:tcW w:w="586" w:type="pct"/>
                  <w:noWrap w:val="0"/>
                  <w:vAlign w:val="center"/>
                </w:tcPr>
                <w:p>
                  <w:pPr>
                    <w:widowControl/>
                    <w:adjustRightInd w:val="0"/>
                    <w:snapToGrid w:val="0"/>
                    <w:jc w:val="center"/>
                    <w:rPr>
                      <w:color w:val="000000"/>
                      <w:szCs w:val="21"/>
                    </w:rPr>
                  </w:pPr>
                  <w:r>
                    <w:rPr>
                      <w:color w:val="000000"/>
                      <w:szCs w:val="21"/>
                    </w:rPr>
                    <w:t>间断性</w:t>
                  </w:r>
                </w:p>
              </w:tc>
              <w:tc>
                <w:tcPr>
                  <w:tcW w:w="1355" w:type="pct"/>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000000"/>
                      <w:szCs w:val="21"/>
                    </w:rPr>
                  </w:pPr>
                  <w:r>
                    <w:rPr>
                      <w:color w:val="000000"/>
                      <w:sz w:val="21"/>
                    </w:rPr>
                    <w:t>消声、减震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 w:hRule="atLeast"/>
                <w:jc w:val="center"/>
              </w:trPr>
              <w:tc>
                <w:tcPr>
                  <w:tcW w:w="391" w:type="pct"/>
                  <w:vMerge w:val="continue"/>
                  <w:noWrap w:val="0"/>
                  <w:vAlign w:val="center"/>
                </w:tcPr>
                <w:p>
                  <w:pPr>
                    <w:widowControl/>
                    <w:adjustRightInd w:val="0"/>
                    <w:snapToGrid w:val="0"/>
                    <w:jc w:val="center"/>
                    <w:rPr>
                      <w:color w:val="000000"/>
                      <w:szCs w:val="21"/>
                    </w:rPr>
                  </w:pPr>
                </w:p>
              </w:tc>
              <w:tc>
                <w:tcPr>
                  <w:tcW w:w="1109" w:type="dxa"/>
                  <w:noWrap w:val="0"/>
                  <w:vAlign w:val="center"/>
                </w:tcPr>
                <w:p>
                  <w:pPr>
                    <w:widowControl/>
                    <w:adjustRightInd w:val="0"/>
                    <w:snapToGrid w:val="0"/>
                    <w:jc w:val="center"/>
                    <w:rPr>
                      <w:color w:val="000000"/>
                      <w:szCs w:val="21"/>
                    </w:rPr>
                  </w:pPr>
                  <w:r>
                    <w:rPr>
                      <w:color w:val="000000"/>
                      <w:szCs w:val="21"/>
                    </w:rPr>
                    <w:t>3</w:t>
                  </w:r>
                </w:p>
              </w:tc>
              <w:tc>
                <w:tcPr>
                  <w:tcW w:w="832" w:type="pct"/>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000000"/>
                      <w:szCs w:val="21"/>
                    </w:rPr>
                  </w:pPr>
                  <w:r>
                    <w:rPr>
                      <w:color w:val="000000"/>
                      <w:sz w:val="21"/>
                    </w:rPr>
                    <w:t>挖掘机</w:t>
                  </w:r>
                </w:p>
              </w:tc>
              <w:tc>
                <w:tcPr>
                  <w:tcW w:w="438" w:type="pct"/>
                  <w:noWrap w:val="0"/>
                  <w:vAlign w:val="center"/>
                </w:tcPr>
                <w:p>
                  <w:pPr>
                    <w:widowControl/>
                    <w:adjustRightInd w:val="0"/>
                    <w:snapToGrid w:val="0"/>
                    <w:jc w:val="center"/>
                    <w:rPr>
                      <w:color w:val="000000"/>
                      <w:szCs w:val="21"/>
                    </w:rPr>
                  </w:pPr>
                  <w:r>
                    <w:rPr>
                      <w:rFonts w:hint="eastAsia"/>
                      <w:color w:val="000000"/>
                      <w:szCs w:val="21"/>
                      <w:lang w:val="en-US" w:eastAsia="zh-CN"/>
                    </w:rPr>
                    <w:t>1</w:t>
                  </w:r>
                  <w:r>
                    <w:rPr>
                      <w:color w:val="000000"/>
                      <w:szCs w:val="21"/>
                    </w:rPr>
                    <w:t>台</w:t>
                  </w:r>
                </w:p>
              </w:tc>
              <w:tc>
                <w:tcPr>
                  <w:tcW w:w="813" w:type="pct"/>
                  <w:noWrap w:val="0"/>
                  <w:vAlign w:val="center"/>
                </w:tcPr>
                <w:p>
                  <w:pPr>
                    <w:widowControl/>
                    <w:adjustRightInd w:val="0"/>
                    <w:snapToGrid w:val="0"/>
                    <w:jc w:val="center"/>
                    <w:rPr>
                      <w:color w:val="000000"/>
                      <w:szCs w:val="21"/>
                    </w:rPr>
                  </w:pPr>
                  <w:r>
                    <w:rPr>
                      <w:color w:val="000000"/>
                      <w:szCs w:val="21"/>
                    </w:rPr>
                    <w:t>85～90</w:t>
                  </w:r>
                </w:p>
              </w:tc>
              <w:tc>
                <w:tcPr>
                  <w:tcW w:w="586" w:type="pct"/>
                  <w:noWrap w:val="0"/>
                  <w:vAlign w:val="center"/>
                </w:tcPr>
                <w:p>
                  <w:pPr>
                    <w:widowControl/>
                    <w:adjustRightInd w:val="0"/>
                    <w:snapToGrid w:val="0"/>
                    <w:jc w:val="center"/>
                    <w:rPr>
                      <w:color w:val="000000"/>
                      <w:szCs w:val="21"/>
                    </w:rPr>
                  </w:pPr>
                  <w:r>
                    <w:rPr>
                      <w:color w:val="000000"/>
                      <w:szCs w:val="21"/>
                    </w:rPr>
                    <w:t>间断性</w:t>
                  </w:r>
                </w:p>
              </w:tc>
              <w:tc>
                <w:tcPr>
                  <w:tcW w:w="1355" w:type="pct"/>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000000"/>
                      <w:szCs w:val="21"/>
                    </w:rPr>
                  </w:pPr>
                  <w:r>
                    <w:rPr>
                      <w:color w:val="000000"/>
                      <w:sz w:val="21"/>
                    </w:rPr>
                    <w:t>消声、减震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 w:hRule="atLeast"/>
                <w:jc w:val="center"/>
              </w:trPr>
              <w:tc>
                <w:tcPr>
                  <w:tcW w:w="391" w:type="pct"/>
                  <w:vMerge w:val="continue"/>
                  <w:noWrap w:val="0"/>
                  <w:vAlign w:val="center"/>
                </w:tcPr>
                <w:p>
                  <w:pPr>
                    <w:widowControl/>
                    <w:adjustRightInd w:val="0"/>
                    <w:snapToGrid w:val="0"/>
                    <w:jc w:val="center"/>
                    <w:rPr>
                      <w:color w:val="000000"/>
                      <w:szCs w:val="21"/>
                    </w:rPr>
                  </w:pPr>
                </w:p>
              </w:tc>
              <w:tc>
                <w:tcPr>
                  <w:tcW w:w="1109" w:type="dxa"/>
                  <w:noWrap w:val="0"/>
                  <w:vAlign w:val="center"/>
                </w:tcPr>
                <w:p>
                  <w:pPr>
                    <w:widowControl/>
                    <w:adjustRightInd w:val="0"/>
                    <w:snapToGrid w:val="0"/>
                    <w:jc w:val="center"/>
                    <w:rPr>
                      <w:color w:val="000000"/>
                      <w:szCs w:val="21"/>
                    </w:rPr>
                  </w:pPr>
                  <w:r>
                    <w:rPr>
                      <w:rFonts w:hint="eastAsia"/>
                      <w:color w:val="000000"/>
                      <w:szCs w:val="21"/>
                      <w:lang w:val="en-US" w:eastAsia="zh-CN"/>
                    </w:rPr>
                    <w:t>4</w:t>
                  </w:r>
                </w:p>
              </w:tc>
              <w:tc>
                <w:tcPr>
                  <w:tcW w:w="832" w:type="pct"/>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000000"/>
                      <w:szCs w:val="21"/>
                    </w:rPr>
                  </w:pPr>
                  <w:r>
                    <w:rPr>
                      <w:color w:val="000000"/>
                      <w:sz w:val="21"/>
                    </w:rPr>
                    <w:t>自卸汽车</w:t>
                  </w:r>
                </w:p>
              </w:tc>
              <w:tc>
                <w:tcPr>
                  <w:tcW w:w="438" w:type="pct"/>
                  <w:noWrap w:val="0"/>
                  <w:vAlign w:val="center"/>
                </w:tcPr>
                <w:p>
                  <w:pPr>
                    <w:widowControl/>
                    <w:adjustRightInd w:val="0"/>
                    <w:snapToGrid w:val="0"/>
                    <w:jc w:val="center"/>
                    <w:rPr>
                      <w:color w:val="000000"/>
                      <w:szCs w:val="21"/>
                    </w:rPr>
                  </w:pPr>
                  <w:r>
                    <w:rPr>
                      <w:rFonts w:hint="eastAsia"/>
                      <w:color w:val="000000"/>
                      <w:szCs w:val="21"/>
                    </w:rPr>
                    <w:t>2</w:t>
                  </w:r>
                  <w:r>
                    <w:rPr>
                      <w:color w:val="000000"/>
                      <w:szCs w:val="21"/>
                    </w:rPr>
                    <w:t>台</w:t>
                  </w:r>
                </w:p>
              </w:tc>
              <w:tc>
                <w:tcPr>
                  <w:tcW w:w="813" w:type="pct"/>
                  <w:noWrap w:val="0"/>
                  <w:vAlign w:val="center"/>
                </w:tcPr>
                <w:p>
                  <w:pPr>
                    <w:widowControl/>
                    <w:adjustRightInd w:val="0"/>
                    <w:snapToGrid w:val="0"/>
                    <w:jc w:val="center"/>
                    <w:rPr>
                      <w:rFonts w:hint="default" w:eastAsia="宋体"/>
                      <w:color w:val="000000"/>
                      <w:szCs w:val="21"/>
                      <w:lang w:val="en-US" w:eastAsia="zh-CN"/>
                    </w:rPr>
                  </w:pPr>
                  <w:r>
                    <w:rPr>
                      <w:rFonts w:hint="eastAsia"/>
                      <w:color w:val="000000"/>
                      <w:szCs w:val="21"/>
                      <w:lang w:val="en-US" w:eastAsia="zh-CN"/>
                    </w:rPr>
                    <w:t>75</w:t>
                  </w:r>
                  <w:r>
                    <w:rPr>
                      <w:color w:val="000000"/>
                      <w:szCs w:val="21"/>
                    </w:rPr>
                    <w:t>～</w:t>
                  </w:r>
                  <w:r>
                    <w:rPr>
                      <w:rFonts w:hint="eastAsia"/>
                      <w:color w:val="000000"/>
                      <w:szCs w:val="21"/>
                      <w:lang w:val="en-US" w:eastAsia="zh-CN"/>
                    </w:rPr>
                    <w:t>80</w:t>
                  </w:r>
                </w:p>
              </w:tc>
              <w:tc>
                <w:tcPr>
                  <w:tcW w:w="586" w:type="pct"/>
                  <w:noWrap w:val="0"/>
                  <w:vAlign w:val="center"/>
                </w:tcPr>
                <w:p>
                  <w:pPr>
                    <w:widowControl/>
                    <w:adjustRightInd w:val="0"/>
                    <w:snapToGrid w:val="0"/>
                    <w:jc w:val="center"/>
                    <w:rPr>
                      <w:color w:val="000000"/>
                      <w:szCs w:val="21"/>
                    </w:rPr>
                  </w:pPr>
                  <w:r>
                    <w:rPr>
                      <w:color w:val="000000"/>
                      <w:sz w:val="21"/>
                    </w:rPr>
                    <w:t>连续</w:t>
                  </w:r>
                  <w:r>
                    <w:rPr>
                      <w:color w:val="000000"/>
                      <w:szCs w:val="21"/>
                    </w:rPr>
                    <w:t>性</w:t>
                  </w:r>
                </w:p>
              </w:tc>
              <w:tc>
                <w:tcPr>
                  <w:tcW w:w="1355" w:type="pct"/>
                  <w:noWrap w:val="0"/>
                  <w:vAlign w:val="center"/>
                </w:tcPr>
                <w:p>
                  <w:pPr>
                    <w:widowControl/>
                    <w:adjustRightInd w:val="0"/>
                    <w:snapToGrid w:val="0"/>
                    <w:jc w:val="center"/>
                    <w:rPr>
                      <w:color w:val="000000"/>
                      <w:szCs w:val="21"/>
                    </w:rPr>
                  </w:pPr>
                  <w:r>
                    <w:rPr>
                      <w:color w:val="000000"/>
                      <w:szCs w:val="21"/>
                    </w:rPr>
                    <w:t>限速、禁鸣、管理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 w:hRule="atLeast"/>
                <w:jc w:val="center"/>
              </w:trPr>
              <w:tc>
                <w:tcPr>
                  <w:tcW w:w="391" w:type="pct"/>
                  <w:vMerge w:val="restart"/>
                  <w:noWrap w:val="0"/>
                  <w:vAlign w:val="center"/>
                </w:tcPr>
                <w:p>
                  <w:pPr>
                    <w:widowControl/>
                    <w:adjustRightInd w:val="0"/>
                    <w:snapToGrid w:val="0"/>
                    <w:jc w:val="center"/>
                    <w:rPr>
                      <w:color w:val="000000"/>
                      <w:szCs w:val="21"/>
                    </w:rPr>
                  </w:pPr>
                  <w:r>
                    <w:rPr>
                      <w:rFonts w:hint="default" w:ascii="Times New Roman" w:hAnsi="Times New Roman" w:cs="Times New Roman"/>
                      <w:color w:val="000000"/>
                      <w:sz w:val="21"/>
                      <w:szCs w:val="21"/>
                    </w:rPr>
                    <w:t>加工生产线设备</w:t>
                  </w:r>
                </w:p>
              </w:tc>
              <w:tc>
                <w:tcPr>
                  <w:tcW w:w="1109" w:type="dxa"/>
                  <w:noWrap w:val="0"/>
                  <w:vAlign w:val="center"/>
                </w:tcPr>
                <w:p>
                  <w:pPr>
                    <w:widowControl/>
                    <w:adjustRightInd w:val="0"/>
                    <w:snapToGrid w:val="0"/>
                    <w:jc w:val="center"/>
                    <w:rPr>
                      <w:rFonts w:hint="eastAsia" w:eastAsia="宋体"/>
                      <w:color w:val="000000"/>
                      <w:szCs w:val="21"/>
                      <w:lang w:eastAsia="zh-CN"/>
                    </w:rPr>
                  </w:pPr>
                  <w:r>
                    <w:rPr>
                      <w:rFonts w:hint="eastAsia"/>
                      <w:color w:val="000000"/>
                      <w:szCs w:val="21"/>
                      <w:lang w:val="en-US" w:eastAsia="zh-CN"/>
                    </w:rPr>
                    <w:t>5</w:t>
                  </w:r>
                </w:p>
              </w:tc>
              <w:tc>
                <w:tcPr>
                  <w:tcW w:w="832" w:type="pct"/>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000000"/>
                      <w:szCs w:val="21"/>
                    </w:rPr>
                  </w:pPr>
                  <w:r>
                    <w:rPr>
                      <w:rFonts w:hint="default" w:ascii="Times New Roman" w:hAnsi="Times New Roman" w:cs="Times New Roman"/>
                      <w:color w:val="000000"/>
                      <w:sz w:val="21"/>
                      <w:szCs w:val="21"/>
                      <w:lang w:eastAsia="zh-CN"/>
                    </w:rPr>
                    <w:t>筛分机</w:t>
                  </w:r>
                </w:p>
              </w:tc>
              <w:tc>
                <w:tcPr>
                  <w:tcW w:w="438" w:type="pct"/>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000000"/>
                      <w:szCs w:val="21"/>
                    </w:rPr>
                  </w:pPr>
                  <w:r>
                    <w:rPr>
                      <w:rFonts w:hint="default" w:ascii="Times New Roman" w:hAnsi="Times New Roman" w:cs="Times New Roman"/>
                      <w:color w:val="000000"/>
                      <w:w w:val="100"/>
                      <w:sz w:val="21"/>
                      <w:szCs w:val="21"/>
                      <w:lang w:val="en-US" w:eastAsia="zh-CN"/>
                    </w:rPr>
                    <w:t>1</w:t>
                  </w:r>
                  <w:r>
                    <w:rPr>
                      <w:color w:val="000000"/>
                      <w:szCs w:val="21"/>
                    </w:rPr>
                    <w:t>台</w:t>
                  </w:r>
                </w:p>
              </w:tc>
              <w:tc>
                <w:tcPr>
                  <w:tcW w:w="813" w:type="pct"/>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000000"/>
                      <w:szCs w:val="21"/>
                    </w:rPr>
                  </w:pPr>
                  <w:r>
                    <w:rPr>
                      <w:color w:val="000000"/>
                      <w:szCs w:val="21"/>
                    </w:rPr>
                    <w:t>85～90</w:t>
                  </w:r>
                </w:p>
              </w:tc>
              <w:tc>
                <w:tcPr>
                  <w:tcW w:w="586" w:type="pct"/>
                  <w:noWrap w:val="0"/>
                  <w:vAlign w:val="center"/>
                </w:tcPr>
                <w:p>
                  <w:pPr>
                    <w:widowControl/>
                    <w:adjustRightInd w:val="0"/>
                    <w:snapToGrid w:val="0"/>
                    <w:jc w:val="center"/>
                    <w:rPr>
                      <w:color w:val="000000"/>
                      <w:szCs w:val="21"/>
                    </w:rPr>
                  </w:pPr>
                  <w:r>
                    <w:rPr>
                      <w:color w:val="000000"/>
                      <w:szCs w:val="21"/>
                    </w:rPr>
                    <w:t>间断性</w:t>
                  </w:r>
                </w:p>
              </w:tc>
              <w:tc>
                <w:tcPr>
                  <w:tcW w:w="1355" w:type="pct"/>
                  <w:noWrap w:val="0"/>
                  <w:vAlign w:val="center"/>
                </w:tcPr>
                <w:p>
                  <w:pPr>
                    <w:widowControl/>
                    <w:adjustRightInd w:val="0"/>
                    <w:snapToGrid w:val="0"/>
                    <w:jc w:val="center"/>
                    <w:rPr>
                      <w:color w:val="000000"/>
                      <w:szCs w:val="21"/>
                    </w:rPr>
                  </w:pPr>
                  <w:r>
                    <w:rPr>
                      <w:color w:val="000000"/>
                      <w:szCs w:val="21"/>
                    </w:rPr>
                    <w:t>基座减振、隔声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7" w:hRule="atLeast"/>
                <w:jc w:val="center"/>
              </w:trPr>
              <w:tc>
                <w:tcPr>
                  <w:tcW w:w="391" w:type="pct"/>
                  <w:vMerge w:val="continue"/>
                  <w:noWrap w:val="0"/>
                  <w:vAlign w:val="center"/>
                </w:tcPr>
                <w:p>
                  <w:pPr>
                    <w:widowControl/>
                    <w:adjustRightInd w:val="0"/>
                    <w:snapToGrid w:val="0"/>
                    <w:jc w:val="center"/>
                    <w:rPr>
                      <w:color w:val="000000"/>
                      <w:szCs w:val="21"/>
                    </w:rPr>
                  </w:pPr>
                </w:p>
              </w:tc>
              <w:tc>
                <w:tcPr>
                  <w:tcW w:w="1109" w:type="dxa"/>
                  <w:noWrap w:val="0"/>
                  <w:vAlign w:val="center"/>
                </w:tcPr>
                <w:p>
                  <w:pPr>
                    <w:widowControl/>
                    <w:adjustRightInd w:val="0"/>
                    <w:snapToGrid w:val="0"/>
                    <w:jc w:val="center"/>
                    <w:rPr>
                      <w:rFonts w:hint="eastAsia" w:eastAsia="宋体"/>
                      <w:color w:val="000000"/>
                      <w:szCs w:val="21"/>
                      <w:lang w:eastAsia="zh-CN"/>
                    </w:rPr>
                  </w:pPr>
                  <w:r>
                    <w:rPr>
                      <w:rFonts w:hint="eastAsia"/>
                      <w:color w:val="000000"/>
                      <w:szCs w:val="21"/>
                      <w:lang w:val="en-US" w:eastAsia="zh-CN"/>
                    </w:rPr>
                    <w:t>6</w:t>
                  </w:r>
                </w:p>
              </w:tc>
              <w:tc>
                <w:tcPr>
                  <w:tcW w:w="832" w:type="pct"/>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000000"/>
                      <w:szCs w:val="21"/>
                    </w:rPr>
                  </w:pPr>
                  <w:r>
                    <w:rPr>
                      <w:rFonts w:hint="default" w:ascii="Times New Roman" w:hAnsi="Times New Roman" w:cs="Times New Roman"/>
                      <w:color w:val="000000"/>
                      <w:sz w:val="21"/>
                      <w:szCs w:val="21"/>
                    </w:rPr>
                    <w:t>洗砂机</w:t>
                  </w:r>
                </w:p>
              </w:tc>
              <w:tc>
                <w:tcPr>
                  <w:tcW w:w="438" w:type="pct"/>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000000"/>
                      <w:szCs w:val="21"/>
                    </w:rPr>
                  </w:pPr>
                  <w:r>
                    <w:rPr>
                      <w:rFonts w:hint="default" w:ascii="Times New Roman" w:hAnsi="Times New Roman" w:cs="Times New Roman"/>
                      <w:color w:val="000000"/>
                      <w:w w:val="100"/>
                      <w:sz w:val="21"/>
                      <w:szCs w:val="21"/>
                      <w:lang w:val="en-US" w:eastAsia="zh-CN"/>
                    </w:rPr>
                    <w:t>1</w:t>
                  </w:r>
                  <w:r>
                    <w:rPr>
                      <w:color w:val="000000"/>
                      <w:szCs w:val="21"/>
                    </w:rPr>
                    <w:t>台</w:t>
                  </w:r>
                </w:p>
              </w:tc>
              <w:tc>
                <w:tcPr>
                  <w:tcW w:w="813" w:type="pct"/>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eastAsia="宋体"/>
                      <w:color w:val="000000"/>
                      <w:szCs w:val="21"/>
                      <w:lang w:val="en-US" w:eastAsia="zh-CN"/>
                    </w:rPr>
                  </w:pPr>
                  <w:r>
                    <w:rPr>
                      <w:color w:val="000000"/>
                      <w:szCs w:val="21"/>
                    </w:rPr>
                    <w:t>8</w:t>
                  </w:r>
                  <w:r>
                    <w:rPr>
                      <w:rFonts w:hint="eastAsia"/>
                      <w:color w:val="000000"/>
                      <w:szCs w:val="21"/>
                      <w:lang w:val="en-US" w:eastAsia="zh-CN"/>
                    </w:rPr>
                    <w:t>0</w:t>
                  </w:r>
                  <w:r>
                    <w:rPr>
                      <w:color w:val="000000"/>
                      <w:szCs w:val="21"/>
                    </w:rPr>
                    <w:t>～</w:t>
                  </w:r>
                  <w:r>
                    <w:rPr>
                      <w:rFonts w:hint="eastAsia"/>
                      <w:color w:val="000000"/>
                      <w:szCs w:val="21"/>
                      <w:lang w:val="en-US" w:eastAsia="zh-CN"/>
                    </w:rPr>
                    <w:t>85</w:t>
                  </w:r>
                </w:p>
              </w:tc>
              <w:tc>
                <w:tcPr>
                  <w:tcW w:w="586" w:type="pct"/>
                  <w:noWrap w:val="0"/>
                  <w:vAlign w:val="center"/>
                </w:tcPr>
                <w:p>
                  <w:pPr>
                    <w:widowControl/>
                    <w:adjustRightInd w:val="0"/>
                    <w:snapToGrid w:val="0"/>
                    <w:jc w:val="center"/>
                    <w:rPr>
                      <w:color w:val="000000"/>
                      <w:kern w:val="2"/>
                      <w:sz w:val="21"/>
                      <w:szCs w:val="21"/>
                      <w:lang w:val="en-US" w:eastAsia="zh-CN" w:bidi="ar-SA"/>
                    </w:rPr>
                  </w:pPr>
                  <w:r>
                    <w:rPr>
                      <w:color w:val="000000"/>
                      <w:szCs w:val="21"/>
                    </w:rPr>
                    <w:t>间断性</w:t>
                  </w:r>
                </w:p>
              </w:tc>
              <w:tc>
                <w:tcPr>
                  <w:tcW w:w="1355" w:type="pct"/>
                  <w:noWrap w:val="0"/>
                  <w:vAlign w:val="center"/>
                </w:tcPr>
                <w:p>
                  <w:pPr>
                    <w:widowControl/>
                    <w:adjustRightInd w:val="0"/>
                    <w:snapToGrid w:val="0"/>
                    <w:jc w:val="center"/>
                    <w:rPr>
                      <w:color w:val="000000"/>
                      <w:szCs w:val="21"/>
                    </w:rPr>
                  </w:pPr>
                  <w:r>
                    <w:rPr>
                      <w:color w:val="000000"/>
                      <w:szCs w:val="21"/>
                    </w:rPr>
                    <w:t>基座减振、隔声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 w:hRule="atLeast"/>
                <w:jc w:val="center"/>
              </w:trPr>
              <w:tc>
                <w:tcPr>
                  <w:tcW w:w="391" w:type="pct"/>
                  <w:vMerge w:val="continue"/>
                  <w:noWrap w:val="0"/>
                  <w:vAlign w:val="center"/>
                </w:tcPr>
                <w:p>
                  <w:pPr>
                    <w:widowControl/>
                    <w:adjustRightInd w:val="0"/>
                    <w:snapToGrid w:val="0"/>
                    <w:jc w:val="center"/>
                    <w:rPr>
                      <w:color w:val="000000"/>
                      <w:szCs w:val="21"/>
                    </w:rPr>
                  </w:pPr>
                </w:p>
              </w:tc>
              <w:tc>
                <w:tcPr>
                  <w:tcW w:w="1109" w:type="dxa"/>
                  <w:noWrap w:val="0"/>
                  <w:vAlign w:val="center"/>
                </w:tcPr>
                <w:p>
                  <w:pPr>
                    <w:widowControl/>
                    <w:adjustRightInd w:val="0"/>
                    <w:snapToGrid w:val="0"/>
                    <w:jc w:val="center"/>
                    <w:rPr>
                      <w:rFonts w:hint="eastAsia" w:eastAsia="宋体"/>
                      <w:color w:val="000000"/>
                      <w:szCs w:val="21"/>
                      <w:lang w:eastAsia="zh-CN"/>
                    </w:rPr>
                  </w:pPr>
                  <w:r>
                    <w:rPr>
                      <w:rFonts w:hint="eastAsia"/>
                      <w:color w:val="000000"/>
                      <w:szCs w:val="21"/>
                      <w:lang w:val="en-US" w:eastAsia="zh-CN"/>
                    </w:rPr>
                    <w:t>7</w:t>
                  </w:r>
                </w:p>
              </w:tc>
              <w:tc>
                <w:tcPr>
                  <w:tcW w:w="832" w:type="pct"/>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000000"/>
                      <w:szCs w:val="21"/>
                    </w:rPr>
                  </w:pPr>
                  <w:r>
                    <w:rPr>
                      <w:rFonts w:hint="eastAsia" w:cs="Times New Roman"/>
                      <w:color w:val="000000"/>
                      <w:sz w:val="21"/>
                      <w:szCs w:val="21"/>
                      <w:lang w:eastAsia="zh-CN"/>
                    </w:rPr>
                    <w:t>破碎</w:t>
                  </w:r>
                  <w:r>
                    <w:rPr>
                      <w:rFonts w:hint="default" w:ascii="Times New Roman" w:hAnsi="Times New Roman" w:cs="Times New Roman"/>
                      <w:color w:val="000000"/>
                      <w:sz w:val="21"/>
                      <w:szCs w:val="21"/>
                      <w:lang w:eastAsia="zh-CN"/>
                    </w:rPr>
                    <w:t>机</w:t>
                  </w:r>
                </w:p>
              </w:tc>
              <w:tc>
                <w:tcPr>
                  <w:tcW w:w="438" w:type="pct"/>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000000"/>
                      <w:szCs w:val="21"/>
                    </w:rPr>
                  </w:pPr>
                  <w:r>
                    <w:rPr>
                      <w:rFonts w:hint="eastAsia" w:cs="Times New Roman"/>
                      <w:color w:val="000000"/>
                      <w:w w:val="100"/>
                      <w:sz w:val="21"/>
                      <w:szCs w:val="21"/>
                      <w:lang w:val="en-US" w:eastAsia="zh-CN"/>
                    </w:rPr>
                    <w:t>2</w:t>
                  </w:r>
                  <w:r>
                    <w:rPr>
                      <w:color w:val="000000"/>
                      <w:szCs w:val="21"/>
                    </w:rPr>
                    <w:t>台</w:t>
                  </w:r>
                </w:p>
              </w:tc>
              <w:tc>
                <w:tcPr>
                  <w:tcW w:w="813" w:type="pct"/>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eastAsia="宋体"/>
                      <w:color w:val="000000"/>
                      <w:szCs w:val="21"/>
                      <w:lang w:val="en-US" w:eastAsia="zh-CN"/>
                    </w:rPr>
                  </w:pPr>
                  <w:r>
                    <w:rPr>
                      <w:rFonts w:hint="eastAsia"/>
                      <w:color w:val="000000"/>
                      <w:szCs w:val="21"/>
                      <w:lang w:val="en-US" w:eastAsia="zh-CN"/>
                    </w:rPr>
                    <w:t>90</w:t>
                  </w:r>
                  <w:r>
                    <w:rPr>
                      <w:color w:val="000000"/>
                      <w:szCs w:val="21"/>
                    </w:rPr>
                    <w:t>～</w:t>
                  </w:r>
                  <w:r>
                    <w:rPr>
                      <w:rFonts w:hint="eastAsia"/>
                      <w:color w:val="000000"/>
                      <w:szCs w:val="21"/>
                      <w:lang w:val="en-US" w:eastAsia="zh-CN"/>
                    </w:rPr>
                    <w:t>95</w:t>
                  </w:r>
                </w:p>
              </w:tc>
              <w:tc>
                <w:tcPr>
                  <w:tcW w:w="586" w:type="pct"/>
                  <w:noWrap w:val="0"/>
                  <w:vAlign w:val="center"/>
                </w:tcPr>
                <w:p>
                  <w:pPr>
                    <w:widowControl/>
                    <w:adjustRightInd w:val="0"/>
                    <w:snapToGrid w:val="0"/>
                    <w:jc w:val="center"/>
                    <w:rPr>
                      <w:color w:val="000000"/>
                      <w:kern w:val="2"/>
                      <w:sz w:val="21"/>
                      <w:szCs w:val="21"/>
                      <w:lang w:val="en-US" w:eastAsia="zh-CN" w:bidi="ar-SA"/>
                    </w:rPr>
                  </w:pPr>
                  <w:r>
                    <w:rPr>
                      <w:color w:val="000000"/>
                      <w:szCs w:val="21"/>
                    </w:rPr>
                    <w:t>间断性</w:t>
                  </w:r>
                </w:p>
              </w:tc>
              <w:tc>
                <w:tcPr>
                  <w:tcW w:w="1355" w:type="pct"/>
                  <w:noWrap w:val="0"/>
                  <w:vAlign w:val="center"/>
                </w:tcPr>
                <w:p>
                  <w:pPr>
                    <w:widowControl/>
                    <w:adjustRightInd w:val="0"/>
                    <w:snapToGrid w:val="0"/>
                    <w:jc w:val="center"/>
                    <w:rPr>
                      <w:color w:val="000000"/>
                      <w:szCs w:val="21"/>
                    </w:rPr>
                  </w:pPr>
                  <w:r>
                    <w:rPr>
                      <w:color w:val="000000"/>
                      <w:szCs w:val="21"/>
                    </w:rPr>
                    <w:t>基座减振、隔声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 w:hRule="atLeast"/>
                <w:jc w:val="center"/>
              </w:trPr>
              <w:tc>
                <w:tcPr>
                  <w:tcW w:w="391" w:type="pct"/>
                  <w:vMerge w:val="continue"/>
                  <w:noWrap w:val="0"/>
                  <w:vAlign w:val="center"/>
                </w:tcPr>
                <w:p>
                  <w:pPr>
                    <w:widowControl/>
                    <w:adjustRightInd w:val="0"/>
                    <w:snapToGrid w:val="0"/>
                    <w:jc w:val="center"/>
                    <w:rPr>
                      <w:color w:val="000000"/>
                      <w:szCs w:val="21"/>
                    </w:rPr>
                  </w:pPr>
                </w:p>
              </w:tc>
              <w:tc>
                <w:tcPr>
                  <w:tcW w:w="1109" w:type="dxa"/>
                  <w:noWrap w:val="0"/>
                  <w:vAlign w:val="center"/>
                </w:tcPr>
                <w:p>
                  <w:pPr>
                    <w:widowControl/>
                    <w:adjustRightInd w:val="0"/>
                    <w:snapToGrid w:val="0"/>
                    <w:jc w:val="center"/>
                    <w:rPr>
                      <w:rFonts w:hint="eastAsia" w:eastAsia="宋体"/>
                      <w:color w:val="000000"/>
                      <w:szCs w:val="21"/>
                      <w:lang w:val="en-US" w:eastAsia="zh-CN"/>
                    </w:rPr>
                  </w:pPr>
                  <w:r>
                    <w:rPr>
                      <w:rFonts w:hint="eastAsia"/>
                      <w:color w:val="000000"/>
                      <w:szCs w:val="21"/>
                      <w:lang w:val="en-US" w:eastAsia="zh-CN"/>
                    </w:rPr>
                    <w:t>8</w:t>
                  </w:r>
                </w:p>
              </w:tc>
              <w:tc>
                <w:tcPr>
                  <w:tcW w:w="832" w:type="pct"/>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000000"/>
                      <w:szCs w:val="21"/>
                    </w:rPr>
                  </w:pPr>
                  <w:r>
                    <w:rPr>
                      <w:rFonts w:hint="default" w:ascii="Times New Roman" w:hAnsi="Times New Roman" w:cs="Times New Roman"/>
                      <w:color w:val="000000"/>
                      <w:sz w:val="21"/>
                      <w:szCs w:val="21"/>
                    </w:rPr>
                    <w:t>传送带</w:t>
                  </w:r>
                </w:p>
              </w:tc>
              <w:tc>
                <w:tcPr>
                  <w:tcW w:w="438" w:type="pct"/>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olor w:val="000000"/>
                      <w:szCs w:val="21"/>
                    </w:rPr>
                  </w:pPr>
                  <w:r>
                    <w:rPr>
                      <w:rFonts w:hint="default" w:ascii="Times New Roman" w:hAnsi="Times New Roman" w:cs="Times New Roman"/>
                      <w:color w:val="000000"/>
                      <w:sz w:val="21"/>
                      <w:szCs w:val="21"/>
                      <w:lang w:val="en-US" w:eastAsia="zh-CN"/>
                    </w:rPr>
                    <w:t>6</w:t>
                  </w:r>
                  <w:r>
                    <w:rPr>
                      <w:color w:val="000000"/>
                      <w:szCs w:val="21"/>
                    </w:rPr>
                    <w:t>台</w:t>
                  </w:r>
                </w:p>
              </w:tc>
              <w:tc>
                <w:tcPr>
                  <w:tcW w:w="813" w:type="pct"/>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eastAsia="宋体"/>
                      <w:color w:val="000000"/>
                      <w:szCs w:val="21"/>
                      <w:lang w:val="en-US" w:eastAsia="zh-CN"/>
                    </w:rPr>
                  </w:pPr>
                  <w:r>
                    <w:rPr>
                      <w:rFonts w:hint="eastAsia"/>
                      <w:color w:val="000000"/>
                      <w:szCs w:val="21"/>
                      <w:lang w:val="en-US" w:eastAsia="zh-CN"/>
                    </w:rPr>
                    <w:t>65</w:t>
                  </w:r>
                  <w:r>
                    <w:rPr>
                      <w:color w:val="000000"/>
                      <w:szCs w:val="21"/>
                    </w:rPr>
                    <w:t>～</w:t>
                  </w:r>
                  <w:r>
                    <w:rPr>
                      <w:rFonts w:hint="eastAsia"/>
                      <w:color w:val="000000"/>
                      <w:szCs w:val="21"/>
                      <w:lang w:val="en-US" w:eastAsia="zh-CN"/>
                    </w:rPr>
                    <w:t>70</w:t>
                  </w:r>
                </w:p>
              </w:tc>
              <w:tc>
                <w:tcPr>
                  <w:tcW w:w="586" w:type="pct"/>
                  <w:noWrap w:val="0"/>
                  <w:vAlign w:val="center"/>
                </w:tcPr>
                <w:p>
                  <w:pPr>
                    <w:widowControl/>
                    <w:adjustRightInd w:val="0"/>
                    <w:snapToGrid w:val="0"/>
                    <w:jc w:val="center"/>
                    <w:rPr>
                      <w:color w:val="000000"/>
                      <w:szCs w:val="21"/>
                    </w:rPr>
                  </w:pPr>
                  <w:r>
                    <w:rPr>
                      <w:color w:val="000000"/>
                      <w:szCs w:val="21"/>
                    </w:rPr>
                    <w:t>间断性</w:t>
                  </w:r>
                </w:p>
              </w:tc>
              <w:tc>
                <w:tcPr>
                  <w:tcW w:w="1355" w:type="pct"/>
                  <w:noWrap w:val="0"/>
                  <w:vAlign w:val="center"/>
                </w:tcPr>
                <w:p>
                  <w:pPr>
                    <w:widowControl/>
                    <w:adjustRightInd w:val="0"/>
                    <w:snapToGrid w:val="0"/>
                    <w:jc w:val="center"/>
                    <w:rPr>
                      <w:color w:val="000000"/>
                      <w:kern w:val="2"/>
                      <w:sz w:val="21"/>
                      <w:szCs w:val="21"/>
                      <w:lang w:val="en-US" w:eastAsia="zh-CN" w:bidi="ar-SA"/>
                    </w:rPr>
                  </w:pPr>
                  <w:r>
                    <w:rPr>
                      <w:color w:val="000000"/>
                      <w:szCs w:val="21"/>
                    </w:rPr>
                    <w:t>基座减振、隔声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 w:hRule="atLeast"/>
                <w:jc w:val="center"/>
              </w:trPr>
              <w:tc>
                <w:tcPr>
                  <w:tcW w:w="391" w:type="pct"/>
                  <w:vMerge w:val="continue"/>
                  <w:noWrap w:val="0"/>
                  <w:vAlign w:val="center"/>
                </w:tcPr>
                <w:p>
                  <w:pPr>
                    <w:widowControl/>
                    <w:adjustRightInd w:val="0"/>
                    <w:snapToGrid w:val="0"/>
                    <w:jc w:val="center"/>
                    <w:rPr>
                      <w:color w:val="000000"/>
                      <w:szCs w:val="21"/>
                    </w:rPr>
                  </w:pPr>
                </w:p>
              </w:tc>
              <w:tc>
                <w:tcPr>
                  <w:tcW w:w="582" w:type="pct"/>
                  <w:noWrap w:val="0"/>
                  <w:vAlign w:val="center"/>
                </w:tcPr>
                <w:p>
                  <w:pPr>
                    <w:widowControl/>
                    <w:adjustRightInd w:val="0"/>
                    <w:snapToGrid w:val="0"/>
                    <w:jc w:val="center"/>
                    <w:rPr>
                      <w:rFonts w:hint="eastAsia" w:eastAsia="宋体"/>
                      <w:color w:val="000000"/>
                      <w:szCs w:val="21"/>
                      <w:lang w:val="en-US" w:eastAsia="zh-CN"/>
                    </w:rPr>
                  </w:pPr>
                  <w:r>
                    <w:rPr>
                      <w:rFonts w:hint="eastAsia"/>
                      <w:color w:val="000000"/>
                      <w:szCs w:val="21"/>
                      <w:lang w:val="en-US" w:eastAsia="zh-CN"/>
                    </w:rPr>
                    <w:t>8</w:t>
                  </w:r>
                </w:p>
              </w:tc>
              <w:tc>
                <w:tcPr>
                  <w:tcW w:w="832" w:type="pct"/>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color w:val="000000"/>
                      <w:szCs w:val="21"/>
                    </w:rPr>
                  </w:pPr>
                  <w:r>
                    <w:rPr>
                      <w:color w:val="000000"/>
                      <w:sz w:val="21"/>
                    </w:rPr>
                    <w:t>装载</w:t>
                  </w:r>
                  <w:r>
                    <w:rPr>
                      <w:rFonts w:hint="default" w:ascii="Times New Roman" w:hAnsi="Times New Roman" w:cs="Times New Roman"/>
                      <w:color w:val="000000"/>
                      <w:sz w:val="21"/>
                      <w:szCs w:val="21"/>
                      <w:lang w:eastAsia="zh-CN"/>
                    </w:rPr>
                    <w:t>机</w:t>
                  </w:r>
                </w:p>
              </w:tc>
              <w:tc>
                <w:tcPr>
                  <w:tcW w:w="438" w:type="pct"/>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olor w:val="000000"/>
                      <w:szCs w:val="21"/>
                    </w:rPr>
                  </w:pPr>
                  <w:r>
                    <w:rPr>
                      <w:rFonts w:hint="default" w:ascii="Times New Roman" w:hAnsi="Times New Roman" w:cs="Times New Roman"/>
                      <w:color w:val="000000"/>
                      <w:sz w:val="21"/>
                      <w:szCs w:val="21"/>
                      <w:lang w:val="en-US" w:eastAsia="zh-CN"/>
                    </w:rPr>
                    <w:t>1</w:t>
                  </w:r>
                  <w:r>
                    <w:rPr>
                      <w:color w:val="000000"/>
                      <w:szCs w:val="21"/>
                    </w:rPr>
                    <w:t>台</w:t>
                  </w:r>
                </w:p>
              </w:tc>
              <w:tc>
                <w:tcPr>
                  <w:tcW w:w="813" w:type="pct"/>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eastAsia="宋体"/>
                      <w:color w:val="000000"/>
                      <w:szCs w:val="21"/>
                      <w:lang w:val="en-US" w:eastAsia="zh-CN"/>
                    </w:rPr>
                  </w:pPr>
                  <w:r>
                    <w:rPr>
                      <w:rFonts w:hint="eastAsia"/>
                      <w:color w:val="000000"/>
                      <w:szCs w:val="21"/>
                      <w:lang w:val="en-US" w:eastAsia="zh-CN"/>
                    </w:rPr>
                    <w:t>80</w:t>
                  </w:r>
                  <w:r>
                    <w:rPr>
                      <w:color w:val="000000"/>
                      <w:szCs w:val="21"/>
                    </w:rPr>
                    <w:t>～</w:t>
                  </w:r>
                  <w:r>
                    <w:rPr>
                      <w:rFonts w:hint="eastAsia"/>
                      <w:color w:val="000000"/>
                      <w:szCs w:val="21"/>
                      <w:lang w:val="en-US" w:eastAsia="zh-CN"/>
                    </w:rPr>
                    <w:t>85</w:t>
                  </w:r>
                </w:p>
              </w:tc>
              <w:tc>
                <w:tcPr>
                  <w:tcW w:w="586" w:type="pct"/>
                  <w:noWrap w:val="0"/>
                  <w:vAlign w:val="center"/>
                </w:tcPr>
                <w:p>
                  <w:pPr>
                    <w:widowControl/>
                    <w:adjustRightInd w:val="0"/>
                    <w:snapToGrid w:val="0"/>
                    <w:jc w:val="center"/>
                    <w:rPr>
                      <w:color w:val="000000"/>
                      <w:szCs w:val="21"/>
                    </w:rPr>
                  </w:pPr>
                  <w:r>
                    <w:rPr>
                      <w:color w:val="000000"/>
                      <w:szCs w:val="21"/>
                    </w:rPr>
                    <w:t>间断性</w:t>
                  </w:r>
                </w:p>
              </w:tc>
              <w:tc>
                <w:tcPr>
                  <w:tcW w:w="1355" w:type="pct"/>
                  <w:noWrap w:val="0"/>
                  <w:vAlign w:val="center"/>
                </w:tcPr>
                <w:p>
                  <w:pPr>
                    <w:widowControl/>
                    <w:adjustRightInd w:val="0"/>
                    <w:snapToGrid w:val="0"/>
                    <w:jc w:val="center"/>
                    <w:rPr>
                      <w:color w:val="000000"/>
                      <w:kern w:val="2"/>
                      <w:sz w:val="21"/>
                      <w:szCs w:val="21"/>
                      <w:lang w:val="en-US" w:eastAsia="zh-CN" w:bidi="ar-SA"/>
                    </w:rPr>
                  </w:pPr>
                  <w:r>
                    <w:rPr>
                      <w:color w:val="000000"/>
                      <w:szCs w:val="21"/>
                    </w:rPr>
                    <w:t>基座减振、隔声</w:t>
                  </w:r>
                </w:p>
              </w:tc>
            </w:tr>
          </w:tbl>
          <w:p>
            <w:pPr>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预测模式采用《环境影响评价技术导则—声环境》（HJ2.4—2009）中推荐的工业噪声预测计算模式。噪声在传播过程中受到多种因素的干扰，使其产生衰减，根据建设项目噪声源和环境特征，预测过程中考虑了</w:t>
            </w:r>
            <w:r>
              <w:rPr>
                <w:rFonts w:hint="default" w:ascii="Times New Roman" w:hAnsi="Times New Roman" w:eastAsia="宋体" w:cs="Times New Roman"/>
                <w:sz w:val="24"/>
                <w:szCs w:val="24"/>
                <w:lang w:eastAsia="zh-CN"/>
              </w:rPr>
              <w:t>树木的</w:t>
            </w:r>
            <w:r>
              <w:rPr>
                <w:rFonts w:hint="default" w:ascii="Times New Roman" w:hAnsi="Times New Roman" w:eastAsia="宋体" w:cs="Times New Roman"/>
                <w:sz w:val="24"/>
                <w:szCs w:val="24"/>
              </w:rPr>
              <w:t>屏障作用、空气吸收。</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outlineLvl w:val="9"/>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①</w:t>
            </w:r>
            <w:r>
              <w:rPr>
                <w:rFonts w:hint="default" w:ascii="Times New Roman" w:hAnsi="Times New Roman" w:eastAsia="宋体" w:cs="Times New Roman"/>
                <w:kern w:val="0"/>
                <w:sz w:val="24"/>
                <w:szCs w:val="24"/>
              </w:rPr>
              <w:t>单</w:t>
            </w:r>
            <w:r>
              <w:rPr>
                <w:rFonts w:hint="default" w:ascii="Times New Roman" w:hAnsi="Times New Roman" w:eastAsia="宋体" w:cs="Times New Roman"/>
                <w:spacing w:val="-1"/>
                <w:kern w:val="0"/>
                <w:sz w:val="24"/>
                <w:szCs w:val="24"/>
              </w:rPr>
              <w:t>个</w:t>
            </w:r>
            <w:r>
              <w:rPr>
                <w:rFonts w:hint="default" w:ascii="Times New Roman" w:hAnsi="Times New Roman" w:eastAsia="宋体" w:cs="Times New Roman"/>
                <w:kern w:val="0"/>
                <w:sz w:val="24"/>
                <w:szCs w:val="24"/>
              </w:rPr>
              <w:t>室外的点声源在预测点产生的声级计算基本公式</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如已知声源的倍频带声功率级（从</w:t>
            </w:r>
            <w:r>
              <w:rPr>
                <w:rFonts w:hint="default" w:ascii="Times New Roman" w:hAnsi="Times New Roman" w:eastAsia="宋体" w:cs="Times New Roman"/>
                <w:spacing w:val="1"/>
                <w:kern w:val="0"/>
                <w:sz w:val="24"/>
                <w:szCs w:val="24"/>
              </w:rPr>
              <w:t>63</w:t>
            </w:r>
            <w:r>
              <w:rPr>
                <w:rFonts w:hint="default" w:ascii="Times New Roman" w:hAnsi="Times New Roman" w:eastAsia="宋体" w:cs="Times New Roman"/>
                <w:kern w:val="0"/>
                <w:sz w:val="24"/>
                <w:szCs w:val="24"/>
              </w:rPr>
              <w:t>Hz到</w:t>
            </w:r>
            <w:r>
              <w:rPr>
                <w:rFonts w:hint="default" w:ascii="Times New Roman" w:hAnsi="Times New Roman" w:eastAsia="宋体" w:cs="Times New Roman"/>
                <w:spacing w:val="1"/>
                <w:kern w:val="0"/>
                <w:sz w:val="24"/>
                <w:szCs w:val="24"/>
              </w:rPr>
              <w:t>8</w:t>
            </w:r>
            <w:r>
              <w:rPr>
                <w:rFonts w:hint="default" w:ascii="Times New Roman" w:hAnsi="Times New Roman" w:eastAsia="宋体" w:cs="Times New Roman"/>
                <w:kern w:val="0"/>
                <w:sz w:val="24"/>
                <w:szCs w:val="24"/>
              </w:rPr>
              <w:t>K</w:t>
            </w:r>
            <w:r>
              <w:rPr>
                <w:rFonts w:hint="default" w:ascii="Times New Roman" w:hAnsi="Times New Roman" w:eastAsia="宋体" w:cs="Times New Roman"/>
                <w:spacing w:val="1"/>
                <w:kern w:val="0"/>
                <w:sz w:val="24"/>
                <w:szCs w:val="24"/>
              </w:rPr>
              <w:t>H</w:t>
            </w:r>
            <w:r>
              <w:rPr>
                <w:rFonts w:hint="default" w:ascii="Times New Roman" w:hAnsi="Times New Roman" w:eastAsia="宋体" w:cs="Times New Roman"/>
                <w:kern w:val="0"/>
                <w:sz w:val="24"/>
                <w:szCs w:val="24"/>
              </w:rPr>
              <w:t>z标称频带</w:t>
            </w:r>
            <w:r>
              <w:rPr>
                <w:rFonts w:hint="default" w:ascii="Times New Roman" w:hAnsi="Times New Roman" w:eastAsia="宋体" w:cs="Times New Roman"/>
                <w:spacing w:val="-1"/>
                <w:kern w:val="0"/>
                <w:sz w:val="24"/>
                <w:szCs w:val="24"/>
              </w:rPr>
              <w:t>中</w:t>
            </w:r>
            <w:r>
              <w:rPr>
                <w:rFonts w:hint="default" w:ascii="Times New Roman" w:hAnsi="Times New Roman" w:eastAsia="宋体" w:cs="Times New Roman"/>
                <w:kern w:val="0"/>
                <w:sz w:val="24"/>
                <w:szCs w:val="24"/>
              </w:rPr>
              <w:t>心频率的8个倍频</w:t>
            </w:r>
            <w:r>
              <w:rPr>
                <w:rFonts w:hint="default" w:ascii="Times New Roman" w:hAnsi="Times New Roman" w:eastAsia="宋体" w:cs="Times New Roman"/>
                <w:sz w:val="24"/>
                <w:szCs w:val="24"/>
              </w:rPr>
              <w:t>带）预</w:t>
            </w:r>
            <w:r>
              <w:rPr>
                <w:rFonts w:hint="default" w:ascii="Times New Roman" w:hAnsi="Times New Roman" w:eastAsia="宋体" w:cs="Times New Roman"/>
                <w:kern w:val="0"/>
                <w:sz w:val="24"/>
                <w:szCs w:val="24"/>
              </w:rPr>
              <w:t>测点位置的倍频带声压级</w:t>
            </w:r>
            <w:r>
              <w:rPr>
                <w:rFonts w:hint="default" w:ascii="Times New Roman" w:hAnsi="Times New Roman" w:eastAsia="宋体" w:cs="Times New Roman"/>
                <w:i/>
                <w:iCs/>
                <w:spacing w:val="-5"/>
                <w:kern w:val="0"/>
                <w:sz w:val="24"/>
                <w:szCs w:val="24"/>
              </w:rPr>
              <w:t>L</w:t>
            </w:r>
            <w:r>
              <w:rPr>
                <w:rFonts w:hint="default" w:ascii="Times New Roman" w:hAnsi="Times New Roman" w:eastAsia="宋体" w:cs="Times New Roman"/>
                <w:i/>
                <w:iCs/>
                <w:kern w:val="0"/>
                <w:position w:val="-6"/>
                <w:sz w:val="24"/>
                <w:szCs w:val="24"/>
              </w:rPr>
              <w:t>P</w:t>
            </w:r>
            <w:r>
              <w:rPr>
                <w:rFonts w:hint="default" w:ascii="Times New Roman" w:hAnsi="Times New Roman" w:eastAsia="宋体" w:cs="Times New Roman"/>
                <w:spacing w:val="6"/>
                <w:kern w:val="0"/>
                <w:sz w:val="24"/>
                <w:szCs w:val="24"/>
              </w:rPr>
              <w:t>(</w:t>
            </w:r>
            <w:r>
              <w:rPr>
                <w:rFonts w:hint="default" w:ascii="Times New Roman" w:hAnsi="Times New Roman" w:eastAsia="宋体" w:cs="Times New Roman"/>
                <w:i/>
                <w:iCs/>
                <w:kern w:val="0"/>
                <w:sz w:val="24"/>
                <w:szCs w:val="24"/>
              </w:rPr>
              <w:t>r</w:t>
            </w:r>
            <w:r>
              <w:rPr>
                <w:rFonts w:hint="default" w:ascii="Times New Roman" w:hAnsi="Times New Roman" w:eastAsia="宋体" w:cs="Times New Roman"/>
                <w:kern w:val="0"/>
                <w:sz w:val="24"/>
                <w:szCs w:val="24"/>
              </w:rPr>
              <w:t>)可按以下公式计算：</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58" w:firstLineChars="200"/>
              <w:jc w:val="center"/>
              <w:textAlignment w:val="auto"/>
              <w:outlineLvl w:val="9"/>
              <w:rPr>
                <w:rFonts w:hint="default" w:ascii="Times New Roman" w:hAnsi="Times New Roman" w:eastAsia="宋体" w:cs="Times New Roman"/>
                <w:b/>
                <w:kern w:val="0"/>
                <w:sz w:val="24"/>
                <w:szCs w:val="24"/>
              </w:rPr>
            </w:pPr>
            <w:r>
              <w:rPr>
                <w:rFonts w:hint="default" w:ascii="Times New Roman" w:hAnsi="Times New Roman" w:eastAsia="宋体" w:cs="Times New Roman"/>
                <w:b/>
                <w:i/>
                <w:iCs/>
                <w:spacing w:val="-6"/>
                <w:kern w:val="0"/>
                <w:position w:val="2"/>
                <w:sz w:val="24"/>
                <w:szCs w:val="24"/>
              </w:rPr>
              <w:t>L</w:t>
            </w:r>
            <w:r>
              <w:rPr>
                <w:rFonts w:hint="default" w:ascii="Times New Roman" w:hAnsi="Times New Roman" w:eastAsia="宋体" w:cs="Times New Roman"/>
                <w:b/>
                <w:i/>
                <w:iCs/>
                <w:kern w:val="0"/>
                <w:position w:val="-4"/>
                <w:sz w:val="24"/>
                <w:szCs w:val="24"/>
              </w:rPr>
              <w:t>P</w:t>
            </w:r>
            <w:r>
              <w:rPr>
                <w:rFonts w:hint="default" w:ascii="Times New Roman" w:hAnsi="Times New Roman" w:eastAsia="宋体" w:cs="Times New Roman"/>
                <w:b/>
                <w:spacing w:val="5"/>
                <w:kern w:val="0"/>
                <w:position w:val="2"/>
                <w:sz w:val="24"/>
                <w:szCs w:val="24"/>
              </w:rPr>
              <w:t>(</w:t>
            </w:r>
            <w:r>
              <w:rPr>
                <w:rFonts w:hint="default" w:ascii="Times New Roman" w:hAnsi="Times New Roman" w:eastAsia="宋体" w:cs="Times New Roman"/>
                <w:b/>
                <w:i/>
                <w:iCs/>
                <w:kern w:val="0"/>
                <w:position w:val="2"/>
                <w:sz w:val="24"/>
                <w:szCs w:val="24"/>
              </w:rPr>
              <w:t>r</w:t>
            </w:r>
            <w:r>
              <w:rPr>
                <w:rFonts w:hint="default" w:ascii="Times New Roman" w:hAnsi="Times New Roman" w:eastAsia="宋体" w:cs="Times New Roman"/>
                <w:b/>
                <w:kern w:val="0"/>
                <w:position w:val="2"/>
                <w:sz w:val="24"/>
                <w:szCs w:val="24"/>
              </w:rPr>
              <w:t>)=</w:t>
            </w:r>
            <w:r>
              <w:rPr>
                <w:rFonts w:hint="default" w:ascii="Times New Roman" w:hAnsi="Times New Roman" w:eastAsia="宋体" w:cs="Times New Roman"/>
                <w:b/>
                <w:i/>
                <w:iCs/>
                <w:spacing w:val="-9"/>
                <w:kern w:val="0"/>
                <w:position w:val="2"/>
                <w:sz w:val="24"/>
                <w:szCs w:val="24"/>
              </w:rPr>
              <w:t>L</w:t>
            </w:r>
            <w:r>
              <w:rPr>
                <w:rFonts w:hint="default" w:ascii="Times New Roman" w:hAnsi="Times New Roman" w:eastAsia="宋体" w:cs="Times New Roman"/>
                <w:b/>
                <w:i/>
                <w:iCs/>
                <w:kern w:val="0"/>
                <w:position w:val="-4"/>
                <w:sz w:val="24"/>
                <w:szCs w:val="24"/>
              </w:rPr>
              <w:t>w</w:t>
            </w:r>
            <w:r>
              <w:rPr>
                <w:rFonts w:hint="default" w:ascii="Times New Roman" w:hAnsi="Times New Roman" w:eastAsia="宋体" w:cs="Times New Roman"/>
                <w:b/>
                <w:kern w:val="0"/>
                <w:position w:val="2"/>
                <w:sz w:val="24"/>
                <w:szCs w:val="24"/>
              </w:rPr>
              <w:t>+</w:t>
            </w:r>
            <w:r>
              <w:rPr>
                <w:rFonts w:hint="default" w:ascii="Times New Roman" w:hAnsi="Times New Roman" w:eastAsia="宋体" w:cs="Times New Roman"/>
                <w:b/>
                <w:i/>
                <w:iCs/>
                <w:spacing w:val="-11"/>
                <w:kern w:val="0"/>
                <w:position w:val="2"/>
                <w:sz w:val="24"/>
                <w:szCs w:val="24"/>
              </w:rPr>
              <w:t>D</w:t>
            </w:r>
            <w:r>
              <w:rPr>
                <w:rFonts w:hint="default" w:ascii="Times New Roman" w:hAnsi="Times New Roman" w:eastAsia="宋体" w:cs="Times New Roman"/>
                <w:b/>
                <w:i/>
                <w:iCs/>
                <w:kern w:val="0"/>
                <w:position w:val="-4"/>
                <w:sz w:val="24"/>
                <w:szCs w:val="24"/>
              </w:rPr>
              <w:t>c</w:t>
            </w:r>
            <w:r>
              <w:rPr>
                <w:rFonts w:hint="default" w:ascii="Times New Roman" w:hAnsi="Times New Roman" w:eastAsia="宋体" w:cs="Times New Roman"/>
                <w:b/>
                <w:kern w:val="0"/>
                <w:position w:val="2"/>
                <w:sz w:val="24"/>
                <w:szCs w:val="24"/>
              </w:rPr>
              <w:t>-</w:t>
            </w:r>
            <w:r>
              <w:rPr>
                <w:rFonts w:hint="default" w:ascii="Times New Roman" w:hAnsi="Times New Roman" w:eastAsia="宋体" w:cs="Times New Roman"/>
                <w:b/>
                <w:i/>
                <w:iCs/>
                <w:kern w:val="0"/>
                <w:position w:val="2"/>
                <w:sz w:val="24"/>
                <w:szCs w:val="24"/>
              </w:rPr>
              <w:t>A</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2" w:firstLineChars="200"/>
              <w:jc w:val="center"/>
              <w:textAlignment w:val="auto"/>
              <w:outlineLvl w:val="9"/>
              <w:rPr>
                <w:rFonts w:hint="default" w:ascii="Times New Roman" w:hAnsi="Times New Roman" w:eastAsia="宋体" w:cs="Times New Roman"/>
                <w:b/>
                <w:kern w:val="0"/>
                <w:sz w:val="24"/>
                <w:szCs w:val="24"/>
              </w:rPr>
            </w:pPr>
            <w:r>
              <w:rPr>
                <w:rFonts w:hint="default" w:ascii="Times New Roman" w:hAnsi="Times New Roman" w:eastAsia="宋体" w:cs="Times New Roman"/>
                <w:b/>
                <w:i/>
                <w:iCs/>
                <w:kern w:val="0"/>
                <w:position w:val="2"/>
                <w:sz w:val="24"/>
                <w:szCs w:val="24"/>
              </w:rPr>
              <w:t>A</w:t>
            </w:r>
            <w:r>
              <w:rPr>
                <w:rFonts w:hint="default" w:ascii="Times New Roman" w:hAnsi="Times New Roman" w:eastAsia="宋体" w:cs="Times New Roman"/>
                <w:b/>
                <w:kern w:val="0"/>
                <w:position w:val="2"/>
                <w:sz w:val="24"/>
                <w:szCs w:val="24"/>
              </w:rPr>
              <w:t>=</w:t>
            </w:r>
            <w:r>
              <w:rPr>
                <w:rFonts w:hint="default" w:ascii="Times New Roman" w:hAnsi="Times New Roman" w:eastAsia="宋体" w:cs="Times New Roman"/>
                <w:b/>
                <w:i/>
                <w:iCs/>
                <w:spacing w:val="-17"/>
                <w:kern w:val="0"/>
                <w:position w:val="2"/>
                <w:sz w:val="24"/>
                <w:szCs w:val="24"/>
              </w:rPr>
              <w:t>A</w:t>
            </w:r>
            <w:r>
              <w:rPr>
                <w:rFonts w:hint="default" w:ascii="Times New Roman" w:hAnsi="Times New Roman" w:eastAsia="宋体" w:cs="Times New Roman"/>
                <w:b/>
                <w:i/>
                <w:iCs/>
                <w:spacing w:val="1"/>
                <w:kern w:val="0"/>
                <w:position w:val="-4"/>
                <w:sz w:val="24"/>
                <w:szCs w:val="24"/>
              </w:rPr>
              <w:t>di</w:t>
            </w:r>
            <w:r>
              <w:rPr>
                <w:rFonts w:hint="default" w:ascii="Times New Roman" w:hAnsi="Times New Roman" w:eastAsia="宋体" w:cs="Times New Roman"/>
                <w:b/>
                <w:i/>
                <w:iCs/>
                <w:kern w:val="0"/>
                <w:position w:val="-4"/>
                <w:sz w:val="24"/>
                <w:szCs w:val="24"/>
              </w:rPr>
              <w:t>v</w:t>
            </w:r>
            <w:r>
              <w:rPr>
                <w:rFonts w:hint="default" w:ascii="Times New Roman" w:hAnsi="Times New Roman" w:eastAsia="宋体" w:cs="Times New Roman"/>
                <w:b/>
                <w:kern w:val="0"/>
                <w:position w:val="2"/>
                <w:sz w:val="24"/>
                <w:szCs w:val="24"/>
              </w:rPr>
              <w:t>+</w:t>
            </w:r>
            <w:r>
              <w:rPr>
                <w:rFonts w:hint="default" w:ascii="Times New Roman" w:hAnsi="Times New Roman" w:eastAsia="宋体" w:cs="Times New Roman"/>
                <w:b/>
                <w:i/>
                <w:iCs/>
                <w:spacing w:val="-17"/>
                <w:kern w:val="0"/>
                <w:position w:val="2"/>
                <w:sz w:val="24"/>
                <w:szCs w:val="24"/>
              </w:rPr>
              <w:t>A</w:t>
            </w:r>
            <w:r>
              <w:rPr>
                <w:rFonts w:hint="default" w:ascii="Times New Roman" w:hAnsi="Times New Roman" w:eastAsia="宋体" w:cs="Times New Roman"/>
                <w:b/>
                <w:i/>
                <w:iCs/>
                <w:spacing w:val="1"/>
                <w:kern w:val="0"/>
                <w:position w:val="-4"/>
                <w:sz w:val="24"/>
                <w:szCs w:val="24"/>
              </w:rPr>
              <w:t>at</w:t>
            </w:r>
            <w:r>
              <w:rPr>
                <w:rFonts w:hint="default" w:ascii="Times New Roman" w:hAnsi="Times New Roman" w:eastAsia="宋体" w:cs="Times New Roman"/>
                <w:b/>
                <w:i/>
                <w:iCs/>
                <w:kern w:val="0"/>
                <w:position w:val="-4"/>
                <w:sz w:val="24"/>
                <w:szCs w:val="24"/>
              </w:rPr>
              <w:t>m</w:t>
            </w:r>
            <w:r>
              <w:rPr>
                <w:rFonts w:hint="default" w:ascii="Times New Roman" w:hAnsi="Times New Roman" w:eastAsia="宋体" w:cs="Times New Roman"/>
                <w:b/>
                <w:kern w:val="0"/>
                <w:position w:val="2"/>
                <w:sz w:val="24"/>
                <w:szCs w:val="24"/>
              </w:rPr>
              <w:t>+</w:t>
            </w:r>
            <w:r>
              <w:rPr>
                <w:rFonts w:hint="default" w:ascii="Times New Roman" w:hAnsi="Times New Roman" w:eastAsia="宋体" w:cs="Times New Roman"/>
                <w:b/>
                <w:i/>
                <w:iCs/>
                <w:spacing w:val="-11"/>
                <w:kern w:val="0"/>
                <w:position w:val="2"/>
                <w:sz w:val="24"/>
                <w:szCs w:val="24"/>
              </w:rPr>
              <w:t>A</w:t>
            </w:r>
            <w:r>
              <w:rPr>
                <w:rFonts w:hint="default" w:ascii="Times New Roman" w:hAnsi="Times New Roman" w:eastAsia="宋体" w:cs="Times New Roman"/>
                <w:b/>
                <w:i/>
                <w:iCs/>
                <w:spacing w:val="1"/>
                <w:kern w:val="0"/>
                <w:position w:val="-4"/>
                <w:sz w:val="24"/>
                <w:szCs w:val="24"/>
              </w:rPr>
              <w:t>g</w:t>
            </w:r>
            <w:r>
              <w:rPr>
                <w:rFonts w:hint="default" w:ascii="Times New Roman" w:hAnsi="Times New Roman" w:eastAsia="宋体" w:cs="Times New Roman"/>
                <w:b/>
                <w:i/>
                <w:iCs/>
                <w:kern w:val="0"/>
                <w:position w:val="-4"/>
                <w:sz w:val="24"/>
                <w:szCs w:val="24"/>
              </w:rPr>
              <w:t>r</w:t>
            </w:r>
            <w:r>
              <w:rPr>
                <w:rFonts w:hint="default" w:ascii="Times New Roman" w:hAnsi="Times New Roman" w:eastAsia="宋体" w:cs="Times New Roman"/>
                <w:b/>
                <w:kern w:val="0"/>
                <w:position w:val="2"/>
                <w:sz w:val="24"/>
                <w:szCs w:val="24"/>
              </w:rPr>
              <w:t>+</w:t>
            </w:r>
            <w:r>
              <w:rPr>
                <w:rFonts w:hint="default" w:ascii="Times New Roman" w:hAnsi="Times New Roman" w:eastAsia="宋体" w:cs="Times New Roman"/>
                <w:b/>
                <w:i/>
                <w:iCs/>
                <w:spacing w:val="-22"/>
                <w:kern w:val="0"/>
                <w:position w:val="2"/>
                <w:sz w:val="24"/>
                <w:szCs w:val="24"/>
              </w:rPr>
              <w:t>A</w:t>
            </w:r>
            <w:r>
              <w:rPr>
                <w:rFonts w:hint="default" w:ascii="Times New Roman" w:hAnsi="Times New Roman" w:eastAsia="宋体" w:cs="Times New Roman"/>
                <w:b/>
                <w:i/>
                <w:iCs/>
                <w:spacing w:val="1"/>
                <w:kern w:val="0"/>
                <w:position w:val="-4"/>
                <w:sz w:val="24"/>
                <w:szCs w:val="24"/>
              </w:rPr>
              <w:t>ba</w:t>
            </w:r>
            <w:r>
              <w:rPr>
                <w:rFonts w:hint="default" w:ascii="Times New Roman" w:hAnsi="Times New Roman" w:eastAsia="宋体" w:cs="Times New Roman"/>
                <w:b/>
                <w:i/>
                <w:iCs/>
                <w:kern w:val="0"/>
                <w:position w:val="-4"/>
                <w:sz w:val="24"/>
                <w:szCs w:val="24"/>
              </w:rPr>
              <w:t>r</w:t>
            </w:r>
            <w:r>
              <w:rPr>
                <w:rFonts w:hint="default" w:ascii="Times New Roman" w:hAnsi="Times New Roman" w:eastAsia="宋体" w:cs="Times New Roman"/>
                <w:b/>
                <w:kern w:val="0"/>
                <w:position w:val="2"/>
                <w:sz w:val="24"/>
                <w:szCs w:val="24"/>
              </w:rPr>
              <w:t>+</w:t>
            </w:r>
            <w:r>
              <w:rPr>
                <w:rFonts w:hint="default" w:ascii="Times New Roman" w:hAnsi="Times New Roman" w:eastAsia="宋体" w:cs="Times New Roman"/>
                <w:b/>
                <w:i/>
                <w:iCs/>
                <w:spacing w:val="-17"/>
                <w:kern w:val="0"/>
                <w:position w:val="2"/>
                <w:sz w:val="24"/>
                <w:szCs w:val="24"/>
              </w:rPr>
              <w:t>A</w:t>
            </w:r>
            <w:r>
              <w:rPr>
                <w:rFonts w:hint="default" w:ascii="Times New Roman" w:hAnsi="Times New Roman" w:eastAsia="宋体" w:cs="Times New Roman"/>
                <w:b/>
                <w:i/>
                <w:iCs/>
                <w:kern w:val="0"/>
                <w:position w:val="-4"/>
                <w:sz w:val="24"/>
                <w:szCs w:val="24"/>
              </w:rPr>
              <w:t>m</w:t>
            </w:r>
            <w:r>
              <w:rPr>
                <w:rFonts w:hint="default" w:ascii="Times New Roman" w:hAnsi="Times New Roman" w:eastAsia="宋体" w:cs="Times New Roman"/>
                <w:b/>
                <w:i/>
                <w:iCs/>
                <w:spacing w:val="2"/>
                <w:kern w:val="0"/>
                <w:position w:val="-4"/>
                <w:sz w:val="24"/>
                <w:szCs w:val="24"/>
              </w:rPr>
              <w:t>i</w:t>
            </w:r>
            <w:r>
              <w:rPr>
                <w:rFonts w:hint="default" w:ascii="Times New Roman" w:hAnsi="Times New Roman" w:eastAsia="宋体" w:cs="Times New Roman"/>
                <w:b/>
                <w:i/>
                <w:iCs/>
                <w:kern w:val="0"/>
                <w:position w:val="-4"/>
                <w:sz w:val="24"/>
                <w:szCs w:val="24"/>
              </w:rPr>
              <w:t>sc</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position w:val="-2"/>
                <w:sz w:val="24"/>
                <w:szCs w:val="24"/>
              </w:rPr>
              <w:t>式中：</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52"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i/>
                <w:iCs/>
                <w:spacing w:val="-7"/>
                <w:kern w:val="0"/>
                <w:position w:val="1"/>
                <w:sz w:val="24"/>
                <w:szCs w:val="24"/>
              </w:rPr>
              <w:t>L</w:t>
            </w:r>
            <w:r>
              <w:rPr>
                <w:rFonts w:hint="default" w:ascii="Times New Roman" w:hAnsi="Times New Roman" w:eastAsia="宋体" w:cs="Times New Roman"/>
                <w:i/>
                <w:iCs/>
                <w:kern w:val="0"/>
                <w:position w:val="-5"/>
                <w:sz w:val="24"/>
                <w:szCs w:val="24"/>
              </w:rPr>
              <w:t>w</w:t>
            </w:r>
            <w:r>
              <w:rPr>
                <w:rFonts w:hint="default" w:ascii="Times New Roman" w:hAnsi="Times New Roman" w:eastAsia="宋体" w:cs="Times New Roman"/>
                <w:kern w:val="0"/>
                <w:position w:val="1"/>
                <w:sz w:val="24"/>
                <w:szCs w:val="24"/>
              </w:rPr>
              <w:t>—倍频带声功率级，</w:t>
            </w:r>
            <w:r>
              <w:rPr>
                <w:rFonts w:hint="default" w:ascii="Times New Roman" w:hAnsi="Times New Roman" w:eastAsia="宋体" w:cs="Times New Roman"/>
                <w:spacing w:val="1"/>
                <w:kern w:val="0"/>
                <w:position w:val="1"/>
                <w:sz w:val="24"/>
                <w:szCs w:val="24"/>
              </w:rPr>
              <w:t>d</w:t>
            </w:r>
            <w:r>
              <w:rPr>
                <w:rFonts w:hint="default" w:ascii="Times New Roman" w:hAnsi="Times New Roman" w:eastAsia="宋体" w:cs="Times New Roman"/>
                <w:spacing w:val="-1"/>
                <w:kern w:val="0"/>
                <w:position w:val="1"/>
                <w:sz w:val="24"/>
                <w:szCs w:val="24"/>
              </w:rPr>
              <w:t>B</w:t>
            </w:r>
            <w:r>
              <w:rPr>
                <w:rFonts w:hint="default" w:ascii="Times New Roman" w:hAnsi="Times New Roman" w:eastAsia="宋体" w:cs="Times New Roman"/>
                <w:kern w:val="0"/>
                <w:position w:val="1"/>
                <w:sz w:val="24"/>
                <w:szCs w:val="24"/>
              </w:rPr>
              <w:t>；</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8"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i/>
                <w:iCs/>
                <w:spacing w:val="2"/>
                <w:kern w:val="0"/>
                <w:position w:val="-2"/>
                <w:sz w:val="24"/>
                <w:szCs w:val="24"/>
              </w:rPr>
              <w:t>Dc</w:t>
            </w:r>
            <w:r>
              <w:rPr>
                <w:rFonts w:hint="default" w:ascii="Times New Roman" w:hAnsi="Times New Roman" w:eastAsia="宋体" w:cs="Times New Roman"/>
                <w:spacing w:val="2"/>
                <w:kern w:val="0"/>
                <w:position w:val="-2"/>
                <w:sz w:val="24"/>
                <w:szCs w:val="24"/>
              </w:rPr>
              <w:t>—指向性</w:t>
            </w:r>
            <w:r>
              <w:rPr>
                <w:rFonts w:hint="default" w:ascii="Times New Roman" w:hAnsi="Times New Roman" w:eastAsia="宋体" w:cs="Times New Roman"/>
                <w:spacing w:val="4"/>
                <w:kern w:val="0"/>
                <w:position w:val="-2"/>
                <w:sz w:val="24"/>
                <w:szCs w:val="24"/>
              </w:rPr>
              <w:t>校</w:t>
            </w:r>
            <w:r>
              <w:rPr>
                <w:rFonts w:hint="default" w:ascii="Times New Roman" w:hAnsi="Times New Roman" w:eastAsia="宋体" w:cs="Times New Roman"/>
                <w:spacing w:val="2"/>
                <w:kern w:val="0"/>
                <w:position w:val="-2"/>
                <w:sz w:val="24"/>
                <w:szCs w:val="24"/>
              </w:rPr>
              <w:t>正，</w:t>
            </w:r>
            <w:r>
              <w:rPr>
                <w:rFonts w:hint="default" w:ascii="Times New Roman" w:hAnsi="Times New Roman" w:eastAsia="宋体" w:cs="Times New Roman"/>
                <w:spacing w:val="1"/>
                <w:kern w:val="0"/>
                <w:position w:val="-2"/>
                <w:sz w:val="24"/>
                <w:szCs w:val="24"/>
              </w:rPr>
              <w:t>d</w:t>
            </w:r>
            <w:r>
              <w:rPr>
                <w:rFonts w:hint="default" w:ascii="Times New Roman" w:hAnsi="Times New Roman" w:eastAsia="宋体" w:cs="Times New Roman"/>
                <w:spacing w:val="3"/>
                <w:kern w:val="0"/>
                <w:position w:val="-2"/>
                <w:sz w:val="24"/>
                <w:szCs w:val="24"/>
              </w:rPr>
              <w:t>B</w:t>
            </w:r>
            <w:r>
              <w:rPr>
                <w:rFonts w:hint="default" w:ascii="Times New Roman" w:hAnsi="Times New Roman" w:eastAsia="宋体" w:cs="Times New Roman"/>
                <w:spacing w:val="2"/>
                <w:kern w:val="0"/>
                <w:position w:val="-2"/>
                <w:sz w:val="24"/>
                <w:szCs w:val="24"/>
              </w:rPr>
              <w:t>；</w:t>
            </w:r>
            <w:r>
              <w:rPr>
                <w:rFonts w:hint="default" w:ascii="Times New Roman" w:hAnsi="Times New Roman" w:eastAsia="宋体" w:cs="Times New Roman"/>
                <w:sz w:val="24"/>
                <w:szCs w:val="24"/>
              </w:rPr>
              <w:t>它描述点声源的等效连续声压级与产生声功率级</w:t>
            </w:r>
            <w:r>
              <w:rPr>
                <w:rFonts w:hint="default" w:ascii="Times New Roman" w:hAnsi="Times New Roman" w:eastAsia="宋体" w:cs="Times New Roman"/>
                <w:i/>
                <w:iCs/>
                <w:spacing w:val="-9"/>
                <w:kern w:val="0"/>
                <w:position w:val="2"/>
                <w:sz w:val="24"/>
                <w:szCs w:val="24"/>
              </w:rPr>
              <w:t>L</w:t>
            </w:r>
            <w:r>
              <w:rPr>
                <w:rFonts w:hint="default" w:ascii="Times New Roman" w:hAnsi="Times New Roman" w:eastAsia="宋体" w:cs="Times New Roman"/>
                <w:i/>
                <w:iCs/>
                <w:kern w:val="0"/>
                <w:position w:val="-4"/>
                <w:sz w:val="24"/>
                <w:szCs w:val="24"/>
              </w:rPr>
              <w:t>w</w:t>
            </w:r>
            <w:r>
              <w:rPr>
                <w:rFonts w:hint="default" w:ascii="Times New Roman" w:hAnsi="Times New Roman" w:eastAsia="宋体" w:cs="Times New Roman"/>
                <w:sz w:val="24"/>
                <w:szCs w:val="24"/>
              </w:rPr>
              <w:t>的全向点声源在规定方向的级的偏差程度。指向性校正等于点声源的指向性指数</w:t>
            </w:r>
            <w:r>
              <w:rPr>
                <w:rFonts w:hint="default" w:ascii="Times New Roman" w:hAnsi="Times New Roman" w:eastAsia="宋体" w:cs="Times New Roman"/>
                <w:i/>
                <w:iCs/>
                <w:sz w:val="24"/>
                <w:szCs w:val="24"/>
              </w:rPr>
              <w:t>D</w:t>
            </w:r>
            <w:r>
              <w:rPr>
                <w:rFonts w:hint="default" w:ascii="Times New Roman" w:hAnsi="Times New Roman" w:eastAsia="宋体" w:cs="Times New Roman"/>
                <w:i/>
                <w:iCs/>
                <w:sz w:val="24"/>
                <w:szCs w:val="24"/>
                <w:vertAlign w:val="subscript"/>
              </w:rPr>
              <w:t>I</w:t>
            </w:r>
            <w:r>
              <w:rPr>
                <w:rFonts w:hint="default" w:ascii="Times New Roman" w:hAnsi="Times New Roman" w:eastAsia="宋体" w:cs="Times New Roman"/>
                <w:sz w:val="24"/>
                <w:szCs w:val="24"/>
              </w:rPr>
              <w:t>加上计到小于4π球面度（sr）立体角内的声传播指数</w:t>
            </w:r>
            <w:r>
              <w:rPr>
                <w:rFonts w:hint="default" w:ascii="Times New Roman" w:hAnsi="Times New Roman" w:eastAsia="宋体" w:cs="Times New Roman"/>
                <w:i/>
                <w:iCs/>
                <w:spacing w:val="-11"/>
                <w:kern w:val="0"/>
                <w:position w:val="2"/>
                <w:sz w:val="24"/>
                <w:szCs w:val="24"/>
              </w:rPr>
              <w:t>D</w:t>
            </w:r>
            <w:r>
              <w:rPr>
                <w:rFonts w:hint="default" w:ascii="Times New Roman" w:hAnsi="Times New Roman" w:eastAsia="宋体" w:cs="Times New Roman"/>
                <w:i/>
                <w:iCs/>
                <w:kern w:val="0"/>
                <w:position w:val="-4"/>
                <w:sz w:val="24"/>
                <w:szCs w:val="24"/>
              </w:rPr>
              <w:t>Ω</w:t>
            </w:r>
            <w:r>
              <w:rPr>
                <w:rFonts w:hint="default" w:ascii="Times New Roman" w:hAnsi="Times New Roman" w:eastAsia="宋体" w:cs="Times New Roman"/>
                <w:sz w:val="24"/>
                <w:szCs w:val="24"/>
              </w:rPr>
              <w:t>。对辐射到自由空间的全向点声源，Dc=0dB。</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i/>
                <w:iCs/>
                <w:kern w:val="0"/>
                <w:sz w:val="24"/>
                <w:szCs w:val="24"/>
              </w:rPr>
              <w:t>A</w:t>
            </w:r>
            <w:r>
              <w:rPr>
                <w:rFonts w:hint="default" w:ascii="Times New Roman" w:hAnsi="Times New Roman" w:eastAsia="宋体" w:cs="Times New Roman"/>
                <w:kern w:val="0"/>
                <w:sz w:val="24"/>
                <w:szCs w:val="24"/>
              </w:rPr>
              <w:t>—倍频</w:t>
            </w:r>
            <w:r>
              <w:rPr>
                <w:rFonts w:hint="default" w:ascii="Times New Roman" w:hAnsi="Times New Roman" w:eastAsia="宋体" w:cs="Times New Roman"/>
                <w:spacing w:val="-1"/>
                <w:kern w:val="0"/>
                <w:sz w:val="24"/>
                <w:szCs w:val="24"/>
              </w:rPr>
              <w:t>带</w:t>
            </w:r>
            <w:r>
              <w:rPr>
                <w:rFonts w:hint="default" w:ascii="Times New Roman" w:hAnsi="Times New Roman" w:eastAsia="宋体" w:cs="Times New Roman"/>
                <w:kern w:val="0"/>
                <w:sz w:val="24"/>
                <w:szCs w:val="24"/>
              </w:rPr>
              <w:t>衰减，</w:t>
            </w:r>
            <w:r>
              <w:rPr>
                <w:rFonts w:hint="default" w:ascii="Times New Roman" w:hAnsi="Times New Roman" w:eastAsia="宋体" w:cs="Times New Roman"/>
                <w:spacing w:val="1"/>
                <w:kern w:val="0"/>
                <w:sz w:val="24"/>
                <w:szCs w:val="24"/>
              </w:rPr>
              <w:t>d</w:t>
            </w:r>
            <w:r>
              <w:rPr>
                <w:rFonts w:hint="default" w:ascii="Times New Roman" w:hAnsi="Times New Roman" w:eastAsia="宋体" w:cs="Times New Roman"/>
                <w:kern w:val="0"/>
                <w:sz w:val="24"/>
                <w:szCs w:val="24"/>
              </w:rPr>
              <w:t>B；</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08" w:firstLineChars="200"/>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i/>
                <w:iCs/>
                <w:spacing w:val="-18"/>
                <w:kern w:val="0"/>
                <w:sz w:val="24"/>
                <w:szCs w:val="24"/>
              </w:rPr>
              <w:t>A</w:t>
            </w:r>
            <w:r>
              <w:rPr>
                <w:rFonts w:hint="default" w:ascii="Times New Roman" w:hAnsi="Times New Roman" w:eastAsia="宋体" w:cs="Times New Roman"/>
                <w:i/>
                <w:iCs/>
                <w:spacing w:val="1"/>
                <w:kern w:val="0"/>
                <w:position w:val="-6"/>
                <w:sz w:val="24"/>
                <w:szCs w:val="24"/>
              </w:rPr>
              <w:t>di</w:t>
            </w:r>
            <w:r>
              <w:rPr>
                <w:rFonts w:hint="default" w:ascii="Times New Roman" w:hAnsi="Times New Roman" w:eastAsia="宋体" w:cs="Times New Roman"/>
                <w:i/>
                <w:iCs/>
                <w:kern w:val="0"/>
                <w:position w:val="-6"/>
                <w:sz w:val="24"/>
                <w:szCs w:val="24"/>
              </w:rPr>
              <w:t>v</w:t>
            </w:r>
            <w:r>
              <w:rPr>
                <w:rFonts w:hint="default" w:ascii="Times New Roman" w:hAnsi="Times New Roman" w:eastAsia="宋体" w:cs="Times New Roman"/>
                <w:kern w:val="0"/>
                <w:sz w:val="24"/>
                <w:szCs w:val="24"/>
              </w:rPr>
              <w:t>—几何发散引起的倍频带衰减，</w:t>
            </w:r>
            <w:r>
              <w:rPr>
                <w:rFonts w:hint="default" w:ascii="Times New Roman" w:hAnsi="Times New Roman" w:eastAsia="宋体" w:cs="Times New Roman"/>
                <w:spacing w:val="1"/>
                <w:kern w:val="0"/>
                <w:sz w:val="24"/>
                <w:szCs w:val="24"/>
              </w:rPr>
              <w:t>d</w:t>
            </w:r>
            <w:r>
              <w:rPr>
                <w:rFonts w:hint="default" w:ascii="Times New Roman" w:hAnsi="Times New Roman" w:eastAsia="宋体" w:cs="Times New Roman"/>
                <w:spacing w:val="-1"/>
                <w:kern w:val="0"/>
                <w:sz w:val="24"/>
                <w:szCs w:val="24"/>
              </w:rPr>
              <w:t>B</w:t>
            </w:r>
            <w:r>
              <w:rPr>
                <w:rFonts w:hint="default" w:ascii="Times New Roman" w:hAnsi="Times New Roman" w:eastAsia="宋体" w:cs="Times New Roman"/>
                <w:kern w:val="0"/>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396" w:firstLineChars="200"/>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i/>
                <w:iCs/>
                <w:spacing w:val="-21"/>
                <w:kern w:val="0"/>
                <w:sz w:val="24"/>
                <w:szCs w:val="24"/>
              </w:rPr>
              <w:t>A</w:t>
            </w:r>
            <w:r>
              <w:rPr>
                <w:rFonts w:hint="default" w:ascii="Times New Roman" w:hAnsi="Times New Roman" w:eastAsia="宋体" w:cs="Times New Roman"/>
                <w:i/>
                <w:iCs/>
                <w:spacing w:val="-1"/>
                <w:kern w:val="0"/>
                <w:position w:val="-6"/>
                <w:sz w:val="24"/>
                <w:szCs w:val="24"/>
              </w:rPr>
              <w:t>a</w:t>
            </w:r>
            <w:r>
              <w:rPr>
                <w:rFonts w:hint="default" w:ascii="Times New Roman" w:hAnsi="Times New Roman" w:eastAsia="宋体" w:cs="Times New Roman"/>
                <w:i/>
                <w:iCs/>
                <w:kern w:val="0"/>
                <w:position w:val="-6"/>
                <w:sz w:val="24"/>
                <w:szCs w:val="24"/>
              </w:rPr>
              <w:t>tm</w:t>
            </w:r>
            <w:r>
              <w:rPr>
                <w:rFonts w:hint="default" w:ascii="Times New Roman" w:hAnsi="Times New Roman" w:eastAsia="宋体" w:cs="Times New Roman"/>
                <w:kern w:val="0"/>
                <w:sz w:val="24"/>
                <w:szCs w:val="24"/>
              </w:rPr>
              <w:t>—大气吸收引起的倍频带衰减，</w:t>
            </w:r>
            <w:r>
              <w:rPr>
                <w:rFonts w:hint="default" w:ascii="Times New Roman" w:hAnsi="Times New Roman" w:eastAsia="宋体" w:cs="Times New Roman"/>
                <w:spacing w:val="1"/>
                <w:kern w:val="0"/>
                <w:sz w:val="24"/>
                <w:szCs w:val="24"/>
              </w:rPr>
              <w:t>d</w:t>
            </w:r>
            <w:r>
              <w:rPr>
                <w:rFonts w:hint="default" w:ascii="Times New Roman" w:hAnsi="Times New Roman" w:eastAsia="宋体" w:cs="Times New Roman"/>
                <w:spacing w:val="-1"/>
                <w:kern w:val="0"/>
                <w:sz w:val="24"/>
                <w:szCs w:val="24"/>
              </w:rPr>
              <w:t>B</w:t>
            </w:r>
            <w:r>
              <w:rPr>
                <w:rFonts w:hint="default" w:ascii="Times New Roman" w:hAnsi="Times New Roman" w:eastAsia="宋体" w:cs="Times New Roman"/>
                <w:kern w:val="0"/>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i/>
                <w:iCs/>
                <w:kern w:val="0"/>
                <w:sz w:val="24"/>
                <w:szCs w:val="24"/>
              </w:rPr>
              <w:t>A</w:t>
            </w:r>
            <w:r>
              <w:rPr>
                <w:rFonts w:hint="default" w:ascii="Times New Roman" w:hAnsi="Times New Roman" w:eastAsia="宋体" w:cs="Times New Roman"/>
                <w:i/>
                <w:iCs/>
                <w:spacing w:val="1"/>
                <w:kern w:val="0"/>
                <w:position w:val="-3"/>
                <w:sz w:val="24"/>
                <w:szCs w:val="24"/>
              </w:rPr>
              <w:t>g</w:t>
            </w:r>
            <w:r>
              <w:rPr>
                <w:rFonts w:hint="default" w:ascii="Times New Roman" w:hAnsi="Times New Roman" w:eastAsia="宋体" w:cs="Times New Roman"/>
                <w:i/>
                <w:iCs/>
                <w:kern w:val="0"/>
                <w:position w:val="-3"/>
                <w:sz w:val="24"/>
                <w:szCs w:val="24"/>
              </w:rPr>
              <w:t>r</w:t>
            </w:r>
            <w:r>
              <w:rPr>
                <w:rFonts w:hint="default" w:ascii="Times New Roman" w:hAnsi="Times New Roman" w:eastAsia="宋体" w:cs="Times New Roman"/>
                <w:kern w:val="0"/>
                <w:sz w:val="24"/>
                <w:szCs w:val="24"/>
              </w:rPr>
              <w:t>—地面</w:t>
            </w:r>
            <w:r>
              <w:rPr>
                <w:rFonts w:hint="default" w:ascii="Times New Roman" w:hAnsi="Times New Roman" w:eastAsia="宋体" w:cs="Times New Roman"/>
                <w:spacing w:val="-1"/>
                <w:kern w:val="0"/>
                <w:sz w:val="24"/>
                <w:szCs w:val="24"/>
              </w:rPr>
              <w:t>效</w:t>
            </w:r>
            <w:r>
              <w:rPr>
                <w:rFonts w:hint="default" w:ascii="Times New Roman" w:hAnsi="Times New Roman" w:eastAsia="宋体" w:cs="Times New Roman"/>
                <w:kern w:val="0"/>
                <w:sz w:val="24"/>
                <w:szCs w:val="24"/>
              </w:rPr>
              <w:t>应引起的倍频带衰减，</w:t>
            </w:r>
            <w:r>
              <w:rPr>
                <w:rFonts w:hint="default" w:ascii="Times New Roman" w:hAnsi="Times New Roman" w:eastAsia="宋体" w:cs="Times New Roman"/>
                <w:spacing w:val="-1"/>
                <w:kern w:val="0"/>
                <w:sz w:val="24"/>
                <w:szCs w:val="24"/>
              </w:rPr>
              <w:t>d</w:t>
            </w:r>
            <w:r>
              <w:rPr>
                <w:rFonts w:hint="default" w:ascii="Times New Roman" w:hAnsi="Times New Roman" w:eastAsia="宋体" w:cs="Times New Roman"/>
                <w:kern w:val="0"/>
                <w:sz w:val="24"/>
                <w:szCs w:val="24"/>
              </w:rPr>
              <w:t>B；</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384"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i/>
                <w:iCs/>
                <w:spacing w:val="-24"/>
                <w:kern w:val="0"/>
                <w:sz w:val="24"/>
                <w:szCs w:val="24"/>
              </w:rPr>
              <w:t>A</w:t>
            </w:r>
            <w:r>
              <w:rPr>
                <w:rFonts w:hint="default" w:ascii="Times New Roman" w:hAnsi="Times New Roman" w:eastAsia="宋体" w:cs="Times New Roman"/>
                <w:i/>
                <w:iCs/>
                <w:kern w:val="0"/>
                <w:position w:val="-6"/>
                <w:sz w:val="24"/>
                <w:szCs w:val="24"/>
              </w:rPr>
              <w:t>bar</w:t>
            </w:r>
            <w:r>
              <w:rPr>
                <w:rFonts w:hint="default" w:ascii="Times New Roman" w:hAnsi="Times New Roman" w:eastAsia="宋体" w:cs="Times New Roman"/>
                <w:kern w:val="0"/>
                <w:sz w:val="24"/>
                <w:szCs w:val="24"/>
              </w:rPr>
              <w:t>—声屏障</w:t>
            </w:r>
            <w:r>
              <w:rPr>
                <w:rFonts w:hint="default" w:ascii="Times New Roman" w:hAnsi="Times New Roman" w:eastAsia="宋体" w:cs="Times New Roman"/>
                <w:spacing w:val="-1"/>
                <w:kern w:val="0"/>
                <w:sz w:val="24"/>
                <w:szCs w:val="24"/>
              </w:rPr>
              <w:t>引</w:t>
            </w:r>
            <w:r>
              <w:rPr>
                <w:rFonts w:hint="default" w:ascii="Times New Roman" w:hAnsi="Times New Roman" w:eastAsia="宋体" w:cs="Times New Roman"/>
                <w:kern w:val="0"/>
                <w:sz w:val="24"/>
                <w:szCs w:val="24"/>
              </w:rPr>
              <w:t>起的倍频带衰减，</w:t>
            </w:r>
            <w:r>
              <w:rPr>
                <w:rFonts w:hint="default" w:ascii="Times New Roman" w:hAnsi="Times New Roman" w:eastAsia="宋体" w:cs="Times New Roman"/>
                <w:spacing w:val="1"/>
                <w:kern w:val="0"/>
                <w:sz w:val="24"/>
                <w:szCs w:val="24"/>
              </w:rPr>
              <w:t>d</w:t>
            </w:r>
            <w:r>
              <w:rPr>
                <w:rFonts w:hint="default" w:ascii="Times New Roman" w:hAnsi="Times New Roman" w:eastAsia="宋体" w:cs="Times New Roman"/>
                <w:kern w:val="0"/>
                <w:sz w:val="24"/>
                <w:szCs w:val="24"/>
              </w:rPr>
              <w:t>B；</w:t>
            </w:r>
          </w:p>
          <w:p>
            <w:pPr>
              <w:pStyle w:val="8"/>
              <w:keepNext w:val="0"/>
              <w:keepLines w:val="0"/>
              <w:pageBreakBefore w:val="0"/>
              <w:widowControl w:val="0"/>
              <w:kinsoku/>
              <w:wordWrap/>
              <w:overflowPunct/>
              <w:topLinePunct w:val="0"/>
              <w:bidi w:val="0"/>
              <w:adjustRightInd w:val="0"/>
              <w:snapToGrid w:val="0"/>
              <w:spacing w:line="360" w:lineRule="auto"/>
              <w:ind w:left="0" w:leftChars="0" w:right="0" w:rightChars="0" w:firstLine="54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i/>
                <w:iCs/>
                <w:sz w:val="24"/>
                <w:szCs w:val="24"/>
              </w:rPr>
              <w:t>Amisc</w:t>
            </w:r>
            <w:r>
              <w:rPr>
                <w:rFonts w:hint="default" w:ascii="Times New Roman" w:hAnsi="Times New Roman" w:eastAsia="宋体" w:cs="Times New Roman"/>
                <w:sz w:val="24"/>
                <w:szCs w:val="24"/>
              </w:rPr>
              <w:t>—其他多方面效应引起的倍频带衰减，dB。</w:t>
            </w:r>
          </w:p>
          <w:p>
            <w:pPr>
              <w:pStyle w:val="8"/>
              <w:keepNext w:val="0"/>
              <w:keepLines w:val="0"/>
              <w:pageBreakBefore w:val="0"/>
              <w:kinsoku/>
              <w:wordWrap/>
              <w:overflowPunct/>
              <w:topLinePunct w:val="0"/>
              <w:bidi w:val="0"/>
              <w:adjustRightInd w:val="0"/>
              <w:snapToGrid w:val="0"/>
              <w:spacing w:line="360" w:lineRule="auto"/>
              <w:ind w:left="0" w:leftChars="0" w:right="0" w:rightChars="0" w:firstLine="48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衰减项计算按导则8.3.3—8.3.7相关模式计算。</w:t>
            </w:r>
          </w:p>
          <w:p>
            <w:pPr>
              <w:pStyle w:val="8"/>
              <w:keepNext w:val="0"/>
              <w:keepLines w:val="0"/>
              <w:pageBreakBefore w:val="0"/>
              <w:kinsoku/>
              <w:wordWrap/>
              <w:overflowPunct/>
              <w:topLinePunct w:val="0"/>
              <w:bidi w:val="0"/>
              <w:adjustRightInd w:val="0"/>
              <w:snapToGrid w:val="0"/>
              <w:spacing w:line="360" w:lineRule="auto"/>
              <w:ind w:left="0" w:leftChars="0" w:right="0" w:rightChars="0" w:firstLine="48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如已知靠近声源处某点的倍频带声压级时，相同方向预测点位置的倍频带声压级可按下式计算：</w:t>
            </w:r>
          </w:p>
          <w:p>
            <w:pPr>
              <w:pStyle w:val="8"/>
              <w:keepNext w:val="0"/>
              <w:keepLines w:val="0"/>
              <w:pageBreakBefore w:val="0"/>
              <w:kinsoku/>
              <w:wordWrap/>
              <w:overflowPunct/>
              <w:topLinePunct w:val="0"/>
              <w:bidi w:val="0"/>
              <w:adjustRightInd w:val="0"/>
              <w:snapToGrid w:val="0"/>
              <w:spacing w:line="360" w:lineRule="auto"/>
              <w:ind w:left="0" w:leftChars="0" w:right="0" w:rightChars="0" w:firstLine="482"/>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drawing>
                <wp:inline distT="0" distB="0" distL="114300" distR="114300">
                  <wp:extent cx="1228725" cy="266700"/>
                  <wp:effectExtent l="0" t="0" r="9525" b="0"/>
                  <wp:docPr id="54" name="图片 9" descr="C:\Users\ADMINI~1\AppData\Local\Temp\ksohtml\wps62D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9" descr="C:\Users\ADMINI~1\AppData\Local\Temp\ksohtml\wps62DC.tmp.jpg"/>
                          <pic:cNvPicPr>
                            <a:picLocks noChangeAspect="1"/>
                          </pic:cNvPicPr>
                        </pic:nvPicPr>
                        <pic:blipFill>
                          <a:blip r:embed="rId29"/>
                          <a:stretch>
                            <a:fillRect/>
                          </a:stretch>
                        </pic:blipFill>
                        <pic:spPr>
                          <a:xfrm>
                            <a:off x="0" y="0"/>
                            <a:ext cx="1228725" cy="266700"/>
                          </a:xfrm>
                          <a:prstGeom prst="rect">
                            <a:avLst/>
                          </a:prstGeom>
                          <a:noFill/>
                          <a:ln>
                            <a:noFill/>
                          </a:ln>
                        </pic:spPr>
                      </pic:pic>
                    </a:graphicData>
                  </a:graphic>
                </wp:inline>
              </w:drawing>
            </w:r>
          </w:p>
          <w:p>
            <w:pPr>
              <w:pStyle w:val="8"/>
              <w:keepNext w:val="0"/>
              <w:keepLines w:val="0"/>
              <w:pageBreakBefore w:val="0"/>
              <w:kinsoku/>
              <w:wordWrap/>
              <w:overflowPunct/>
              <w:topLinePunct w:val="0"/>
              <w:bidi w:val="0"/>
              <w:adjustRightInd w:val="0"/>
              <w:snapToGrid w:val="0"/>
              <w:spacing w:line="360" w:lineRule="auto"/>
              <w:ind w:left="0" w:leftChars="0" w:right="0" w:rightChars="0" w:firstLine="48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预测点的A声级，可利用8个倍频带的声压级按下式计算：</w:t>
            </w:r>
          </w:p>
          <w:p>
            <w:pPr>
              <w:pStyle w:val="8"/>
              <w:keepNext w:val="0"/>
              <w:keepLines w:val="0"/>
              <w:pageBreakBefore w:val="0"/>
              <w:kinsoku/>
              <w:wordWrap/>
              <w:overflowPunct/>
              <w:topLinePunct w:val="0"/>
              <w:bidi w:val="0"/>
              <w:adjustRightInd w:val="0"/>
              <w:snapToGrid w:val="0"/>
              <w:spacing w:line="360" w:lineRule="auto"/>
              <w:ind w:left="0" w:leftChars="0" w:right="0" w:rightChars="0" w:firstLine="48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1933575" cy="466725"/>
                  <wp:effectExtent l="0" t="0" r="9525" b="9525"/>
                  <wp:docPr id="55" name="图片 10" descr="C:\Users\ADMINI~1\AppData\Local\Temp\ksohtml\wps630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0" descr="C:\Users\ADMINI~1\AppData\Local\Temp\ksohtml\wps630C.tmp.jpg"/>
                          <pic:cNvPicPr>
                            <a:picLocks noChangeAspect="1"/>
                          </pic:cNvPicPr>
                        </pic:nvPicPr>
                        <pic:blipFill>
                          <a:blip r:embed="rId30"/>
                          <a:stretch>
                            <a:fillRect/>
                          </a:stretch>
                        </pic:blipFill>
                        <pic:spPr>
                          <a:xfrm>
                            <a:off x="0" y="0"/>
                            <a:ext cx="1933575" cy="466725"/>
                          </a:xfrm>
                          <a:prstGeom prst="rect">
                            <a:avLst/>
                          </a:prstGeom>
                          <a:noFill/>
                          <a:ln>
                            <a:noFill/>
                          </a:ln>
                        </pic:spPr>
                      </pic:pic>
                    </a:graphicData>
                  </a:graphic>
                </wp:inline>
              </w:drawing>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式中：</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i/>
                <w:iCs/>
                <w:kern w:val="0"/>
                <w:sz w:val="24"/>
                <w:szCs w:val="24"/>
              </w:rPr>
              <w:t>L</w:t>
            </w:r>
            <w:r>
              <w:rPr>
                <w:rFonts w:hint="default" w:ascii="Times New Roman" w:hAnsi="Times New Roman" w:eastAsia="宋体" w:cs="Times New Roman"/>
                <w:i/>
                <w:iCs/>
                <w:kern w:val="0"/>
                <w:sz w:val="24"/>
                <w:szCs w:val="24"/>
                <w:vertAlign w:val="subscript"/>
              </w:rPr>
              <w:t>Pi</w:t>
            </w:r>
            <w:r>
              <w:rPr>
                <w:rFonts w:hint="default" w:ascii="Times New Roman" w:hAnsi="Times New Roman" w:eastAsia="宋体" w:cs="Times New Roman"/>
                <w:i/>
                <w:iCs/>
                <w:kern w:val="0"/>
                <w:sz w:val="24"/>
                <w:szCs w:val="24"/>
              </w:rPr>
              <w:t>(r)</w:t>
            </w:r>
            <w:r>
              <w:rPr>
                <w:rFonts w:hint="default" w:ascii="Times New Roman" w:hAnsi="Times New Roman" w:eastAsia="宋体" w:cs="Times New Roman"/>
                <w:kern w:val="0"/>
                <w:sz w:val="24"/>
                <w:szCs w:val="24"/>
              </w:rPr>
              <w:t>—预测点（r）处，第i倍频带声压级，dB；</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Δ</w:t>
            </w:r>
            <w:r>
              <w:rPr>
                <w:rFonts w:hint="default" w:ascii="Times New Roman" w:hAnsi="Times New Roman" w:eastAsia="宋体" w:cs="Times New Roman"/>
                <w:i/>
                <w:iCs/>
                <w:kern w:val="0"/>
                <w:sz w:val="24"/>
                <w:szCs w:val="24"/>
              </w:rPr>
              <w:t>L</w:t>
            </w:r>
            <w:r>
              <w:rPr>
                <w:rFonts w:hint="default" w:ascii="Times New Roman" w:hAnsi="Times New Roman" w:eastAsia="宋体" w:cs="Times New Roman"/>
                <w:i/>
                <w:iCs/>
                <w:kern w:val="0"/>
                <w:sz w:val="24"/>
                <w:szCs w:val="24"/>
                <w:vertAlign w:val="subscript"/>
              </w:rPr>
              <w:t>i</w:t>
            </w:r>
            <w:r>
              <w:rPr>
                <w:rFonts w:hint="default" w:ascii="Times New Roman" w:hAnsi="Times New Roman" w:eastAsia="宋体" w:cs="Times New Roman"/>
                <w:kern w:val="0"/>
                <w:sz w:val="24"/>
                <w:szCs w:val="24"/>
              </w:rPr>
              <w:t>—i倍频带A计权网络修正值，dB（见导则附录B）。</w:t>
            </w:r>
          </w:p>
          <w:p>
            <w:pPr>
              <w:pStyle w:val="8"/>
              <w:keepNext w:val="0"/>
              <w:keepLines w:val="0"/>
              <w:pageBreakBefore w:val="0"/>
              <w:kinsoku/>
              <w:wordWrap/>
              <w:overflowPunct/>
              <w:topLinePunct w:val="0"/>
              <w:bidi w:val="0"/>
              <w:adjustRightInd w:val="0"/>
              <w:snapToGrid w:val="0"/>
              <w:spacing w:line="360" w:lineRule="auto"/>
              <w:ind w:left="0" w:leftChars="0" w:right="0" w:rightChars="0" w:firstLine="48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在不能取得声源倍频带声功率级或倍频带声压级，只能获得A声功率级或某点的A声级时，可按以下公式作近似计算：</w:t>
            </w:r>
          </w:p>
          <w:p>
            <w:pPr>
              <w:pStyle w:val="8"/>
              <w:keepNext w:val="0"/>
              <w:keepLines w:val="0"/>
              <w:pageBreakBefore w:val="0"/>
              <w:kinsoku/>
              <w:wordWrap/>
              <w:overflowPunct/>
              <w:topLinePunct w:val="0"/>
              <w:bidi w:val="0"/>
              <w:adjustRightInd w:val="0"/>
              <w:snapToGrid w:val="0"/>
              <w:spacing w:line="360" w:lineRule="auto"/>
              <w:ind w:left="0" w:leftChars="0" w:right="0" w:rightChars="0" w:firstLine="2835" w:firstLineChars="105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1295400" cy="238125"/>
                  <wp:effectExtent l="0" t="0" r="0" b="9525"/>
                  <wp:docPr id="4" name="图片 11" descr="C:\Users\ADMINI~1\AppData\Local\Temp\ksohtml\wps630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C:\Users\ADMINI~1\AppData\Local\Temp\ksohtml\wps630D.tmp.jpg"/>
                          <pic:cNvPicPr>
                            <a:picLocks noChangeAspect="1"/>
                          </pic:cNvPicPr>
                        </pic:nvPicPr>
                        <pic:blipFill>
                          <a:blip r:embed="rId31"/>
                          <a:stretch>
                            <a:fillRect/>
                          </a:stretch>
                        </pic:blipFill>
                        <pic:spPr>
                          <a:xfrm>
                            <a:off x="0" y="0"/>
                            <a:ext cx="1295400" cy="238125"/>
                          </a:xfrm>
                          <a:prstGeom prst="rect">
                            <a:avLst/>
                          </a:prstGeom>
                          <a:noFill/>
                          <a:ln>
                            <a:noFill/>
                          </a:ln>
                        </pic:spPr>
                      </pic:pic>
                    </a:graphicData>
                  </a:graphic>
                </wp:inline>
              </w:drawing>
            </w:r>
          </w:p>
          <w:p>
            <w:pPr>
              <w:pStyle w:val="8"/>
              <w:keepNext w:val="0"/>
              <w:keepLines w:val="0"/>
              <w:pageBreakBefore w:val="0"/>
              <w:kinsoku/>
              <w:wordWrap/>
              <w:overflowPunct/>
              <w:topLinePunct w:val="0"/>
              <w:bidi w:val="0"/>
              <w:adjustRightInd w:val="0"/>
              <w:snapToGrid w:val="0"/>
              <w:spacing w:line="360" w:lineRule="auto"/>
              <w:ind w:left="0" w:leftChars="0" w:right="0" w:rightChars="0" w:firstLine="2565" w:firstLineChars="95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或</w:t>
            </w:r>
            <w:r>
              <w:rPr>
                <w:rFonts w:hint="default" w:ascii="Times New Roman" w:hAnsi="Times New Roman" w:eastAsia="宋体" w:cs="Times New Roman"/>
                <w:sz w:val="24"/>
                <w:szCs w:val="24"/>
              </w:rPr>
              <w:drawing>
                <wp:inline distT="0" distB="0" distL="114300" distR="114300">
                  <wp:extent cx="1209675" cy="219075"/>
                  <wp:effectExtent l="0" t="0" r="9525" b="9525"/>
                  <wp:docPr id="56" name="图片 12" descr="C:\Users\ADMINI~1\AppData\Local\Temp\ksohtml\wps630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2" descr="C:\Users\ADMINI~1\AppData\Local\Temp\ksohtml\wps630E.tmp.jpg"/>
                          <pic:cNvPicPr>
                            <a:picLocks noChangeAspect="1"/>
                          </pic:cNvPicPr>
                        </pic:nvPicPr>
                        <pic:blipFill>
                          <a:blip r:embed="rId32"/>
                          <a:stretch>
                            <a:fillRect/>
                          </a:stretch>
                        </pic:blipFill>
                        <pic:spPr>
                          <a:xfrm>
                            <a:off x="0" y="0"/>
                            <a:ext cx="1209675" cy="219075"/>
                          </a:xfrm>
                          <a:prstGeom prst="rect">
                            <a:avLst/>
                          </a:prstGeom>
                          <a:noFill/>
                          <a:ln>
                            <a:noFill/>
                          </a:ln>
                        </pic:spPr>
                      </pic:pic>
                    </a:graphicData>
                  </a:graphic>
                </wp:inline>
              </w:drawing>
            </w:r>
          </w:p>
          <w:p>
            <w:pPr>
              <w:pStyle w:val="8"/>
              <w:keepNext w:val="0"/>
              <w:keepLines w:val="0"/>
              <w:pageBreakBefore w:val="0"/>
              <w:kinsoku/>
              <w:wordWrap/>
              <w:overflowPunct/>
              <w:topLinePunct w:val="0"/>
              <w:bidi w:val="0"/>
              <w:adjustRightInd w:val="0"/>
              <w:snapToGrid w:val="0"/>
              <w:spacing w:line="360" w:lineRule="auto"/>
              <w:ind w:left="0" w:leftChars="0" w:right="0" w:rightChars="0" w:firstLine="48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i/>
                <w:iCs/>
                <w:sz w:val="24"/>
                <w:szCs w:val="24"/>
              </w:rPr>
              <w:t>A</w:t>
            </w:r>
            <w:r>
              <w:rPr>
                <w:rFonts w:hint="default" w:ascii="Times New Roman" w:hAnsi="Times New Roman" w:eastAsia="宋体" w:cs="Times New Roman"/>
                <w:sz w:val="24"/>
                <w:szCs w:val="24"/>
              </w:rPr>
              <w:t>可选择对A声级影响最大的倍频带计算，一般可选中心频率为500Hz的倍频带作估算。</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outlineLvl w:val="9"/>
              <w:rPr>
                <w:rFonts w:hint="default" w:ascii="Times New Roman" w:hAnsi="Times New Roman" w:eastAsia="宋体" w:cs="Times New Roman"/>
                <w:kern w:val="0"/>
                <w:sz w:val="24"/>
                <w:szCs w:val="24"/>
              </w:rPr>
            </w:pPr>
            <w:r>
              <w:rPr>
                <w:rFonts w:hint="eastAsia" w:ascii="Times New Roman" w:hAnsi="Times New Roman" w:eastAsia="宋体" w:cs="Times New Roman"/>
                <w:sz w:val="24"/>
                <w:szCs w:val="24"/>
                <w:lang w:val="en-US" w:eastAsia="zh-CN"/>
              </w:rPr>
              <w:t>②</w:t>
            </w:r>
            <w:r>
              <w:rPr>
                <w:rFonts w:hint="default" w:ascii="Times New Roman" w:hAnsi="Times New Roman" w:eastAsia="宋体" w:cs="Times New Roman"/>
                <w:sz w:val="24"/>
                <w:szCs w:val="24"/>
              </w:rPr>
              <w:t>靠近声源处的预测点噪声预测模式</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如预测点在靠近声源处，但不能满足点声源条件时，需按线声源或面声源模式计算。</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③</w:t>
            </w:r>
            <w:r>
              <w:rPr>
                <w:rFonts w:hint="default" w:ascii="Times New Roman" w:hAnsi="Times New Roman" w:eastAsia="宋体" w:cs="Times New Roman"/>
                <w:sz w:val="24"/>
                <w:szCs w:val="24"/>
              </w:rPr>
              <w:t>噪声贡献值计算</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设第</w:t>
            </w:r>
            <w:r>
              <w:rPr>
                <w:rFonts w:hint="default" w:ascii="Times New Roman" w:hAnsi="Times New Roman" w:eastAsia="宋体" w:cs="Times New Roman"/>
                <w:i/>
                <w:iCs/>
                <w:sz w:val="24"/>
                <w:szCs w:val="24"/>
              </w:rPr>
              <w:t>i</w:t>
            </w:r>
            <w:r>
              <w:rPr>
                <w:rFonts w:hint="default" w:ascii="Times New Roman" w:hAnsi="Times New Roman" w:eastAsia="宋体" w:cs="Times New Roman"/>
                <w:sz w:val="24"/>
                <w:szCs w:val="24"/>
              </w:rPr>
              <w:t>个室外声源在预测点产生的A声级为</w:t>
            </w:r>
            <w:r>
              <w:rPr>
                <w:rFonts w:hint="default" w:ascii="Times New Roman" w:hAnsi="Times New Roman" w:eastAsia="宋体" w:cs="Times New Roman"/>
                <w:i/>
                <w:iCs/>
                <w:sz w:val="24"/>
                <w:szCs w:val="24"/>
              </w:rPr>
              <w:t>L</w:t>
            </w:r>
            <w:r>
              <w:rPr>
                <w:rFonts w:hint="default" w:ascii="Times New Roman" w:hAnsi="Times New Roman" w:eastAsia="宋体" w:cs="Times New Roman"/>
                <w:i/>
                <w:iCs/>
                <w:sz w:val="24"/>
                <w:szCs w:val="24"/>
                <w:vertAlign w:val="subscript"/>
              </w:rPr>
              <w:t>Ai</w:t>
            </w:r>
            <w:r>
              <w:rPr>
                <w:rFonts w:hint="default" w:ascii="Times New Roman" w:hAnsi="Times New Roman" w:eastAsia="宋体" w:cs="Times New Roman"/>
                <w:sz w:val="24"/>
                <w:szCs w:val="24"/>
              </w:rPr>
              <w:t>，在</w:t>
            </w:r>
            <w:r>
              <w:rPr>
                <w:rFonts w:hint="default" w:ascii="Times New Roman" w:hAnsi="Times New Roman" w:eastAsia="宋体" w:cs="Times New Roman"/>
                <w:i/>
                <w:iCs/>
                <w:sz w:val="24"/>
                <w:szCs w:val="24"/>
              </w:rPr>
              <w:t xml:space="preserve">T </w:t>
            </w:r>
            <w:r>
              <w:rPr>
                <w:rFonts w:hint="default" w:ascii="Times New Roman" w:hAnsi="Times New Roman" w:eastAsia="宋体" w:cs="Times New Roman"/>
                <w:sz w:val="24"/>
                <w:szCs w:val="24"/>
              </w:rPr>
              <w:t>时间内该声源工作时间为</w:t>
            </w:r>
            <w:r>
              <w:rPr>
                <w:rFonts w:hint="default" w:ascii="Times New Roman" w:hAnsi="Times New Roman" w:eastAsia="宋体" w:cs="Times New Roman"/>
                <w:i/>
                <w:iCs/>
                <w:sz w:val="24"/>
                <w:szCs w:val="24"/>
              </w:rPr>
              <w:t>t</w:t>
            </w:r>
            <w:r>
              <w:rPr>
                <w:rFonts w:hint="default" w:ascii="Times New Roman" w:hAnsi="Times New Roman" w:eastAsia="宋体" w:cs="Times New Roman"/>
                <w:i/>
                <w:iCs/>
                <w:sz w:val="24"/>
                <w:szCs w:val="24"/>
                <w:vertAlign w:val="subscript"/>
              </w:rPr>
              <w:t>i</w:t>
            </w:r>
            <w:r>
              <w:rPr>
                <w:rFonts w:hint="default" w:ascii="Times New Roman" w:hAnsi="Times New Roman" w:eastAsia="宋体" w:cs="Times New Roman"/>
                <w:sz w:val="24"/>
                <w:szCs w:val="24"/>
              </w:rPr>
              <w:t>；第</w:t>
            </w:r>
            <w:r>
              <w:rPr>
                <w:rFonts w:hint="default" w:ascii="Times New Roman" w:hAnsi="Times New Roman" w:eastAsia="宋体" w:cs="Times New Roman"/>
                <w:i/>
                <w:iCs/>
                <w:sz w:val="24"/>
                <w:szCs w:val="24"/>
              </w:rPr>
              <w:t>j</w:t>
            </w:r>
            <w:r>
              <w:rPr>
                <w:rFonts w:hint="default" w:ascii="Times New Roman" w:hAnsi="Times New Roman" w:eastAsia="宋体" w:cs="Times New Roman"/>
                <w:sz w:val="24"/>
                <w:szCs w:val="24"/>
              </w:rPr>
              <w:t>个等效室外声源在预测点产生的A声级为</w:t>
            </w:r>
            <w:r>
              <w:rPr>
                <w:rFonts w:hint="default" w:ascii="Times New Roman" w:hAnsi="Times New Roman" w:eastAsia="宋体" w:cs="Times New Roman"/>
                <w:i/>
                <w:iCs/>
                <w:sz w:val="24"/>
                <w:szCs w:val="24"/>
              </w:rPr>
              <w:t>L</w:t>
            </w:r>
            <w:r>
              <w:rPr>
                <w:rFonts w:hint="default" w:ascii="Times New Roman" w:hAnsi="Times New Roman" w:eastAsia="宋体" w:cs="Times New Roman"/>
                <w:i/>
                <w:iCs/>
                <w:sz w:val="24"/>
                <w:szCs w:val="24"/>
                <w:vertAlign w:val="subscript"/>
              </w:rPr>
              <w:t>Aj</w:t>
            </w:r>
            <w:r>
              <w:rPr>
                <w:rFonts w:hint="default" w:ascii="Times New Roman" w:hAnsi="Times New Roman" w:eastAsia="宋体" w:cs="Times New Roman"/>
                <w:sz w:val="24"/>
                <w:szCs w:val="24"/>
              </w:rPr>
              <w:t>，在</w:t>
            </w:r>
            <w:r>
              <w:rPr>
                <w:rFonts w:hint="default" w:ascii="Times New Roman" w:hAnsi="Times New Roman" w:eastAsia="宋体" w:cs="Times New Roman"/>
                <w:i/>
                <w:iCs/>
                <w:sz w:val="24"/>
                <w:szCs w:val="24"/>
              </w:rPr>
              <w:t xml:space="preserve">T </w:t>
            </w:r>
            <w:r>
              <w:rPr>
                <w:rFonts w:hint="default" w:ascii="Times New Roman" w:hAnsi="Times New Roman" w:eastAsia="宋体" w:cs="Times New Roman"/>
                <w:sz w:val="24"/>
                <w:szCs w:val="24"/>
              </w:rPr>
              <w:t>时间内该声源工作时间为</w:t>
            </w:r>
            <w:r>
              <w:rPr>
                <w:rFonts w:hint="default" w:ascii="Times New Roman" w:hAnsi="Times New Roman" w:eastAsia="宋体" w:cs="Times New Roman"/>
                <w:i/>
                <w:iCs/>
                <w:sz w:val="24"/>
                <w:szCs w:val="24"/>
              </w:rPr>
              <w:t>t</w:t>
            </w:r>
            <w:r>
              <w:rPr>
                <w:rFonts w:hint="default" w:ascii="Times New Roman" w:hAnsi="Times New Roman" w:eastAsia="宋体" w:cs="Times New Roman"/>
                <w:i/>
                <w:iCs/>
                <w:sz w:val="24"/>
                <w:szCs w:val="24"/>
                <w:vertAlign w:val="subscript"/>
              </w:rPr>
              <w:t>j</w:t>
            </w:r>
            <w:r>
              <w:rPr>
                <w:rFonts w:hint="default" w:ascii="Times New Roman" w:hAnsi="Times New Roman" w:eastAsia="宋体" w:cs="Times New Roman"/>
                <w:sz w:val="24"/>
                <w:szCs w:val="24"/>
              </w:rPr>
              <w:t>，则拟建工程声源对预测点产生的贡献值（</w:t>
            </w:r>
            <w:r>
              <w:rPr>
                <w:rFonts w:hint="default" w:ascii="Times New Roman" w:hAnsi="Times New Roman" w:eastAsia="宋体" w:cs="Times New Roman"/>
                <w:i/>
                <w:iCs/>
                <w:sz w:val="24"/>
                <w:szCs w:val="24"/>
              </w:rPr>
              <w:t>Leqg</w:t>
            </w:r>
            <w:r>
              <w:rPr>
                <w:rFonts w:hint="default" w:ascii="Times New Roman" w:hAnsi="Times New Roman" w:eastAsia="宋体" w:cs="Times New Roman"/>
                <w:sz w:val="24"/>
                <w:szCs w:val="24"/>
              </w:rPr>
              <w:t>）为：</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jc w:val="center"/>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drawing>
                <wp:inline distT="0" distB="0" distL="114300" distR="114300">
                  <wp:extent cx="2914650" cy="514350"/>
                  <wp:effectExtent l="0" t="0" r="0" b="0"/>
                  <wp:docPr id="3" name="图片 13" descr="C:\Users\ADMINI~1\AppData\Local\Temp\ksohtml\wps633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C:\Users\ADMINI~1\AppData\Local\Temp\ksohtml\wps6334.tmp.jpg"/>
                          <pic:cNvPicPr>
                            <a:picLocks noChangeAspect="1"/>
                          </pic:cNvPicPr>
                        </pic:nvPicPr>
                        <pic:blipFill>
                          <a:blip r:embed="rId33"/>
                          <a:stretch>
                            <a:fillRect/>
                          </a:stretch>
                        </pic:blipFill>
                        <pic:spPr>
                          <a:xfrm>
                            <a:off x="0" y="0"/>
                            <a:ext cx="2914650" cy="514350"/>
                          </a:xfrm>
                          <a:prstGeom prst="rect">
                            <a:avLst/>
                          </a:prstGeom>
                          <a:noFill/>
                          <a:ln>
                            <a:noFill/>
                          </a:ln>
                        </pic:spPr>
                      </pic:pic>
                    </a:graphicData>
                  </a:graphic>
                </wp:inline>
              </w:drawing>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式中：</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i/>
                <w:iCs/>
                <w:kern w:val="0"/>
                <w:sz w:val="24"/>
                <w:szCs w:val="24"/>
              </w:rPr>
              <w:t>t</w:t>
            </w:r>
            <w:r>
              <w:rPr>
                <w:rFonts w:hint="default" w:ascii="Times New Roman" w:hAnsi="Times New Roman" w:eastAsia="宋体" w:cs="Times New Roman"/>
                <w:i/>
                <w:iCs/>
                <w:kern w:val="0"/>
                <w:sz w:val="24"/>
                <w:szCs w:val="24"/>
                <w:vertAlign w:val="subscript"/>
              </w:rPr>
              <w:t>j</w:t>
            </w:r>
            <w:r>
              <w:rPr>
                <w:rFonts w:hint="default" w:ascii="Times New Roman" w:hAnsi="Times New Roman" w:eastAsia="宋体" w:cs="Times New Roman"/>
                <w:kern w:val="0"/>
                <w:sz w:val="24"/>
                <w:szCs w:val="24"/>
              </w:rPr>
              <w:t>—在T时间内 j声源工作时间，s；</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i/>
                <w:iCs/>
                <w:kern w:val="0"/>
                <w:sz w:val="24"/>
                <w:szCs w:val="24"/>
              </w:rPr>
              <w:t>t</w:t>
            </w:r>
            <w:r>
              <w:rPr>
                <w:rFonts w:hint="default" w:ascii="Times New Roman" w:hAnsi="Times New Roman" w:eastAsia="宋体" w:cs="Times New Roman"/>
                <w:i/>
                <w:iCs/>
                <w:kern w:val="0"/>
                <w:sz w:val="24"/>
                <w:szCs w:val="24"/>
                <w:vertAlign w:val="subscript"/>
              </w:rPr>
              <w:t>i</w:t>
            </w:r>
            <w:r>
              <w:rPr>
                <w:rFonts w:hint="default" w:ascii="Times New Roman" w:hAnsi="Times New Roman" w:eastAsia="宋体" w:cs="Times New Roman"/>
                <w:kern w:val="0"/>
                <w:sz w:val="24"/>
                <w:szCs w:val="24"/>
              </w:rPr>
              <w:t>—在T时间内i声源工作时间，s；</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T—用于计算等效声级的时间，s；</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N—室外声源个数；</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M—等效室外声源个数。</w:t>
            </w:r>
          </w:p>
          <w:p>
            <w:pPr>
              <w:pStyle w:val="8"/>
              <w:keepNext w:val="0"/>
              <w:keepLines w:val="0"/>
              <w:pageBreakBefore w:val="0"/>
              <w:kinsoku/>
              <w:wordWrap/>
              <w:overflowPunct/>
              <w:topLinePunct w:val="0"/>
              <w:bidi w:val="0"/>
              <w:adjustRightInd w:val="0"/>
              <w:snapToGrid w:val="0"/>
              <w:spacing w:line="360" w:lineRule="auto"/>
              <w:ind w:left="0" w:leftChars="0" w:right="0" w:rightChars="0" w:firstLine="480"/>
              <w:textAlignment w:val="auto"/>
              <w:outlineLvl w:val="9"/>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④</w:t>
            </w:r>
            <w:r>
              <w:rPr>
                <w:rFonts w:hint="default" w:ascii="Times New Roman" w:hAnsi="Times New Roman" w:eastAsia="宋体" w:cs="Times New Roman"/>
                <w:sz w:val="24"/>
                <w:szCs w:val="24"/>
              </w:rPr>
              <w:t>预测点的预测等效声级计算</w:t>
            </w:r>
          </w:p>
          <w:p>
            <w:pPr>
              <w:pStyle w:val="8"/>
              <w:keepNext w:val="0"/>
              <w:keepLines w:val="0"/>
              <w:pageBreakBefore w:val="0"/>
              <w:kinsoku/>
              <w:wordWrap/>
              <w:overflowPunct/>
              <w:topLinePunct w:val="0"/>
              <w:bidi w:val="0"/>
              <w:adjustRightInd w:val="0"/>
              <w:snapToGrid w:val="0"/>
              <w:spacing w:line="360" w:lineRule="auto"/>
              <w:ind w:left="0" w:leftChars="0" w:right="0" w:rightChars="0" w:firstLine="48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考虑到背景噪声的影响，受声点声压级预测值L</w:t>
            </w:r>
            <w:r>
              <w:rPr>
                <w:rFonts w:hint="default" w:ascii="Times New Roman" w:hAnsi="Times New Roman" w:eastAsia="宋体" w:cs="Times New Roman"/>
                <w:sz w:val="24"/>
                <w:szCs w:val="24"/>
                <w:vertAlign w:val="subscript"/>
              </w:rPr>
              <w:t>eq</w:t>
            </w:r>
            <w:r>
              <w:rPr>
                <w:rFonts w:hint="default" w:ascii="Times New Roman" w:hAnsi="Times New Roman" w:eastAsia="宋体" w:cs="Times New Roman"/>
                <w:sz w:val="24"/>
                <w:szCs w:val="24"/>
              </w:rPr>
              <w:t>为：</w:t>
            </w:r>
          </w:p>
          <w:p>
            <w:pPr>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1790700" cy="266700"/>
                  <wp:effectExtent l="0" t="0" r="0" b="0"/>
                  <wp:docPr id="57" name="图片 14" descr="C:\Users\ADMINI~1\AppData\Local\Temp\ksohtml\wps633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4" descr="C:\Users\ADMINI~1\AppData\Local\Temp\ksohtml\wps6335.tmp.png"/>
                          <pic:cNvPicPr>
                            <a:picLocks noChangeAspect="1"/>
                          </pic:cNvPicPr>
                        </pic:nvPicPr>
                        <pic:blipFill>
                          <a:blip r:embed="rId34"/>
                          <a:stretch>
                            <a:fillRect/>
                          </a:stretch>
                        </pic:blipFill>
                        <pic:spPr>
                          <a:xfrm>
                            <a:off x="0" y="0"/>
                            <a:ext cx="1790700" cy="266700"/>
                          </a:xfrm>
                          <a:prstGeom prst="rect">
                            <a:avLst/>
                          </a:prstGeom>
                          <a:noFill/>
                          <a:ln>
                            <a:noFill/>
                          </a:ln>
                        </pic:spPr>
                      </pic:pic>
                    </a:graphicData>
                  </a:graphic>
                </wp:inline>
              </w:drawing>
            </w:r>
          </w:p>
          <w:p>
            <w:pPr>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式中：</w:t>
            </w:r>
          </w:p>
          <w:p>
            <w:pPr>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i/>
                <w:iCs/>
                <w:sz w:val="24"/>
                <w:szCs w:val="24"/>
              </w:rPr>
              <w:t>L</w:t>
            </w:r>
            <w:r>
              <w:rPr>
                <w:rFonts w:hint="default" w:ascii="Times New Roman" w:hAnsi="Times New Roman" w:eastAsia="宋体" w:cs="Times New Roman"/>
                <w:i/>
                <w:iCs/>
                <w:sz w:val="24"/>
                <w:szCs w:val="24"/>
                <w:vertAlign w:val="subscript"/>
              </w:rPr>
              <w:t>eq</w:t>
            </w:r>
            <w:r>
              <w:rPr>
                <w:rFonts w:hint="default" w:ascii="Times New Roman" w:hAnsi="Times New Roman" w:eastAsia="宋体" w:cs="Times New Roman"/>
                <w:sz w:val="24"/>
                <w:szCs w:val="24"/>
              </w:rPr>
              <w:t>—建设项目声源在预测点的等效声级贡献值，dB(A)；</w:t>
            </w:r>
          </w:p>
          <w:p>
            <w:pPr>
              <w:keepNext w:val="0"/>
              <w:keepLines w:val="0"/>
              <w:pageBreakBefore w:val="0"/>
              <w:widowControl/>
              <w:kinsoku/>
              <w:wordWrap/>
              <w:overflowPunct/>
              <w:topLinePunct w:val="0"/>
              <w:bidi w:val="0"/>
              <w:adjustRightInd w:val="0"/>
              <w:snapToGrid w:val="0"/>
              <w:spacing w:line="360" w:lineRule="auto"/>
              <w:ind w:left="0" w:leftChars="0" w:right="0" w:rightChars="0" w:firstLine="480" w:firstLineChars="200"/>
              <w:jc w:val="left"/>
              <w:textAlignment w:val="auto"/>
              <w:outlineLvl w:val="9"/>
              <w:rPr>
                <w:rFonts w:hint="default" w:ascii="Times New Roman" w:hAnsi="Times New Roman" w:eastAsia="宋体" w:cs="Times New Roman"/>
                <w:spacing w:val="6"/>
                <w:sz w:val="24"/>
                <w:szCs w:val="24"/>
              </w:rPr>
            </w:pPr>
            <w:r>
              <w:rPr>
                <w:rFonts w:hint="default" w:ascii="Times New Roman" w:hAnsi="Times New Roman" w:eastAsia="宋体" w:cs="Times New Roman"/>
                <w:i/>
                <w:iCs/>
                <w:sz w:val="24"/>
                <w:szCs w:val="24"/>
              </w:rPr>
              <w:t>L</w:t>
            </w:r>
            <w:r>
              <w:rPr>
                <w:rFonts w:hint="default" w:ascii="Times New Roman" w:hAnsi="Times New Roman" w:eastAsia="宋体" w:cs="Times New Roman"/>
                <w:i/>
                <w:iCs/>
                <w:sz w:val="24"/>
                <w:szCs w:val="24"/>
                <w:vertAlign w:val="subscript"/>
              </w:rPr>
              <w:t>eqb</w:t>
            </w:r>
            <w:r>
              <w:rPr>
                <w:rFonts w:hint="default" w:ascii="Times New Roman" w:hAnsi="Times New Roman" w:eastAsia="宋体" w:cs="Times New Roman"/>
                <w:sz w:val="24"/>
                <w:szCs w:val="24"/>
              </w:rPr>
              <w:t>—预测点的背景值，dB(A)。</w:t>
            </w:r>
          </w:p>
          <w:p>
            <w:pPr>
              <w:keepNext w:val="0"/>
              <w:keepLines w:val="0"/>
              <w:pageBreakBefore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rPr>
              <w:t>采用EIAN20噪声预测软件进行预测计算，对</w:t>
            </w:r>
            <w:r>
              <w:rPr>
                <w:rFonts w:hint="default" w:ascii="Times New Roman" w:hAnsi="Times New Roman" w:eastAsia="宋体" w:cs="Times New Roman"/>
                <w:color w:val="000000"/>
                <w:sz w:val="24"/>
                <w:szCs w:val="24"/>
                <w:lang w:eastAsia="zh-CN"/>
              </w:rPr>
              <w:t>项目区</w:t>
            </w:r>
            <w:r>
              <w:rPr>
                <w:rFonts w:hint="default" w:ascii="Times New Roman" w:hAnsi="Times New Roman" w:eastAsia="宋体" w:cs="Times New Roman"/>
                <w:color w:val="000000"/>
                <w:sz w:val="24"/>
                <w:szCs w:val="24"/>
              </w:rPr>
              <w:t>运营期昼间及夜间的厂界噪声进行预测评价，预测结果见表</w:t>
            </w:r>
            <w:r>
              <w:rPr>
                <w:rFonts w:hint="eastAsia" w:ascii="Times New Roman" w:hAnsi="Times New Roman" w:cs="Times New Roman"/>
                <w:color w:val="000000"/>
                <w:sz w:val="24"/>
                <w:szCs w:val="24"/>
                <w:lang w:val="en-US" w:eastAsia="zh-CN"/>
              </w:rPr>
              <w:t>4-1</w:t>
            </w:r>
            <w:r>
              <w:rPr>
                <w:rFonts w:hint="eastAsia" w:cs="Times New Roman"/>
                <w:color w:val="000000"/>
                <w:sz w:val="24"/>
                <w:szCs w:val="24"/>
                <w:lang w:val="en-US" w:eastAsia="zh-CN"/>
              </w:rPr>
              <w:t>4</w:t>
            </w:r>
            <w:r>
              <w:rPr>
                <w:rFonts w:hint="default" w:ascii="Times New Roman" w:hAnsi="Times New Roman" w:eastAsia="宋体" w:cs="Times New Roman"/>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2" w:firstLineChars="200"/>
              <w:jc w:val="center"/>
              <w:textAlignment w:val="auto"/>
              <w:outlineLvl w:val="9"/>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表</w:t>
            </w:r>
            <w:r>
              <w:rPr>
                <w:rFonts w:hint="eastAsia" w:ascii="Times New Roman" w:hAnsi="Times New Roman" w:cs="Times New Roman"/>
                <w:b/>
                <w:color w:val="000000"/>
                <w:sz w:val="24"/>
                <w:szCs w:val="24"/>
                <w:lang w:val="en-US" w:eastAsia="zh-CN"/>
              </w:rPr>
              <w:t>4-1</w:t>
            </w:r>
            <w:r>
              <w:rPr>
                <w:rFonts w:hint="eastAsia" w:cs="Times New Roman"/>
                <w:b/>
                <w:color w:val="000000"/>
                <w:sz w:val="24"/>
                <w:szCs w:val="24"/>
                <w:lang w:val="en-US" w:eastAsia="zh-CN"/>
              </w:rPr>
              <w:t>4</w:t>
            </w:r>
            <w:r>
              <w:rPr>
                <w:rFonts w:hint="default" w:ascii="Times New Roman" w:hAnsi="Times New Roman" w:eastAsia="宋体" w:cs="Times New Roman"/>
                <w:b/>
                <w:color w:val="000000"/>
                <w:sz w:val="24"/>
                <w:szCs w:val="24"/>
                <w:lang w:val="en-US" w:eastAsia="zh-CN"/>
              </w:rPr>
              <w:t xml:space="preserve">     </w:t>
            </w:r>
            <w:r>
              <w:rPr>
                <w:rFonts w:hint="default" w:ascii="Times New Roman" w:hAnsi="Times New Roman" w:eastAsia="宋体" w:cs="Times New Roman"/>
                <w:b/>
                <w:color w:val="000000"/>
                <w:sz w:val="24"/>
                <w:szCs w:val="24"/>
              </w:rPr>
              <w:t>环境噪声预测结果</w:t>
            </w:r>
            <w:r>
              <w:rPr>
                <w:rFonts w:hint="default" w:ascii="Times New Roman" w:hAnsi="Times New Roman" w:eastAsia="宋体" w:cs="Times New Roman"/>
                <w:b/>
                <w:color w:val="000000"/>
                <w:sz w:val="24"/>
                <w:szCs w:val="24"/>
                <w:lang w:val="en-US" w:eastAsia="zh-CN"/>
              </w:rPr>
              <w:t xml:space="preserve">     </w:t>
            </w:r>
            <w:r>
              <w:rPr>
                <w:rFonts w:hint="default" w:ascii="Times New Roman" w:hAnsi="Times New Roman" w:eastAsia="宋体" w:cs="Times New Roman"/>
                <w:b/>
                <w:color w:val="000000"/>
                <w:sz w:val="24"/>
                <w:szCs w:val="24"/>
              </w:rPr>
              <w:t>单位：dB(A)</w:t>
            </w:r>
          </w:p>
          <w:tbl>
            <w:tblPr>
              <w:tblStyle w:val="28"/>
              <w:tblW w:w="9257"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autofit"/>
              <w:tblCellMar>
                <w:top w:w="0" w:type="dxa"/>
                <w:left w:w="108" w:type="dxa"/>
                <w:bottom w:w="0" w:type="dxa"/>
                <w:right w:w="108" w:type="dxa"/>
              </w:tblCellMar>
            </w:tblPr>
            <w:tblGrid>
              <w:gridCol w:w="714"/>
              <w:gridCol w:w="1075"/>
              <w:gridCol w:w="937"/>
              <w:gridCol w:w="1739"/>
              <w:gridCol w:w="1400"/>
              <w:gridCol w:w="877"/>
              <w:gridCol w:w="2515"/>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98" w:hRule="atLeast"/>
                <w:jc w:val="center"/>
              </w:trPr>
              <w:tc>
                <w:tcPr>
                  <w:tcW w:w="178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mc:AlternateContent>
                      <mc:Choice Requires="wps">
                        <w:drawing>
                          <wp:anchor distT="0" distB="0" distL="114300" distR="114300" simplePos="0" relativeHeight="251665408" behindDoc="0" locked="0" layoutInCell="1" allowOverlap="1">
                            <wp:simplePos x="0" y="0"/>
                            <wp:positionH relativeFrom="column">
                              <wp:posOffset>-78740</wp:posOffset>
                            </wp:positionH>
                            <wp:positionV relativeFrom="paragraph">
                              <wp:posOffset>3175</wp:posOffset>
                            </wp:positionV>
                            <wp:extent cx="998855" cy="495300"/>
                            <wp:effectExtent l="1905" t="4445" r="8890" b="14605"/>
                            <wp:wrapNone/>
                            <wp:docPr id="58" name="直接连接符 58"/>
                            <wp:cNvGraphicFramePr/>
                            <a:graphic xmlns:a="http://schemas.openxmlformats.org/drawingml/2006/main">
                              <a:graphicData uri="http://schemas.microsoft.com/office/word/2010/wordprocessingShape">
                                <wps:wsp>
                                  <wps:cNvCnPr/>
                                  <wps:spPr>
                                    <a:xfrm>
                                      <a:off x="0" y="0"/>
                                      <a:ext cx="998855" cy="49530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2pt;margin-top:0.25pt;height:39pt;width:78.65pt;z-index:251665408;mso-width-relative:page;mso-height-relative:page;" filled="f" stroked="t" coordsize="21600,21600" o:gfxdata="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ud9EjWAAAABwEAAA8AAAAAAAAAAQAgAAAAIgAAAGRycy9kb3ducmV2&#10;LnhtbFBLAQIUABQAAAAIAIdO4kAvO/nO/gEAAPgDAAAOAAAAAAAAAAEAIAAAACUBAABkcnMvZTJv&#10;RG9jLnhtbFBLBQYAAAAABgAGAFkBAACVBQAAAAA=&#10;">
                            <v:fill on="f" focussize="0,0"/>
                            <v:stroke color="#000000" joinstyle="round"/>
                            <v:imagedata o:title=""/>
                            <o:lock v:ext="edit" aspectratio="f"/>
                          </v:line>
                        </w:pict>
                      </mc:Fallback>
                    </mc:AlternateContent>
                  </w:r>
                  <w:r>
                    <w:rPr>
                      <w:rFonts w:hint="default" w:ascii="Times New Roman" w:hAnsi="Times New Roman" w:cs="Times New Roman"/>
                      <w:b/>
                      <w:color w:val="000000"/>
                      <w:sz w:val="21"/>
                      <w:szCs w:val="21"/>
                      <w:lang w:val="en-US" w:eastAsia="zh-CN"/>
                    </w:rPr>
                    <w:t xml:space="preserve">      </w:t>
                  </w:r>
                  <w:r>
                    <w:rPr>
                      <w:rFonts w:hint="default" w:ascii="Times New Roman" w:hAnsi="Times New Roman" w:cs="Times New Roman"/>
                      <w:b/>
                      <w:color w:val="000000"/>
                      <w:sz w:val="21"/>
                      <w:szCs w:val="21"/>
                    </w:rPr>
                    <w:t>项目</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b/>
                      <w:color w:val="00000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点位</w:t>
                  </w:r>
                </w:p>
              </w:tc>
              <w:tc>
                <w:tcPr>
                  <w:tcW w:w="9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时间</w:t>
                  </w:r>
                </w:p>
              </w:tc>
              <w:tc>
                <w:tcPr>
                  <w:tcW w:w="17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项目贡献值</w:t>
                  </w:r>
                </w:p>
              </w:tc>
              <w:tc>
                <w:tcPr>
                  <w:tcW w:w="1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超标情况</w:t>
                  </w:r>
                </w:p>
              </w:tc>
              <w:tc>
                <w:tcPr>
                  <w:tcW w:w="339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执行标准</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714"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sz w:val="21"/>
                      <w:szCs w:val="21"/>
                      <w:lang w:eastAsia="zh-CN"/>
                    </w:rPr>
                  </w:pPr>
                  <w:r>
                    <w:rPr>
                      <w:rFonts w:hint="eastAsia" w:ascii="Times New Roman" w:hAnsi="Times New Roman" w:cs="Times New Roman"/>
                      <w:color w:val="000000"/>
                      <w:sz w:val="21"/>
                      <w:szCs w:val="21"/>
                      <w:lang w:eastAsia="zh-CN"/>
                    </w:rPr>
                    <w:t>采矿区</w:t>
                  </w:r>
                </w:p>
              </w:tc>
              <w:tc>
                <w:tcPr>
                  <w:tcW w:w="107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厂界东</w:t>
                  </w:r>
                </w:p>
              </w:tc>
              <w:tc>
                <w:tcPr>
                  <w:tcW w:w="9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昼间</w:t>
                  </w:r>
                </w:p>
              </w:tc>
              <w:tc>
                <w:tcPr>
                  <w:tcW w:w="17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48</w:t>
                  </w:r>
                  <w:r>
                    <w:rPr>
                      <w:rFonts w:hint="eastAsia"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lang w:val="en-US" w:eastAsia="zh-CN"/>
                    </w:rPr>
                    <w:t>8</w:t>
                  </w:r>
                </w:p>
              </w:tc>
              <w:tc>
                <w:tcPr>
                  <w:tcW w:w="1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8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华文中宋" w:cs="Times New Roman"/>
                      <w:color w:val="000000"/>
                      <w:sz w:val="21"/>
                      <w:szCs w:val="21"/>
                      <w:lang w:val="en-US" w:eastAsia="zh-CN"/>
                    </w:rPr>
                  </w:pPr>
                  <w:r>
                    <w:rPr>
                      <w:rFonts w:hint="default" w:ascii="Times New Roman" w:hAnsi="Times New Roman" w:eastAsia="华文中宋" w:cs="Times New Roman"/>
                      <w:color w:val="000000"/>
                      <w:sz w:val="21"/>
                      <w:szCs w:val="21"/>
                      <w:lang w:val="en-US" w:eastAsia="zh-CN"/>
                    </w:rPr>
                    <w:t>60</w:t>
                  </w:r>
                </w:p>
              </w:tc>
              <w:tc>
                <w:tcPr>
                  <w:tcW w:w="251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《工业企业厂界环境噪声排放标准》（GB12348-2008）</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2类标准</w:t>
                  </w:r>
                  <w:r>
                    <w:rPr>
                      <w:rFonts w:hint="default" w:ascii="Times New Roman" w:hAnsi="Times New Roman" w:cs="Times New Roman"/>
                      <w:color w:val="000000"/>
                      <w:kern w:val="0"/>
                      <w:sz w:val="21"/>
                      <w:szCs w:val="21"/>
                      <w:lang w:eastAsia="zh-CN"/>
                    </w:rPr>
                    <w:t>限值</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华文中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714"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p>
              </w:tc>
              <w:tc>
                <w:tcPr>
                  <w:tcW w:w="107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厂界南</w:t>
                  </w:r>
                </w:p>
              </w:tc>
              <w:tc>
                <w:tcPr>
                  <w:tcW w:w="9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昼间</w:t>
                  </w:r>
                </w:p>
              </w:tc>
              <w:tc>
                <w:tcPr>
                  <w:tcW w:w="17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z w:val="21"/>
                      <w:szCs w:val="21"/>
                      <w:lang w:eastAsia="zh-CN"/>
                    </w:rPr>
                  </w:pPr>
                  <w:r>
                    <w:rPr>
                      <w:rFonts w:hint="eastAsia" w:cs="Times New Roman"/>
                      <w:color w:val="000000"/>
                      <w:sz w:val="21"/>
                      <w:szCs w:val="21"/>
                      <w:lang w:val="en-US" w:eastAsia="zh-CN"/>
                    </w:rPr>
                    <w:t>42</w:t>
                  </w:r>
                  <w:r>
                    <w:rPr>
                      <w:rFonts w:hint="default" w:ascii="Times New Roman" w:hAnsi="Times New Roman" w:cs="Times New Roman"/>
                      <w:color w:val="000000"/>
                      <w:sz w:val="21"/>
                      <w:szCs w:val="21"/>
                      <w:lang w:val="en-US" w:eastAsia="zh-CN"/>
                    </w:rPr>
                    <w:t>.0</w:t>
                  </w:r>
                </w:p>
              </w:tc>
              <w:tc>
                <w:tcPr>
                  <w:tcW w:w="1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8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60</w:t>
                  </w:r>
                </w:p>
              </w:tc>
              <w:tc>
                <w:tcPr>
                  <w:tcW w:w="2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714"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p>
              </w:tc>
              <w:tc>
                <w:tcPr>
                  <w:tcW w:w="107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厂界西</w:t>
                  </w:r>
                </w:p>
              </w:tc>
              <w:tc>
                <w:tcPr>
                  <w:tcW w:w="9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昼间</w:t>
                  </w:r>
                </w:p>
              </w:tc>
              <w:tc>
                <w:tcPr>
                  <w:tcW w:w="17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45</w:t>
                  </w:r>
                  <w:r>
                    <w:rPr>
                      <w:rFonts w:hint="default" w:ascii="Times New Roman" w:hAnsi="Times New Roman" w:cs="Times New Roman"/>
                      <w:color w:val="000000"/>
                      <w:sz w:val="21"/>
                      <w:szCs w:val="21"/>
                      <w:lang w:val="en-US" w:eastAsia="zh-CN"/>
                    </w:rPr>
                    <w:t>.3</w:t>
                  </w:r>
                </w:p>
              </w:tc>
              <w:tc>
                <w:tcPr>
                  <w:tcW w:w="1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8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60</w:t>
                  </w:r>
                </w:p>
              </w:tc>
              <w:tc>
                <w:tcPr>
                  <w:tcW w:w="2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14"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p>
              </w:tc>
              <w:tc>
                <w:tcPr>
                  <w:tcW w:w="107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厂界北</w:t>
                  </w:r>
                </w:p>
              </w:tc>
              <w:tc>
                <w:tcPr>
                  <w:tcW w:w="9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昼间</w:t>
                  </w:r>
                </w:p>
              </w:tc>
              <w:tc>
                <w:tcPr>
                  <w:tcW w:w="17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z w:val="21"/>
                      <w:szCs w:val="21"/>
                      <w:lang w:eastAsia="zh-CN"/>
                    </w:rPr>
                  </w:pPr>
                  <w:r>
                    <w:rPr>
                      <w:rFonts w:hint="eastAsia" w:cs="Times New Roman"/>
                      <w:color w:val="000000"/>
                      <w:sz w:val="21"/>
                      <w:szCs w:val="21"/>
                      <w:lang w:val="en-US" w:eastAsia="zh-CN"/>
                    </w:rPr>
                    <w:t>46</w:t>
                  </w:r>
                  <w:r>
                    <w:rPr>
                      <w:rFonts w:hint="eastAsia"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lang w:val="en-US" w:eastAsia="zh-CN"/>
                    </w:rPr>
                    <w:t>5</w:t>
                  </w:r>
                </w:p>
              </w:tc>
              <w:tc>
                <w:tcPr>
                  <w:tcW w:w="1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8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60</w:t>
                  </w:r>
                </w:p>
              </w:tc>
              <w:tc>
                <w:tcPr>
                  <w:tcW w:w="2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14"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sz w:val="21"/>
                      <w:szCs w:val="21"/>
                      <w:lang w:eastAsia="zh-CN"/>
                    </w:rPr>
                  </w:pPr>
                  <w:r>
                    <w:rPr>
                      <w:rFonts w:hint="eastAsia" w:ascii="Times New Roman" w:hAnsi="Times New Roman" w:cs="Times New Roman"/>
                      <w:color w:val="000000"/>
                      <w:sz w:val="21"/>
                      <w:szCs w:val="21"/>
                      <w:lang w:eastAsia="zh-CN"/>
                    </w:rPr>
                    <w:t>加工区</w:t>
                  </w:r>
                </w:p>
              </w:tc>
              <w:tc>
                <w:tcPr>
                  <w:tcW w:w="107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厂界东</w:t>
                  </w:r>
                </w:p>
              </w:tc>
              <w:tc>
                <w:tcPr>
                  <w:tcW w:w="9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昼间</w:t>
                  </w:r>
                </w:p>
              </w:tc>
              <w:tc>
                <w:tcPr>
                  <w:tcW w:w="17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000000"/>
                      <w:sz w:val="21"/>
                      <w:szCs w:val="21"/>
                      <w:lang w:val="en-US" w:eastAsia="zh-CN"/>
                    </w:rPr>
                  </w:pPr>
                  <w:r>
                    <w:rPr>
                      <w:rFonts w:hint="eastAsia" w:cs="Times New Roman"/>
                      <w:color w:val="000000"/>
                      <w:sz w:val="21"/>
                      <w:szCs w:val="21"/>
                      <w:lang w:val="en-US" w:eastAsia="zh-CN"/>
                    </w:rPr>
                    <w:t>4</w:t>
                  </w:r>
                  <w:r>
                    <w:rPr>
                      <w:rFonts w:hint="eastAsia" w:ascii="Times New Roman" w:hAnsi="Times New Roman" w:cs="Times New Roman"/>
                      <w:color w:val="000000"/>
                      <w:sz w:val="21"/>
                      <w:szCs w:val="21"/>
                      <w:lang w:val="en-US" w:eastAsia="zh-CN"/>
                    </w:rPr>
                    <w:t>5.</w:t>
                  </w:r>
                  <w:r>
                    <w:rPr>
                      <w:rFonts w:hint="default" w:ascii="Times New Roman" w:hAnsi="Times New Roman" w:cs="Times New Roman"/>
                      <w:color w:val="000000"/>
                      <w:sz w:val="21"/>
                      <w:szCs w:val="21"/>
                      <w:lang w:val="en-US" w:eastAsia="zh-CN"/>
                    </w:rPr>
                    <w:t>8</w:t>
                  </w:r>
                </w:p>
              </w:tc>
              <w:tc>
                <w:tcPr>
                  <w:tcW w:w="1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8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eastAsia="华文中宋" w:cs="Times New Roman"/>
                      <w:color w:val="000000"/>
                      <w:sz w:val="21"/>
                      <w:szCs w:val="21"/>
                      <w:lang w:val="en-US" w:eastAsia="zh-CN"/>
                    </w:rPr>
                    <w:t>60</w:t>
                  </w:r>
                </w:p>
              </w:tc>
              <w:tc>
                <w:tcPr>
                  <w:tcW w:w="2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14"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p>
              </w:tc>
              <w:tc>
                <w:tcPr>
                  <w:tcW w:w="107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厂界南</w:t>
                  </w:r>
                </w:p>
              </w:tc>
              <w:tc>
                <w:tcPr>
                  <w:tcW w:w="9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昼间</w:t>
                  </w:r>
                </w:p>
              </w:tc>
              <w:tc>
                <w:tcPr>
                  <w:tcW w:w="17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000000"/>
                      <w:sz w:val="21"/>
                      <w:szCs w:val="21"/>
                      <w:lang w:val="en-US" w:eastAsia="zh-CN"/>
                    </w:rPr>
                  </w:pPr>
                  <w:r>
                    <w:rPr>
                      <w:rFonts w:hint="eastAsia" w:cs="Times New Roman"/>
                      <w:color w:val="000000"/>
                      <w:sz w:val="21"/>
                      <w:szCs w:val="21"/>
                      <w:lang w:val="en-US" w:eastAsia="zh-CN"/>
                    </w:rPr>
                    <w:t>3</w:t>
                  </w:r>
                  <w:r>
                    <w:rPr>
                      <w:rFonts w:hint="eastAsia" w:ascii="Times New Roman" w:hAnsi="Times New Roman" w:cs="Times New Roman"/>
                      <w:color w:val="000000"/>
                      <w:sz w:val="21"/>
                      <w:szCs w:val="21"/>
                      <w:lang w:val="en-US" w:eastAsia="zh-CN"/>
                    </w:rPr>
                    <w:t>8</w:t>
                  </w:r>
                  <w:r>
                    <w:rPr>
                      <w:rFonts w:hint="default" w:ascii="Times New Roman" w:hAnsi="Times New Roman" w:cs="Times New Roman"/>
                      <w:color w:val="000000"/>
                      <w:sz w:val="21"/>
                      <w:szCs w:val="21"/>
                      <w:lang w:val="en-US" w:eastAsia="zh-CN"/>
                    </w:rPr>
                    <w:t>.0</w:t>
                  </w:r>
                </w:p>
              </w:tc>
              <w:tc>
                <w:tcPr>
                  <w:tcW w:w="1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8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60</w:t>
                  </w:r>
                </w:p>
              </w:tc>
              <w:tc>
                <w:tcPr>
                  <w:tcW w:w="2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14"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p>
              </w:tc>
              <w:tc>
                <w:tcPr>
                  <w:tcW w:w="107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厂界西</w:t>
                  </w:r>
                </w:p>
              </w:tc>
              <w:tc>
                <w:tcPr>
                  <w:tcW w:w="9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昼间</w:t>
                  </w:r>
                </w:p>
              </w:tc>
              <w:tc>
                <w:tcPr>
                  <w:tcW w:w="17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000000"/>
                      <w:sz w:val="21"/>
                      <w:szCs w:val="21"/>
                      <w:lang w:val="en-US" w:eastAsia="zh-CN"/>
                    </w:rPr>
                  </w:pPr>
                  <w:r>
                    <w:rPr>
                      <w:rFonts w:hint="eastAsia" w:cs="Times New Roman"/>
                      <w:color w:val="000000"/>
                      <w:sz w:val="21"/>
                      <w:szCs w:val="21"/>
                      <w:lang w:val="en-US" w:eastAsia="zh-CN"/>
                    </w:rPr>
                    <w:t>4</w:t>
                  </w:r>
                  <w:r>
                    <w:rPr>
                      <w:rFonts w:hint="eastAsia" w:ascii="Times New Roman" w:hAnsi="Times New Roman" w:cs="Times New Roman"/>
                      <w:color w:val="000000"/>
                      <w:sz w:val="21"/>
                      <w:szCs w:val="21"/>
                      <w:lang w:val="en-US" w:eastAsia="zh-CN"/>
                    </w:rPr>
                    <w:t>1</w:t>
                  </w:r>
                  <w:r>
                    <w:rPr>
                      <w:rFonts w:hint="default" w:ascii="Times New Roman" w:hAnsi="Times New Roman" w:cs="Times New Roman"/>
                      <w:color w:val="000000"/>
                      <w:sz w:val="21"/>
                      <w:szCs w:val="21"/>
                      <w:lang w:val="en-US" w:eastAsia="zh-CN"/>
                    </w:rPr>
                    <w:t>.3</w:t>
                  </w:r>
                </w:p>
              </w:tc>
              <w:tc>
                <w:tcPr>
                  <w:tcW w:w="1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8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60</w:t>
                  </w:r>
                </w:p>
              </w:tc>
              <w:tc>
                <w:tcPr>
                  <w:tcW w:w="2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14"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p>
              </w:tc>
              <w:tc>
                <w:tcPr>
                  <w:tcW w:w="107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厂界北</w:t>
                  </w:r>
                </w:p>
              </w:tc>
              <w:tc>
                <w:tcPr>
                  <w:tcW w:w="9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昼间</w:t>
                  </w:r>
                </w:p>
              </w:tc>
              <w:tc>
                <w:tcPr>
                  <w:tcW w:w="17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000000"/>
                      <w:sz w:val="21"/>
                      <w:szCs w:val="21"/>
                      <w:lang w:val="en-US" w:eastAsia="zh-CN"/>
                    </w:rPr>
                  </w:pPr>
                  <w:r>
                    <w:rPr>
                      <w:rFonts w:hint="eastAsia" w:cs="Times New Roman"/>
                      <w:color w:val="000000"/>
                      <w:sz w:val="21"/>
                      <w:szCs w:val="21"/>
                      <w:lang w:val="en-US" w:eastAsia="zh-CN"/>
                    </w:rPr>
                    <w:t>43</w:t>
                  </w:r>
                  <w:r>
                    <w:rPr>
                      <w:rFonts w:hint="eastAsia" w:ascii="Times New Roman" w:hAnsi="Times New Roman" w:cs="Times New Roman"/>
                      <w:color w:val="000000"/>
                      <w:sz w:val="21"/>
                      <w:szCs w:val="21"/>
                      <w:lang w:val="en-US" w:eastAsia="zh-CN"/>
                    </w:rPr>
                    <w:t>.</w:t>
                  </w:r>
                  <w:r>
                    <w:rPr>
                      <w:rFonts w:hint="default" w:ascii="Times New Roman" w:hAnsi="Times New Roman" w:cs="Times New Roman"/>
                      <w:color w:val="000000"/>
                      <w:sz w:val="21"/>
                      <w:szCs w:val="21"/>
                      <w:lang w:val="en-US" w:eastAsia="zh-CN"/>
                    </w:rPr>
                    <w:t>5</w:t>
                  </w:r>
                </w:p>
              </w:tc>
              <w:tc>
                <w:tcPr>
                  <w:tcW w:w="1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8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60</w:t>
                  </w:r>
                </w:p>
              </w:tc>
              <w:tc>
                <w:tcPr>
                  <w:tcW w:w="25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1"/>
                      <w:szCs w:val="21"/>
                    </w:rPr>
                  </w:pPr>
                </w:p>
              </w:tc>
            </w:tr>
          </w:tbl>
          <w:p>
            <w:pPr>
              <w:adjustRightInd w:val="0"/>
              <w:snapToGrid w:val="0"/>
              <w:spacing w:line="360" w:lineRule="auto"/>
              <w:ind w:firstLine="482"/>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⑶预测结果</w:t>
            </w:r>
          </w:p>
          <w:p>
            <w:pPr>
              <w:autoSpaceDE w:val="0"/>
              <w:autoSpaceDN w:val="0"/>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color w:val="000000"/>
                <w:kern w:val="0"/>
                <w:sz w:val="24"/>
                <w:szCs w:val="24"/>
              </w:rPr>
              <w:t>由</w:t>
            </w:r>
            <w:r>
              <w:rPr>
                <w:rFonts w:hint="default" w:ascii="Times New Roman" w:hAnsi="Times New Roman" w:eastAsia="宋体" w:cs="Times New Roman"/>
                <w:color w:val="000000"/>
                <w:kern w:val="0"/>
                <w:sz w:val="24"/>
                <w:szCs w:val="24"/>
                <w:lang w:eastAsia="zh-CN"/>
              </w:rPr>
              <w:t>上表</w:t>
            </w:r>
            <w:r>
              <w:rPr>
                <w:rFonts w:hint="default" w:ascii="Times New Roman" w:hAnsi="Times New Roman" w:eastAsia="宋体" w:cs="Times New Roman"/>
                <w:color w:val="000000"/>
                <w:kern w:val="0"/>
                <w:sz w:val="24"/>
                <w:szCs w:val="24"/>
              </w:rPr>
              <w:t>可以看出，全厂噪声源对周围声环境影响情况为：厂界昼间噪声贡献值为：</w:t>
            </w:r>
            <w:r>
              <w:rPr>
                <w:rFonts w:hint="eastAsia" w:ascii="Times New Roman" w:hAnsi="Times New Roman" w:eastAsia="宋体" w:cs="Times New Roman"/>
                <w:color w:val="000000"/>
                <w:kern w:val="0"/>
                <w:sz w:val="24"/>
                <w:szCs w:val="24"/>
                <w:lang w:val="en-US" w:eastAsia="zh-CN"/>
              </w:rPr>
              <w:t>38.0</w:t>
            </w:r>
            <w:r>
              <w:rPr>
                <w:rFonts w:hint="default" w:ascii="Times New Roman" w:hAnsi="Times New Roman" w:eastAsia="宋体" w:cs="Times New Roman"/>
                <w:color w:val="000000"/>
                <w:kern w:val="0"/>
                <w:sz w:val="24"/>
                <w:szCs w:val="24"/>
              </w:rPr>
              <w:t>～</w:t>
            </w:r>
            <w:r>
              <w:rPr>
                <w:rFonts w:hint="eastAsia" w:ascii="Times New Roman" w:hAnsi="Times New Roman" w:eastAsia="宋体" w:cs="Times New Roman"/>
                <w:color w:val="000000"/>
                <w:kern w:val="0"/>
                <w:sz w:val="24"/>
                <w:szCs w:val="24"/>
                <w:lang w:val="en-US" w:eastAsia="zh-CN"/>
              </w:rPr>
              <w:t>4</w:t>
            </w:r>
            <w:r>
              <w:rPr>
                <w:rFonts w:hint="eastAsia" w:cs="Times New Roman"/>
                <w:color w:val="000000"/>
                <w:kern w:val="0"/>
                <w:sz w:val="24"/>
                <w:szCs w:val="24"/>
                <w:lang w:val="en-US" w:eastAsia="zh-CN"/>
              </w:rPr>
              <w:t>8.8</w:t>
            </w:r>
            <w:r>
              <w:rPr>
                <w:rFonts w:hint="default" w:ascii="Times New Roman" w:hAnsi="Times New Roman" w:eastAsia="宋体" w:cs="Times New Roman"/>
                <w:color w:val="000000"/>
                <w:kern w:val="0"/>
                <w:sz w:val="24"/>
                <w:szCs w:val="24"/>
              </w:rPr>
              <w:t>dB(A)，本项目夜间不生产，昼、夜间厂界噪声值均符合《工业企业厂界环境噪声排放标准》（GB12348-2008）2</w:t>
            </w:r>
            <w:r>
              <w:rPr>
                <w:rFonts w:hint="default" w:ascii="Times New Roman" w:hAnsi="Times New Roman" w:eastAsia="宋体" w:cs="Times New Roman"/>
                <w:color w:val="000000"/>
                <w:kern w:val="0"/>
                <w:sz w:val="24"/>
                <w:szCs w:val="24"/>
                <w:lang w:val="en-US" w:eastAsia="zh-CN"/>
              </w:rPr>
              <w:t>类</w:t>
            </w:r>
            <w:r>
              <w:rPr>
                <w:rFonts w:hint="default" w:ascii="Times New Roman" w:hAnsi="Times New Roman" w:eastAsia="宋体" w:cs="Times New Roman"/>
                <w:color w:val="000000"/>
                <w:kern w:val="0"/>
                <w:sz w:val="24"/>
                <w:szCs w:val="24"/>
              </w:rPr>
              <w:t>标准</w:t>
            </w:r>
            <w:r>
              <w:rPr>
                <w:rFonts w:hint="default" w:ascii="Times New Roman" w:hAnsi="Times New Roman" w:eastAsia="宋体" w:cs="Times New Roman"/>
                <w:color w:val="000000"/>
                <w:kern w:val="0"/>
                <w:sz w:val="24"/>
                <w:szCs w:val="24"/>
                <w:lang w:eastAsia="zh-CN"/>
              </w:rPr>
              <w:t>限值要求</w:t>
            </w:r>
            <w:r>
              <w:rPr>
                <w:rFonts w:hint="default" w:ascii="Times New Roman" w:hAnsi="Times New Roman" w:eastAsia="宋体" w:cs="Times New Roman"/>
                <w:color w:val="000000"/>
                <w:kern w:val="0"/>
                <w:sz w:val="24"/>
                <w:szCs w:val="24"/>
              </w:rPr>
              <w:t>。因此，总体来说项目运营后噪声对周围环境影响</w:t>
            </w:r>
            <w:r>
              <w:rPr>
                <w:rFonts w:hint="default" w:ascii="Times New Roman" w:hAnsi="Times New Roman" w:eastAsia="宋体" w:cs="Times New Roman"/>
                <w:color w:val="000000"/>
                <w:kern w:val="0"/>
                <w:sz w:val="24"/>
                <w:szCs w:val="24"/>
                <w:lang w:eastAsia="zh-CN"/>
              </w:rPr>
              <w:t>较小</w:t>
            </w:r>
            <w:r>
              <w:rPr>
                <w:rFonts w:hint="default" w:ascii="Times New Roman" w:hAnsi="Times New Roman" w:eastAsia="宋体" w:cs="Times New Roman"/>
                <w:color w:val="000000"/>
                <w:kern w:val="0"/>
                <w:sz w:val="24"/>
                <w:szCs w:val="24"/>
              </w:rPr>
              <w:t>。</w:t>
            </w:r>
          </w:p>
          <w:p>
            <w:pPr>
              <w:adjustRightInd w:val="0"/>
              <w:snapToGrid w:val="0"/>
              <w:spacing w:line="360" w:lineRule="auto"/>
              <w:ind w:firstLine="482"/>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⑷运输车辆噪声影响分析</w:t>
            </w:r>
          </w:p>
          <w:p>
            <w:pPr>
              <w:adjustRightInd w:val="0"/>
              <w:snapToGrid w:val="0"/>
              <w:spacing w:line="360" w:lineRule="auto"/>
              <w:ind w:firstLine="482"/>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运输噪声的影响大小通常与车辆类型、路面状况、声屏障、鸣笛与否等因素有关。如果路面状况较差，道路两侧无声屏障，车辆经常鸣笛，则影响范围较大。</w:t>
            </w:r>
          </w:p>
          <w:p>
            <w:pPr>
              <w:adjustRightInd w:val="0"/>
              <w:snapToGrid w:val="0"/>
              <w:spacing w:line="360" w:lineRule="auto"/>
              <w:ind w:firstLine="482"/>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①内部运输</w:t>
            </w:r>
          </w:p>
          <w:p>
            <w:pPr>
              <w:adjustRightInd w:val="0"/>
              <w:snapToGrid w:val="0"/>
              <w:spacing w:line="360" w:lineRule="auto"/>
              <w:ind w:firstLine="482"/>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本项目各工业场地之间不经过环境敏感点，对声环境影响较小。</w:t>
            </w:r>
          </w:p>
          <w:p>
            <w:pPr>
              <w:adjustRightInd w:val="0"/>
              <w:snapToGrid w:val="0"/>
              <w:spacing w:line="360" w:lineRule="auto"/>
              <w:ind w:firstLine="482"/>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②外部运输</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项目产品外运道路依托</w:t>
            </w:r>
            <w:r>
              <w:rPr>
                <w:rFonts w:hint="default" w:ascii="Times New Roman" w:hAnsi="Times New Roman" w:eastAsia="宋体" w:cs="Times New Roman"/>
                <w:color w:val="auto"/>
                <w:sz w:val="24"/>
                <w:highlight w:val="none"/>
                <w:lang w:eastAsia="zh-CN"/>
              </w:rPr>
              <w:t>兰海高速</w:t>
            </w:r>
            <w:r>
              <w:rPr>
                <w:rFonts w:hint="default" w:ascii="Times New Roman" w:hAnsi="Times New Roman" w:eastAsia="宋体" w:cs="Times New Roman"/>
                <w:color w:val="auto"/>
                <w:sz w:val="24"/>
                <w:highlight w:val="none"/>
              </w:rPr>
              <w:t>，且不经过环境敏感点，对环境影响较小。</w:t>
            </w:r>
          </w:p>
          <w:p>
            <w:pPr>
              <w:pStyle w:val="12"/>
              <w:keepNext w:val="0"/>
              <w:keepLines w:val="0"/>
              <w:pageBreakBefore w:val="0"/>
              <w:widowControl w:val="0"/>
              <w:kinsoku/>
              <w:wordWrap/>
              <w:overflowPunct/>
              <w:topLinePunct w:val="0"/>
              <w:autoSpaceDE w:val="0"/>
              <w:autoSpaceDN w:val="0"/>
              <w:bidi w:val="0"/>
              <w:adjustRightInd w:val="0"/>
              <w:snapToGrid w:val="0"/>
              <w:spacing w:before="0" w:after="0" w:line="360" w:lineRule="auto"/>
              <w:ind w:right="0"/>
              <w:jc w:val="both"/>
              <w:textAlignment w:val="auto"/>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 xml:space="preserve"> 固体废物</w:t>
            </w:r>
            <w:r>
              <w:rPr>
                <w:rFonts w:hint="eastAsia" w:ascii="Times New Roman" w:hAnsi="Times New Roman" w:eastAsia="宋体" w:cs="Times New Roman"/>
                <w:b/>
                <w:bCs/>
                <w:color w:val="auto"/>
                <w:sz w:val="24"/>
                <w:szCs w:val="24"/>
                <w:highlight w:val="none"/>
                <w:lang w:val="en-US" w:eastAsia="zh-CN"/>
              </w:rPr>
              <w:t>环境影响评价</w:t>
            </w:r>
          </w:p>
          <w:p>
            <w:pPr>
              <w:pStyle w:val="12"/>
              <w:widowControl w:val="0"/>
              <w:autoSpaceDE w:val="0"/>
              <w:autoSpaceDN w:val="0"/>
              <w:adjustRightInd w:val="0"/>
              <w:spacing w:before="0" w:after="0" w:line="360" w:lineRule="auto"/>
              <w:ind w:right="0" w:firstLine="480" w:firstLineChars="200"/>
              <w:rPr>
                <w:color w:val="auto"/>
                <w:spacing w:val="-2"/>
                <w:sz w:val="24"/>
                <w:szCs w:val="24"/>
                <w:highlight w:val="none"/>
              </w:rPr>
            </w:pPr>
            <w:r>
              <w:rPr>
                <w:color w:val="auto"/>
                <w:sz w:val="24"/>
                <w:szCs w:val="24"/>
                <w:highlight w:val="none"/>
              </w:rPr>
              <w:t>本项目运营期间固体废物主要</w:t>
            </w:r>
            <w:r>
              <w:rPr>
                <w:rFonts w:hint="eastAsia"/>
                <w:color w:val="auto"/>
                <w:sz w:val="24"/>
                <w:szCs w:val="24"/>
                <w:highlight w:val="none"/>
              </w:rPr>
              <w:t>包括</w:t>
            </w:r>
            <w:r>
              <w:rPr>
                <w:rFonts w:hint="eastAsia"/>
                <w:color w:val="auto"/>
                <w:sz w:val="24"/>
                <w:szCs w:val="24"/>
                <w:highlight w:val="none"/>
                <w:lang w:eastAsia="zh-CN"/>
              </w:rPr>
              <w:t>采矿区的表土、</w:t>
            </w:r>
            <w:r>
              <w:rPr>
                <w:rFonts w:hint="eastAsia"/>
                <w:color w:val="auto"/>
                <w:sz w:val="24"/>
                <w:szCs w:val="24"/>
                <w:highlight w:val="none"/>
              </w:rPr>
              <w:t>沉淀池产生的底泥</w:t>
            </w:r>
            <w:r>
              <w:rPr>
                <w:rFonts w:hint="eastAsia"/>
                <w:color w:val="auto"/>
                <w:sz w:val="24"/>
                <w:szCs w:val="24"/>
                <w:highlight w:val="none"/>
                <w:lang w:eastAsia="zh-CN"/>
              </w:rPr>
              <w:t>、</w:t>
            </w:r>
            <w:r>
              <w:rPr>
                <w:rFonts w:hint="eastAsia"/>
                <w:color w:val="auto"/>
                <w:sz w:val="24"/>
                <w:szCs w:val="24"/>
                <w:highlight w:val="none"/>
              </w:rPr>
              <w:t>设备维护产生的废机油、</w:t>
            </w:r>
            <w:r>
              <w:rPr>
                <w:color w:val="auto"/>
                <w:sz w:val="24"/>
                <w:szCs w:val="24"/>
                <w:highlight w:val="none"/>
              </w:rPr>
              <w:t>废</w:t>
            </w:r>
            <w:r>
              <w:rPr>
                <w:rFonts w:hint="eastAsia"/>
                <w:color w:val="auto"/>
                <w:sz w:val="24"/>
                <w:szCs w:val="24"/>
                <w:highlight w:val="none"/>
              </w:rPr>
              <w:t>旧</w:t>
            </w:r>
            <w:r>
              <w:rPr>
                <w:color w:val="auto"/>
                <w:sz w:val="24"/>
                <w:szCs w:val="24"/>
                <w:highlight w:val="none"/>
              </w:rPr>
              <w:t>传输皮带及生活垃圾。</w:t>
            </w:r>
          </w:p>
          <w:p>
            <w:pPr>
              <w:spacing w:line="360" w:lineRule="auto"/>
              <w:ind w:firstLine="480"/>
              <w:rPr>
                <w:rFonts w:hint="eastAsia"/>
                <w:color w:val="auto"/>
                <w:sz w:val="24"/>
                <w:szCs w:val="24"/>
                <w:highlight w:val="none"/>
                <w:lang w:eastAsia="zh-CN"/>
              </w:rPr>
            </w:pPr>
            <w:r>
              <w:rPr>
                <w:color w:val="auto"/>
                <w:sz w:val="24"/>
                <w:highlight w:val="none"/>
              </w:rPr>
              <w:fldChar w:fldCharType="begin"/>
            </w:r>
            <w:r>
              <w:rPr>
                <w:color w:val="auto"/>
                <w:sz w:val="24"/>
                <w:highlight w:val="none"/>
              </w:rPr>
              <w:instrText xml:space="preserve"> = 1 \* GB3 \* MERGEFORMAT </w:instrText>
            </w:r>
            <w:r>
              <w:rPr>
                <w:color w:val="auto"/>
                <w:sz w:val="24"/>
                <w:highlight w:val="none"/>
              </w:rPr>
              <w:fldChar w:fldCharType="separate"/>
            </w:r>
            <w:r>
              <w:rPr>
                <w:color w:val="auto"/>
                <w:sz w:val="24"/>
                <w:highlight w:val="none"/>
              </w:rPr>
              <w:t>①</w:t>
            </w:r>
            <w:r>
              <w:rPr>
                <w:color w:val="auto"/>
                <w:sz w:val="24"/>
                <w:highlight w:val="none"/>
              </w:rPr>
              <w:fldChar w:fldCharType="end"/>
            </w:r>
            <w:r>
              <w:rPr>
                <w:rFonts w:hint="eastAsia"/>
                <w:color w:val="auto"/>
                <w:sz w:val="24"/>
                <w:szCs w:val="24"/>
                <w:highlight w:val="none"/>
                <w:lang w:eastAsia="zh-CN"/>
              </w:rPr>
              <w:t>采矿区的剥离废土</w:t>
            </w:r>
          </w:p>
          <w:p>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本项目产生含杂草的表土做为</w:t>
            </w:r>
            <w:r>
              <w:rPr>
                <w:rFonts w:hint="eastAsia" w:ascii="Times New Roman" w:hAnsi="Times New Roman" w:eastAsia="宋体" w:cs="Times New Roman"/>
                <w:sz w:val="24"/>
                <w:vertAlign w:val="baseline"/>
                <w:lang w:val="en-US" w:eastAsia="zh-CN"/>
              </w:rPr>
              <w:t>厂区绿化用土，其余剥离废土外买，作为场地平整、道路建设用土。</w:t>
            </w:r>
          </w:p>
          <w:p>
            <w:pPr>
              <w:pStyle w:val="12"/>
              <w:widowControl w:val="0"/>
              <w:autoSpaceDE w:val="0"/>
              <w:autoSpaceDN w:val="0"/>
              <w:adjustRightInd w:val="0"/>
              <w:spacing w:before="0" w:after="0" w:line="360" w:lineRule="auto"/>
              <w:ind w:right="0" w:firstLine="480" w:firstLineChars="200"/>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 2 \* GB3 \* MERGEFORMAT </w:instrText>
            </w:r>
            <w:r>
              <w:rPr>
                <w:color w:val="auto"/>
                <w:sz w:val="24"/>
                <w:szCs w:val="24"/>
                <w:highlight w:val="none"/>
              </w:rPr>
              <w:fldChar w:fldCharType="separate"/>
            </w:r>
            <w:r>
              <w:rPr>
                <w:color w:val="auto"/>
                <w:sz w:val="24"/>
                <w:szCs w:val="24"/>
                <w:highlight w:val="none"/>
              </w:rPr>
              <w:t>②</w:t>
            </w:r>
            <w:r>
              <w:rPr>
                <w:color w:val="auto"/>
                <w:sz w:val="24"/>
                <w:szCs w:val="24"/>
                <w:highlight w:val="none"/>
              </w:rPr>
              <w:fldChar w:fldCharType="end"/>
            </w:r>
            <w:r>
              <w:rPr>
                <w:color w:val="auto"/>
                <w:sz w:val="24"/>
                <w:szCs w:val="24"/>
                <w:highlight w:val="none"/>
              </w:rPr>
              <w:t>废机油</w:t>
            </w:r>
          </w:p>
          <w:p>
            <w:pPr>
              <w:pStyle w:val="12"/>
              <w:widowControl w:val="0"/>
              <w:autoSpaceDE w:val="0"/>
              <w:autoSpaceDN w:val="0"/>
              <w:adjustRightInd w:val="0"/>
              <w:spacing w:before="0" w:after="0" w:line="360" w:lineRule="auto"/>
              <w:ind w:right="0" w:firstLine="480" w:firstLineChars="200"/>
              <w:rPr>
                <w:color w:val="auto"/>
                <w:sz w:val="24"/>
                <w:szCs w:val="24"/>
                <w:highlight w:val="none"/>
              </w:rPr>
            </w:pPr>
            <w:r>
              <w:rPr>
                <w:color w:val="auto"/>
                <w:sz w:val="24"/>
                <w:highlight w:val="none"/>
              </w:rPr>
              <w:t>本项目各类机械设备需要进行维护保养，会产生一定量的废机油。本项目机油的使用量为</w:t>
            </w:r>
            <w:r>
              <w:rPr>
                <w:rFonts w:hint="eastAsia"/>
                <w:color w:val="auto"/>
                <w:sz w:val="24"/>
                <w:highlight w:val="none"/>
              </w:rPr>
              <w:t>0.5</w:t>
            </w:r>
            <w:r>
              <w:rPr>
                <w:color w:val="auto"/>
                <w:sz w:val="24"/>
                <w:highlight w:val="none"/>
              </w:rPr>
              <w:t>t/a，废润滑油产生量按40%计，则废润滑油的产生量为0.</w:t>
            </w:r>
            <w:r>
              <w:rPr>
                <w:rFonts w:hint="eastAsia"/>
                <w:color w:val="auto"/>
                <w:sz w:val="24"/>
                <w:highlight w:val="none"/>
              </w:rPr>
              <w:t>2</w:t>
            </w:r>
            <w:r>
              <w:rPr>
                <w:color w:val="auto"/>
                <w:sz w:val="24"/>
                <w:highlight w:val="none"/>
              </w:rPr>
              <w:t>t/a。根据《国家危险废物名录》（20</w:t>
            </w:r>
            <w:r>
              <w:rPr>
                <w:rFonts w:hint="eastAsia"/>
                <w:color w:val="auto"/>
                <w:sz w:val="24"/>
                <w:highlight w:val="none"/>
              </w:rPr>
              <w:t>21</w:t>
            </w:r>
            <w:r>
              <w:rPr>
                <w:color w:val="auto"/>
                <w:sz w:val="24"/>
                <w:highlight w:val="none"/>
              </w:rPr>
              <w:t>年版）可知，废机油属于“HW08废矿物油与含矿物油废物”，危险废物代码为900-214-08，集中收集后暂存于项目区设置的危废暂存间，定期委托有资质单位处理。</w:t>
            </w:r>
          </w:p>
          <w:p>
            <w:pPr>
              <w:pStyle w:val="12"/>
              <w:widowControl w:val="0"/>
              <w:autoSpaceDE w:val="0"/>
              <w:autoSpaceDN w:val="0"/>
              <w:adjustRightInd w:val="0"/>
              <w:spacing w:before="0" w:after="0" w:line="360" w:lineRule="auto"/>
              <w:ind w:right="0" w:firstLine="480" w:firstLineChars="200"/>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 3 \* GB3 \* MERGEFORMAT </w:instrText>
            </w:r>
            <w:r>
              <w:rPr>
                <w:color w:val="auto"/>
                <w:sz w:val="24"/>
                <w:szCs w:val="24"/>
                <w:highlight w:val="none"/>
              </w:rPr>
              <w:fldChar w:fldCharType="separate"/>
            </w:r>
            <w:r>
              <w:rPr>
                <w:color w:val="auto"/>
                <w:sz w:val="24"/>
                <w:szCs w:val="24"/>
                <w:highlight w:val="none"/>
              </w:rPr>
              <w:t>③</w:t>
            </w:r>
            <w:r>
              <w:rPr>
                <w:color w:val="auto"/>
                <w:sz w:val="24"/>
                <w:szCs w:val="24"/>
                <w:highlight w:val="none"/>
              </w:rPr>
              <w:fldChar w:fldCharType="end"/>
            </w:r>
            <w:r>
              <w:rPr>
                <w:color w:val="auto"/>
                <w:sz w:val="24"/>
                <w:szCs w:val="24"/>
                <w:highlight w:val="none"/>
              </w:rPr>
              <w:t>废旧传输皮带</w:t>
            </w:r>
          </w:p>
          <w:p>
            <w:pPr>
              <w:pStyle w:val="12"/>
              <w:widowControl w:val="0"/>
              <w:autoSpaceDE w:val="0"/>
              <w:autoSpaceDN w:val="0"/>
              <w:adjustRightInd w:val="0"/>
              <w:spacing w:before="0" w:after="0" w:line="360" w:lineRule="auto"/>
              <w:ind w:right="0" w:firstLine="480" w:firstLineChars="200"/>
              <w:rPr>
                <w:color w:val="auto"/>
                <w:sz w:val="24"/>
                <w:szCs w:val="24"/>
                <w:highlight w:val="none"/>
              </w:rPr>
            </w:pPr>
            <w:r>
              <w:rPr>
                <w:color w:val="auto"/>
                <w:sz w:val="24"/>
                <w:szCs w:val="24"/>
                <w:highlight w:val="none"/>
              </w:rPr>
              <w:t>本项目传输带属易耗品，需定期进行更换，废旧皮带产生量约为</w:t>
            </w:r>
            <w:r>
              <w:rPr>
                <w:rFonts w:eastAsia="Times New Roman"/>
                <w:color w:val="auto"/>
                <w:sz w:val="24"/>
                <w:szCs w:val="24"/>
                <w:highlight w:val="none"/>
              </w:rPr>
              <w:t>0.</w:t>
            </w:r>
            <w:r>
              <w:rPr>
                <w:rFonts w:hint="eastAsia"/>
                <w:color w:val="auto"/>
                <w:sz w:val="24"/>
                <w:szCs w:val="24"/>
                <w:highlight w:val="none"/>
              </w:rPr>
              <w:t>5</w:t>
            </w:r>
            <w:r>
              <w:rPr>
                <w:rFonts w:eastAsia="Times New Roman"/>
                <w:color w:val="auto"/>
                <w:sz w:val="24"/>
                <w:szCs w:val="24"/>
                <w:highlight w:val="none"/>
              </w:rPr>
              <w:t>t/a</w:t>
            </w:r>
            <w:r>
              <w:rPr>
                <w:color w:val="auto"/>
                <w:sz w:val="24"/>
                <w:szCs w:val="24"/>
                <w:highlight w:val="none"/>
              </w:rPr>
              <w:t>，集中收集后出售给废品回收单位。</w:t>
            </w:r>
          </w:p>
          <w:p>
            <w:pPr>
              <w:pStyle w:val="12"/>
              <w:widowControl w:val="0"/>
              <w:autoSpaceDE w:val="0"/>
              <w:autoSpaceDN w:val="0"/>
              <w:adjustRightInd w:val="0"/>
              <w:spacing w:before="0" w:after="0" w:line="360" w:lineRule="auto"/>
              <w:ind w:right="0" w:firstLine="480" w:firstLineChars="200"/>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 4 \* GB3 \* MERGEFORMAT </w:instrText>
            </w:r>
            <w:r>
              <w:rPr>
                <w:color w:val="auto"/>
                <w:sz w:val="24"/>
                <w:szCs w:val="24"/>
                <w:highlight w:val="none"/>
              </w:rPr>
              <w:fldChar w:fldCharType="separate"/>
            </w:r>
            <w:r>
              <w:rPr>
                <w:color w:val="auto"/>
                <w:sz w:val="24"/>
                <w:szCs w:val="24"/>
                <w:highlight w:val="none"/>
              </w:rPr>
              <w:t>④</w:t>
            </w:r>
            <w:r>
              <w:rPr>
                <w:color w:val="auto"/>
                <w:sz w:val="24"/>
                <w:szCs w:val="24"/>
                <w:highlight w:val="none"/>
              </w:rPr>
              <w:fldChar w:fldCharType="end"/>
            </w:r>
            <w:r>
              <w:rPr>
                <w:color w:val="auto"/>
                <w:sz w:val="24"/>
                <w:szCs w:val="24"/>
                <w:highlight w:val="none"/>
              </w:rPr>
              <w:t>生活垃圾</w:t>
            </w:r>
          </w:p>
          <w:p>
            <w:pPr>
              <w:pStyle w:val="12"/>
              <w:widowControl w:val="0"/>
              <w:autoSpaceDE w:val="0"/>
              <w:autoSpaceDN w:val="0"/>
              <w:adjustRightInd w:val="0"/>
              <w:spacing w:before="0" w:after="0" w:line="360" w:lineRule="auto"/>
              <w:ind w:right="0" w:firstLine="480" w:firstLineChars="200"/>
              <w:rPr>
                <w:color w:val="auto"/>
                <w:sz w:val="24"/>
                <w:szCs w:val="24"/>
                <w:highlight w:val="none"/>
              </w:rPr>
            </w:pPr>
            <w:r>
              <w:rPr>
                <w:color w:val="auto"/>
                <w:sz w:val="24"/>
                <w:szCs w:val="24"/>
                <w:highlight w:val="none"/>
              </w:rPr>
              <w:t>本项目运营期间生活区产生的固体废物主要为职工生活垃圾。本项目运营期劳</w:t>
            </w:r>
            <w:r>
              <w:rPr>
                <w:color w:val="auto"/>
                <w:spacing w:val="-13"/>
                <w:sz w:val="24"/>
                <w:szCs w:val="24"/>
                <w:highlight w:val="none"/>
              </w:rPr>
              <w:t>动定员</w:t>
            </w:r>
            <w:r>
              <w:rPr>
                <w:rFonts w:hint="eastAsia"/>
                <w:color w:val="auto"/>
                <w:sz w:val="24"/>
                <w:szCs w:val="24"/>
                <w:highlight w:val="none"/>
                <w:lang w:val="en-US" w:eastAsia="zh-CN"/>
              </w:rPr>
              <w:t>10</w:t>
            </w:r>
            <w:r>
              <w:rPr>
                <w:color w:val="auto"/>
                <w:spacing w:val="-4"/>
                <w:sz w:val="24"/>
                <w:szCs w:val="24"/>
                <w:highlight w:val="none"/>
              </w:rPr>
              <w:t>人，生活垃圾的产生量按</w:t>
            </w:r>
            <w:r>
              <w:rPr>
                <w:rFonts w:hint="eastAsia" w:eastAsia="宋体"/>
                <w:color w:val="auto"/>
                <w:sz w:val="24"/>
                <w:szCs w:val="24"/>
                <w:highlight w:val="none"/>
                <w:lang w:val="en-US" w:eastAsia="zh-CN"/>
              </w:rPr>
              <w:t>1.0</w:t>
            </w:r>
            <w:r>
              <w:rPr>
                <w:rFonts w:eastAsia="Times New Roman"/>
                <w:color w:val="auto"/>
                <w:sz w:val="24"/>
                <w:szCs w:val="24"/>
                <w:highlight w:val="none"/>
              </w:rPr>
              <w:t>kg/</w:t>
            </w:r>
            <w:r>
              <w:rPr>
                <w:color w:val="auto"/>
                <w:spacing w:val="4"/>
                <w:sz w:val="24"/>
                <w:szCs w:val="24"/>
                <w:highlight w:val="none"/>
              </w:rPr>
              <w:t>人</w:t>
            </w:r>
            <w:r>
              <w:rPr>
                <w:rFonts w:eastAsia="Times New Roman"/>
                <w:color w:val="auto"/>
                <w:spacing w:val="-28"/>
                <w:sz w:val="24"/>
                <w:szCs w:val="24"/>
                <w:highlight w:val="none"/>
              </w:rPr>
              <w:t xml:space="preserve">·d </w:t>
            </w:r>
            <w:r>
              <w:rPr>
                <w:color w:val="auto"/>
                <w:spacing w:val="-4"/>
                <w:sz w:val="24"/>
                <w:szCs w:val="24"/>
                <w:highlight w:val="none"/>
              </w:rPr>
              <w:t>计算，则生活垃圾产生量约为</w:t>
            </w:r>
            <w:r>
              <w:rPr>
                <w:rFonts w:hint="eastAsia"/>
                <w:color w:val="auto"/>
                <w:spacing w:val="-4"/>
                <w:sz w:val="24"/>
                <w:szCs w:val="24"/>
                <w:highlight w:val="none"/>
                <w:lang w:val="en-US" w:eastAsia="zh-CN"/>
              </w:rPr>
              <w:t>5.0</w:t>
            </w:r>
            <w:r>
              <w:rPr>
                <w:rFonts w:eastAsia="Times New Roman"/>
                <w:color w:val="auto"/>
                <w:spacing w:val="-3"/>
                <w:sz w:val="24"/>
                <w:szCs w:val="24"/>
                <w:highlight w:val="none"/>
              </w:rPr>
              <w:t>kg/d</w:t>
            </w:r>
            <w:r>
              <w:rPr>
                <w:color w:val="auto"/>
                <w:sz w:val="24"/>
                <w:szCs w:val="24"/>
                <w:highlight w:val="none"/>
              </w:rPr>
              <w:t>（</w:t>
            </w:r>
            <w:r>
              <w:rPr>
                <w:rFonts w:hint="eastAsia"/>
                <w:color w:val="auto"/>
                <w:sz w:val="24"/>
                <w:szCs w:val="24"/>
                <w:highlight w:val="none"/>
                <w:lang w:val="en-US" w:eastAsia="zh-CN"/>
              </w:rPr>
              <w:t>1.5</w:t>
            </w:r>
            <w:r>
              <w:rPr>
                <w:rFonts w:eastAsia="Times New Roman"/>
                <w:color w:val="auto"/>
                <w:sz w:val="24"/>
                <w:szCs w:val="24"/>
                <w:highlight w:val="none"/>
              </w:rPr>
              <w:t>t/</w:t>
            </w:r>
            <w:r>
              <w:rPr>
                <w:rFonts w:eastAsia="Times New Roman"/>
                <w:color w:val="auto"/>
                <w:spacing w:val="-1"/>
                <w:sz w:val="24"/>
                <w:szCs w:val="24"/>
                <w:highlight w:val="none"/>
              </w:rPr>
              <w:t>a</w:t>
            </w:r>
            <w:r>
              <w:rPr>
                <w:color w:val="auto"/>
                <w:spacing w:val="-1"/>
                <w:sz w:val="24"/>
                <w:szCs w:val="24"/>
                <w:highlight w:val="none"/>
              </w:rPr>
              <w:t>），厂区设置生活垃圾收集桶，</w:t>
            </w:r>
            <w:r>
              <w:rPr>
                <w:color w:val="auto"/>
                <w:sz w:val="24"/>
                <w:szCs w:val="24"/>
                <w:highlight w:val="none"/>
              </w:rPr>
              <w:t>集中收集后，定期运往环卫部门指定的生活垃圾收集点处置。</w:t>
            </w:r>
          </w:p>
          <w:p>
            <w:pPr>
              <w:spacing w:line="360" w:lineRule="auto"/>
              <w:ind w:firstLine="480"/>
              <w:rPr>
                <w:color w:val="auto"/>
                <w:sz w:val="24"/>
                <w:highlight w:val="none"/>
              </w:rPr>
            </w:pPr>
            <w:r>
              <w:rPr>
                <w:rFonts w:hint="eastAsia"/>
                <w:color w:val="auto"/>
                <w:sz w:val="24"/>
                <w:szCs w:val="24"/>
                <w:highlight w:val="none"/>
                <w:lang w:eastAsia="zh-CN"/>
              </w:rPr>
              <w:t>⑤</w:t>
            </w:r>
            <w:r>
              <w:rPr>
                <w:rFonts w:hint="eastAsia"/>
                <w:color w:val="auto"/>
                <w:sz w:val="24"/>
                <w:highlight w:val="none"/>
              </w:rPr>
              <w:t>沉淀池产生的底泥</w:t>
            </w:r>
          </w:p>
          <w:p>
            <w:pPr>
              <w:pStyle w:val="2"/>
              <w:snapToGrid w:val="0"/>
              <w:spacing w:line="360" w:lineRule="auto"/>
              <w:ind w:firstLine="480" w:firstLineChars="200"/>
              <w:jc w:val="both"/>
              <w:rPr>
                <w:rFonts w:hint="eastAsia" w:eastAsia="宋体"/>
                <w:lang w:eastAsia="zh-CN"/>
              </w:rPr>
            </w:pPr>
            <w:r>
              <w:rPr>
                <w:rFonts w:hint="eastAsia" w:ascii="Times New Roman" w:cs="Times New Roman"/>
                <w:color w:val="auto"/>
                <w:highlight w:val="none"/>
              </w:rPr>
              <w:t>本项目沉淀池产生的底泥</w:t>
            </w:r>
            <w:r>
              <w:rPr>
                <w:rFonts w:hint="eastAsia" w:ascii="Times New Roman" w:cs="Times New Roman"/>
                <w:color w:val="auto"/>
                <w:highlight w:val="none"/>
                <w:lang w:eastAsia="zh-CN"/>
              </w:rPr>
              <w:t>在干化池自然晾干后，干化底泥</w:t>
            </w:r>
            <w:r>
              <w:rPr>
                <w:rFonts w:hint="eastAsia" w:ascii="Times New Roman" w:cs="Times New Roman"/>
                <w:color w:val="auto"/>
                <w:highlight w:val="none"/>
              </w:rPr>
              <w:t>量</w:t>
            </w:r>
            <w:r>
              <w:rPr>
                <w:rFonts w:ascii="Times New Roman" w:cs="Times New Roman"/>
                <w:color w:val="auto"/>
                <w:highlight w:val="none"/>
              </w:rPr>
              <w:t>约为</w:t>
            </w:r>
            <w:r>
              <w:rPr>
                <w:rFonts w:hint="eastAsia" w:ascii="Times New Roman" w:cs="Times New Roman"/>
                <w:color w:val="auto"/>
                <w:highlight w:val="none"/>
                <w:lang w:val="en-US" w:eastAsia="zh-CN"/>
              </w:rPr>
              <w:t>320</w:t>
            </w:r>
            <w:r>
              <w:rPr>
                <w:rFonts w:ascii="Times New Roman" w:eastAsia="Times New Roman" w:cs="Times New Roman"/>
                <w:color w:val="auto"/>
                <w:highlight w:val="none"/>
              </w:rPr>
              <w:t>t/a</w:t>
            </w:r>
            <w:r>
              <w:rPr>
                <w:rFonts w:hint="eastAsia" w:ascii="Times New Roman" w:cs="Times New Roman"/>
                <w:color w:val="auto"/>
                <w:highlight w:val="none"/>
              </w:rPr>
              <w:t>，</w:t>
            </w:r>
            <w:r>
              <w:rPr>
                <w:rFonts w:hint="eastAsia" w:ascii="Times New Roman" w:cs="Times New Roman"/>
                <w:color w:val="auto"/>
                <w:highlight w:val="none"/>
                <w:lang w:eastAsia="zh-CN"/>
              </w:rPr>
              <w:t>综合利用</w:t>
            </w:r>
            <w:r>
              <w:rPr>
                <w:rFonts w:hint="eastAsia" w:ascii="Times New Roman" w:cs="Times New Roman"/>
                <w:color w:val="auto"/>
                <w:highlight w:val="none"/>
              </w:rPr>
              <w:t>。</w:t>
            </w:r>
          </w:p>
          <w:p>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项目运</w:t>
            </w:r>
            <w:r>
              <w:rPr>
                <w:rFonts w:hint="eastAsia" w:ascii="Times New Roman" w:hAnsi="Times New Roman" w:cs="Times New Roman"/>
                <w:color w:val="auto"/>
                <w:sz w:val="24"/>
                <w:szCs w:val="24"/>
                <w:highlight w:val="none"/>
                <w:lang w:eastAsia="zh-CN"/>
              </w:rPr>
              <w:t>营期</w:t>
            </w:r>
            <w:r>
              <w:rPr>
                <w:rFonts w:hint="default" w:ascii="Times New Roman" w:hAnsi="Times New Roman" w:cs="Times New Roman"/>
                <w:color w:val="auto"/>
                <w:sz w:val="24"/>
                <w:szCs w:val="24"/>
                <w:highlight w:val="none"/>
              </w:rPr>
              <w:t>固体废物产生</w:t>
            </w:r>
            <w:r>
              <w:rPr>
                <w:rFonts w:hint="eastAsia" w:ascii="Times New Roman" w:hAnsi="Times New Roman" w:cs="Times New Roman"/>
                <w:color w:val="auto"/>
                <w:sz w:val="24"/>
                <w:szCs w:val="24"/>
                <w:highlight w:val="none"/>
                <w:lang w:eastAsia="zh-CN"/>
              </w:rPr>
              <w:t>及处置</w:t>
            </w:r>
            <w:r>
              <w:rPr>
                <w:rFonts w:hint="default" w:ascii="Times New Roman" w:hAnsi="Times New Roman" w:cs="Times New Roman"/>
                <w:color w:val="auto"/>
                <w:sz w:val="24"/>
                <w:szCs w:val="24"/>
                <w:highlight w:val="none"/>
              </w:rPr>
              <w:t>情况见表</w:t>
            </w:r>
            <w:r>
              <w:rPr>
                <w:rFonts w:hint="eastAsia" w:cs="Times New Roman"/>
                <w:color w:val="auto"/>
                <w:sz w:val="24"/>
                <w:szCs w:val="24"/>
                <w:highlight w:val="none"/>
                <w:lang w:val="en-US" w:eastAsia="zh-CN"/>
              </w:rPr>
              <w:t>4-15</w:t>
            </w:r>
            <w:r>
              <w:rPr>
                <w:rFonts w:hint="default" w:ascii="Times New Roman" w:hAnsi="Times New Roman" w:cs="Times New Roman"/>
                <w:color w:val="auto"/>
                <w:sz w:val="24"/>
                <w:szCs w:val="24"/>
                <w:highlight w:val="none"/>
              </w:rPr>
              <w:t>。</w:t>
            </w:r>
          </w:p>
          <w:p>
            <w:pPr>
              <w:spacing w:line="360"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表</w:t>
            </w:r>
            <w:r>
              <w:rPr>
                <w:rFonts w:hint="eastAsia" w:cs="Times New Roman"/>
                <w:b/>
                <w:bCs/>
                <w:color w:val="auto"/>
                <w:sz w:val="24"/>
                <w:szCs w:val="24"/>
                <w:highlight w:val="none"/>
                <w:lang w:val="en-US" w:eastAsia="zh-CN"/>
              </w:rPr>
              <w:t>4-15</w:t>
            </w:r>
            <w:r>
              <w:rPr>
                <w:rFonts w:hint="default" w:ascii="Times New Roman" w:hAnsi="Times New Roman" w:cs="Times New Roman"/>
                <w:b/>
                <w:bCs/>
                <w:color w:val="auto"/>
                <w:sz w:val="24"/>
                <w:szCs w:val="24"/>
                <w:highlight w:val="none"/>
              </w:rPr>
              <w:t xml:space="preserve">  </w:t>
            </w:r>
            <w:r>
              <w:rPr>
                <w:rFonts w:hint="default" w:ascii="Times New Roman" w:hAnsi="Times New Roman" w:cs="Times New Roman"/>
                <w:b/>
                <w:bCs/>
                <w:color w:val="auto"/>
                <w:sz w:val="24"/>
                <w:szCs w:val="24"/>
                <w:highlight w:val="none"/>
                <w:lang w:val="en-US" w:eastAsia="zh-CN"/>
              </w:rPr>
              <w:t xml:space="preserve">    </w:t>
            </w:r>
            <w:r>
              <w:rPr>
                <w:rFonts w:hint="default" w:ascii="Times New Roman" w:hAnsi="Times New Roman" w:cs="Times New Roman"/>
                <w:b/>
                <w:bCs/>
                <w:color w:val="auto"/>
                <w:sz w:val="24"/>
                <w:szCs w:val="24"/>
                <w:highlight w:val="none"/>
              </w:rPr>
              <w:t>项目固体废物产生量一览表</w:t>
            </w:r>
          </w:p>
          <w:tbl>
            <w:tblPr>
              <w:tblStyle w:val="29"/>
              <w:tblW w:w="9256"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1330"/>
              <w:gridCol w:w="1398"/>
              <w:gridCol w:w="1114"/>
              <w:gridCol w:w="1114"/>
              <w:gridCol w:w="1114"/>
              <w:gridCol w:w="1114"/>
              <w:gridCol w:w="1036"/>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36" w:type="dxa"/>
                  <w:tcBorders>
                    <w:top w:val="single" w:color="auto" w:sz="4" w:space="0"/>
                    <w:left w:val="single" w:color="auto" w:sz="0" w:space="0"/>
                    <w:tl2br w:val="nil"/>
                    <w:tr2bl w:val="nil"/>
                  </w:tcBorders>
                  <w:noWrap w:val="0"/>
                  <w:vAlign w:val="center"/>
                </w:tcPr>
                <w:p>
                  <w:pPr>
                    <w:pStyle w:val="9"/>
                    <w:adjustRightInd w:val="0"/>
                    <w:snapToGrid w:val="0"/>
                    <w:spacing w:after="0" w:line="240" w:lineRule="auto"/>
                    <w:ind w:left="-105" w:leftChars="-50" w:right="-105" w:rightChars="-50" w:firstLine="0" w:firstLineChars="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产生环节</w:t>
                  </w:r>
                </w:p>
              </w:tc>
              <w:tc>
                <w:tcPr>
                  <w:tcW w:w="1330" w:type="dxa"/>
                  <w:tcBorders>
                    <w:top w:val="single" w:color="auto" w:sz="4" w:space="0"/>
                    <w:tl2br w:val="nil"/>
                    <w:tr2bl w:val="nil"/>
                  </w:tcBorders>
                  <w:noWrap w:val="0"/>
                  <w:vAlign w:val="center"/>
                </w:tcPr>
                <w:p>
                  <w:pPr>
                    <w:pStyle w:val="9"/>
                    <w:adjustRightInd w:val="0"/>
                    <w:snapToGrid w:val="0"/>
                    <w:spacing w:after="0" w:line="240" w:lineRule="auto"/>
                    <w:ind w:left="-105" w:leftChars="-50" w:right="-105" w:rightChars="-50" w:firstLine="0" w:firstLineChars="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固废名称</w:t>
                  </w:r>
                </w:p>
              </w:tc>
              <w:tc>
                <w:tcPr>
                  <w:tcW w:w="1398" w:type="dxa"/>
                  <w:tcBorders>
                    <w:top w:val="single" w:color="auto" w:sz="4" w:space="0"/>
                    <w:tl2br w:val="nil"/>
                    <w:tr2bl w:val="nil"/>
                  </w:tcBorders>
                  <w:noWrap w:val="0"/>
                  <w:vAlign w:val="center"/>
                </w:tcPr>
                <w:p>
                  <w:pPr>
                    <w:pStyle w:val="9"/>
                    <w:adjustRightInd w:val="0"/>
                    <w:snapToGrid w:val="0"/>
                    <w:spacing w:after="0" w:line="240" w:lineRule="auto"/>
                    <w:ind w:left="-105" w:leftChars="-50" w:right="-105" w:rightChars="-50" w:firstLine="0" w:firstLineChars="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固废属性</w:t>
                  </w:r>
                </w:p>
              </w:tc>
              <w:tc>
                <w:tcPr>
                  <w:tcW w:w="1114" w:type="dxa"/>
                  <w:tcBorders>
                    <w:top w:val="single" w:color="auto" w:sz="4" w:space="0"/>
                    <w:tl2br w:val="nil"/>
                    <w:tr2bl w:val="nil"/>
                  </w:tcBorders>
                  <w:noWrap w:val="0"/>
                  <w:vAlign w:val="center"/>
                </w:tcPr>
                <w:p>
                  <w:pPr>
                    <w:pStyle w:val="9"/>
                    <w:adjustRightInd w:val="0"/>
                    <w:snapToGrid w:val="0"/>
                    <w:spacing w:after="0" w:line="240" w:lineRule="auto"/>
                    <w:ind w:left="-105" w:leftChars="-50" w:right="-105" w:rightChars="-50" w:firstLine="0" w:firstLineChars="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环境危险特性</w:t>
                  </w:r>
                </w:p>
              </w:tc>
              <w:tc>
                <w:tcPr>
                  <w:tcW w:w="1114" w:type="dxa"/>
                  <w:tcBorders>
                    <w:top w:val="single" w:color="auto" w:sz="4" w:space="0"/>
                    <w:tl2br w:val="nil"/>
                    <w:tr2bl w:val="nil"/>
                  </w:tcBorders>
                  <w:noWrap w:val="0"/>
                  <w:vAlign w:val="center"/>
                </w:tcPr>
                <w:p>
                  <w:pPr>
                    <w:pStyle w:val="9"/>
                    <w:adjustRightInd w:val="0"/>
                    <w:snapToGrid w:val="0"/>
                    <w:spacing w:after="0" w:line="240" w:lineRule="auto"/>
                    <w:ind w:left="-105" w:leftChars="-50" w:right="-105" w:rightChars="-50" w:firstLine="0" w:firstLineChars="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产生量（t/a）</w:t>
                  </w:r>
                </w:p>
              </w:tc>
              <w:tc>
                <w:tcPr>
                  <w:tcW w:w="1114" w:type="dxa"/>
                  <w:tcBorders>
                    <w:top w:val="single" w:color="auto" w:sz="4" w:space="0"/>
                    <w:tl2br w:val="nil"/>
                    <w:tr2bl w:val="nil"/>
                  </w:tcBorders>
                  <w:noWrap w:val="0"/>
                  <w:vAlign w:val="center"/>
                </w:tcPr>
                <w:p>
                  <w:pPr>
                    <w:pStyle w:val="9"/>
                    <w:adjustRightInd w:val="0"/>
                    <w:snapToGrid w:val="0"/>
                    <w:spacing w:after="0" w:line="240" w:lineRule="auto"/>
                    <w:ind w:left="-105" w:leftChars="-50" w:right="-105" w:rightChars="-50" w:firstLine="0" w:firstLineChars="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贮存方式</w:t>
                  </w:r>
                </w:p>
              </w:tc>
              <w:tc>
                <w:tcPr>
                  <w:tcW w:w="1114" w:type="dxa"/>
                  <w:tcBorders>
                    <w:top w:val="single" w:color="auto" w:sz="4" w:space="0"/>
                    <w:tl2br w:val="nil"/>
                    <w:tr2bl w:val="nil"/>
                  </w:tcBorders>
                  <w:noWrap w:val="0"/>
                  <w:vAlign w:val="center"/>
                </w:tcPr>
                <w:p>
                  <w:pPr>
                    <w:pStyle w:val="9"/>
                    <w:adjustRightInd w:val="0"/>
                    <w:snapToGrid w:val="0"/>
                    <w:spacing w:after="0" w:line="240" w:lineRule="auto"/>
                    <w:ind w:left="-105" w:leftChars="-50" w:right="-105" w:rightChars="-50" w:firstLine="0" w:firstLineChars="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利用处置方式或去向</w:t>
                  </w:r>
                </w:p>
              </w:tc>
              <w:tc>
                <w:tcPr>
                  <w:tcW w:w="1036" w:type="dxa"/>
                  <w:tcBorders>
                    <w:top w:val="single" w:color="auto" w:sz="4" w:space="0"/>
                    <w:right w:val="single" w:color="auto" w:sz="4" w:space="0"/>
                    <w:tl2br w:val="nil"/>
                    <w:tr2bl w:val="nil"/>
                  </w:tcBorders>
                  <w:noWrap w:val="0"/>
                  <w:vAlign w:val="center"/>
                </w:tcPr>
                <w:p>
                  <w:pPr>
                    <w:pStyle w:val="9"/>
                    <w:adjustRightInd w:val="0"/>
                    <w:snapToGrid w:val="0"/>
                    <w:spacing w:after="0" w:line="240" w:lineRule="auto"/>
                    <w:ind w:left="-105" w:leftChars="-50" w:right="-105" w:rightChars="-50" w:firstLine="0" w:firstLineChars="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利用或处置量</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036" w:type="dxa"/>
                  <w:tcBorders>
                    <w:left w:val="single" w:color="auto" w:sz="4" w:space="0"/>
                    <w:tl2br w:val="nil"/>
                    <w:tr2bl w:val="nil"/>
                  </w:tcBorders>
                  <w:noWrap w:val="0"/>
                  <w:vAlign w:val="center"/>
                </w:tcPr>
                <w:p>
                  <w:pPr>
                    <w:pStyle w:val="9"/>
                    <w:adjustRightInd w:val="0"/>
                    <w:snapToGrid w:val="0"/>
                    <w:spacing w:after="0" w:line="240" w:lineRule="auto"/>
                    <w:ind w:left="-105" w:leftChars="-50" w:right="-105" w:rightChars="-50" w:firstLine="0" w:firstLineChars="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沉淀池</w:t>
                  </w:r>
                </w:p>
              </w:tc>
              <w:tc>
                <w:tcPr>
                  <w:tcW w:w="1330" w:type="dxa"/>
                  <w:tcBorders>
                    <w:tl2br w:val="nil"/>
                    <w:tr2bl w:val="nil"/>
                  </w:tcBorders>
                  <w:noWrap w:val="0"/>
                  <w:vAlign w:val="center"/>
                </w:tcPr>
                <w:p>
                  <w:pPr>
                    <w:pStyle w:val="9"/>
                    <w:adjustRightInd w:val="0"/>
                    <w:snapToGrid w:val="0"/>
                    <w:spacing w:after="0" w:line="240" w:lineRule="auto"/>
                    <w:ind w:left="-105" w:leftChars="-50" w:right="-105" w:rightChars="-50" w:firstLine="0" w:firstLineChars="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lang w:eastAsia="zh-CN"/>
                    </w:rPr>
                    <w:t>干化后</w:t>
                  </w:r>
                  <w:r>
                    <w:rPr>
                      <w:rFonts w:hint="default" w:ascii="Times New Roman" w:hAnsi="Times New Roman" w:cs="Times New Roman"/>
                      <w:color w:val="auto"/>
                      <w:sz w:val="21"/>
                      <w:szCs w:val="21"/>
                      <w:highlight w:val="none"/>
                    </w:rPr>
                    <w:t>底泥</w:t>
                  </w:r>
                </w:p>
              </w:tc>
              <w:tc>
                <w:tcPr>
                  <w:tcW w:w="1398" w:type="dxa"/>
                  <w:tcBorders>
                    <w:tl2br w:val="nil"/>
                    <w:tr2bl w:val="nil"/>
                  </w:tcBorders>
                  <w:noWrap w:val="0"/>
                  <w:vAlign w:val="center"/>
                </w:tcPr>
                <w:p>
                  <w:pPr>
                    <w:adjustRightInd w:val="0"/>
                    <w:snapToGrid w:val="0"/>
                    <w:spacing w:line="240" w:lineRule="auto"/>
                    <w:ind w:left="-105" w:leftChars="-50" w:right="-105" w:rightChars="-5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一般固废</w:t>
                  </w:r>
                </w:p>
              </w:tc>
              <w:tc>
                <w:tcPr>
                  <w:tcW w:w="1114" w:type="dxa"/>
                  <w:tcBorders>
                    <w:tl2br w:val="nil"/>
                    <w:tr2bl w:val="nil"/>
                  </w:tcBorders>
                  <w:noWrap w:val="0"/>
                  <w:vAlign w:val="center"/>
                </w:tcPr>
                <w:p>
                  <w:pPr>
                    <w:pStyle w:val="9"/>
                    <w:adjustRightInd w:val="0"/>
                    <w:snapToGrid w:val="0"/>
                    <w:spacing w:after="0" w:line="240" w:lineRule="auto"/>
                    <w:ind w:left="-105" w:leftChars="-50" w:right="-105" w:rightChars="-50" w:firstLine="0" w:firstLineChars="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w:t>
                  </w:r>
                </w:p>
              </w:tc>
              <w:tc>
                <w:tcPr>
                  <w:tcW w:w="1114" w:type="dxa"/>
                  <w:tcBorders>
                    <w:tl2br w:val="nil"/>
                    <w:tr2bl w:val="nil"/>
                  </w:tcBorders>
                  <w:noWrap w:val="0"/>
                  <w:vAlign w:val="center"/>
                </w:tcPr>
                <w:p>
                  <w:pPr>
                    <w:adjustRightInd w:val="0"/>
                    <w:snapToGrid w:val="0"/>
                    <w:spacing w:line="240" w:lineRule="auto"/>
                    <w:ind w:left="-105" w:leftChars="-50" w:right="-105" w:rightChars="-5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lang w:val="en-US" w:eastAsia="zh-CN"/>
                    </w:rPr>
                    <w:t>320</w:t>
                  </w:r>
                </w:p>
              </w:tc>
              <w:tc>
                <w:tcPr>
                  <w:tcW w:w="1114" w:type="dxa"/>
                  <w:tcBorders>
                    <w:tl2br w:val="nil"/>
                    <w:tr2bl w:val="nil"/>
                  </w:tcBorders>
                  <w:noWrap w:val="0"/>
                  <w:vAlign w:val="center"/>
                </w:tcPr>
                <w:p>
                  <w:pPr>
                    <w:adjustRightInd w:val="0"/>
                    <w:snapToGrid w:val="0"/>
                    <w:spacing w:line="240" w:lineRule="auto"/>
                    <w:ind w:left="-105" w:leftChars="-50" w:right="-105" w:rightChars="-5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沉淀池</w:t>
                  </w:r>
                  <w:r>
                    <w:rPr>
                      <w:rFonts w:hint="default" w:ascii="Times New Roman" w:hAnsi="Times New Roman" w:cs="Times New Roman"/>
                      <w:color w:val="auto"/>
                      <w:sz w:val="21"/>
                      <w:szCs w:val="21"/>
                      <w:highlight w:val="none"/>
                      <w:lang w:val="en-US" w:eastAsia="zh-CN"/>
                    </w:rPr>
                    <w:t>旁</w:t>
                  </w:r>
                </w:p>
              </w:tc>
              <w:tc>
                <w:tcPr>
                  <w:tcW w:w="1114" w:type="dxa"/>
                  <w:tcBorders>
                    <w:tl2br w:val="nil"/>
                    <w:tr2bl w:val="nil"/>
                  </w:tcBorders>
                  <w:noWrap w:val="0"/>
                  <w:vAlign w:val="center"/>
                </w:tcPr>
                <w:p>
                  <w:pPr>
                    <w:pStyle w:val="9"/>
                    <w:adjustRightInd w:val="0"/>
                    <w:snapToGrid w:val="0"/>
                    <w:spacing w:after="0" w:line="240" w:lineRule="auto"/>
                    <w:ind w:left="-105" w:leftChars="-50" w:right="-105" w:rightChars="-50" w:firstLine="0" w:firstLineChars="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lang w:eastAsia="zh-CN"/>
                    </w:rPr>
                    <w:t>综合利用</w:t>
                  </w:r>
                </w:p>
              </w:tc>
              <w:tc>
                <w:tcPr>
                  <w:tcW w:w="1036" w:type="dxa"/>
                  <w:tcBorders>
                    <w:right w:val="single" w:color="auto" w:sz="4" w:space="0"/>
                    <w:tl2br w:val="nil"/>
                    <w:tr2bl w:val="nil"/>
                  </w:tcBorders>
                  <w:noWrap w:val="0"/>
                  <w:vAlign w:val="center"/>
                </w:tcPr>
                <w:p>
                  <w:pPr>
                    <w:adjustRightInd w:val="0"/>
                    <w:snapToGrid w:val="0"/>
                    <w:spacing w:line="240" w:lineRule="auto"/>
                    <w:ind w:left="-105" w:leftChars="-50" w:right="-105" w:rightChars="-5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lang w:val="en-US" w:eastAsia="zh-CN"/>
                    </w:rPr>
                    <w:t>320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36" w:type="dxa"/>
                  <w:tcBorders>
                    <w:left w:val="single" w:color="auto" w:sz="4" w:space="0"/>
                    <w:tl2br w:val="nil"/>
                    <w:tr2bl w:val="nil"/>
                  </w:tcBorders>
                  <w:noWrap w:val="0"/>
                  <w:vAlign w:val="center"/>
                </w:tcPr>
                <w:p>
                  <w:pPr>
                    <w:pStyle w:val="9"/>
                    <w:adjustRightInd w:val="0"/>
                    <w:snapToGrid w:val="0"/>
                    <w:spacing w:after="0" w:line="240" w:lineRule="auto"/>
                    <w:ind w:left="-105" w:leftChars="-50" w:right="-105" w:rightChars="-50" w:firstLine="0" w:firstLineChars="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传送带更换</w:t>
                  </w:r>
                </w:p>
              </w:tc>
              <w:tc>
                <w:tcPr>
                  <w:tcW w:w="1330" w:type="dxa"/>
                  <w:tcBorders>
                    <w:tl2br w:val="nil"/>
                    <w:tr2bl w:val="nil"/>
                  </w:tcBorders>
                  <w:noWrap w:val="0"/>
                  <w:vAlign w:val="center"/>
                </w:tcPr>
                <w:p>
                  <w:pPr>
                    <w:pStyle w:val="9"/>
                    <w:adjustRightInd w:val="0"/>
                    <w:snapToGrid w:val="0"/>
                    <w:spacing w:after="0" w:line="240" w:lineRule="auto"/>
                    <w:ind w:left="-105" w:leftChars="-50" w:right="-105" w:rightChars="-50" w:firstLine="0" w:firstLineChars="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废传送带</w:t>
                  </w:r>
                </w:p>
              </w:tc>
              <w:tc>
                <w:tcPr>
                  <w:tcW w:w="1398" w:type="dxa"/>
                  <w:tcBorders>
                    <w:tl2br w:val="nil"/>
                    <w:tr2bl w:val="nil"/>
                  </w:tcBorders>
                  <w:noWrap w:val="0"/>
                  <w:vAlign w:val="center"/>
                </w:tcPr>
                <w:p>
                  <w:pPr>
                    <w:adjustRightInd w:val="0"/>
                    <w:snapToGrid w:val="0"/>
                    <w:spacing w:line="240" w:lineRule="auto"/>
                    <w:ind w:left="-105" w:leftChars="-50" w:right="-105" w:rightChars="-5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一般固废</w:t>
                  </w:r>
                </w:p>
              </w:tc>
              <w:tc>
                <w:tcPr>
                  <w:tcW w:w="1114" w:type="dxa"/>
                  <w:tcBorders>
                    <w:tl2br w:val="nil"/>
                    <w:tr2bl w:val="nil"/>
                  </w:tcBorders>
                  <w:noWrap w:val="0"/>
                  <w:vAlign w:val="center"/>
                </w:tcPr>
                <w:p>
                  <w:pPr>
                    <w:pStyle w:val="9"/>
                    <w:adjustRightInd w:val="0"/>
                    <w:snapToGrid w:val="0"/>
                    <w:spacing w:after="0" w:line="240" w:lineRule="auto"/>
                    <w:ind w:left="-105" w:leftChars="-50" w:right="-105" w:rightChars="-50" w:firstLine="0" w:firstLineChars="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w:t>
                  </w:r>
                </w:p>
              </w:tc>
              <w:tc>
                <w:tcPr>
                  <w:tcW w:w="1114" w:type="dxa"/>
                  <w:tcBorders>
                    <w:tl2br w:val="nil"/>
                    <w:tr2bl w:val="nil"/>
                  </w:tcBorders>
                  <w:noWrap w:val="0"/>
                  <w:vAlign w:val="center"/>
                </w:tcPr>
                <w:p>
                  <w:pPr>
                    <w:adjustRightInd w:val="0"/>
                    <w:snapToGrid w:val="0"/>
                    <w:spacing w:line="240" w:lineRule="auto"/>
                    <w:ind w:left="-105" w:leftChars="-50" w:right="-105" w:rightChars="-5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0.5</w:t>
                  </w:r>
                </w:p>
              </w:tc>
              <w:tc>
                <w:tcPr>
                  <w:tcW w:w="1114" w:type="dxa"/>
                  <w:tcBorders>
                    <w:tl2br w:val="nil"/>
                    <w:tr2bl w:val="nil"/>
                  </w:tcBorders>
                  <w:noWrap w:val="0"/>
                  <w:vAlign w:val="center"/>
                </w:tcPr>
                <w:p>
                  <w:pPr>
                    <w:adjustRightInd w:val="0"/>
                    <w:snapToGrid w:val="0"/>
                    <w:spacing w:line="240" w:lineRule="auto"/>
                    <w:ind w:left="-105" w:leftChars="-50" w:right="-105" w:rightChars="-5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仓库</w:t>
                  </w:r>
                </w:p>
              </w:tc>
              <w:tc>
                <w:tcPr>
                  <w:tcW w:w="1114" w:type="dxa"/>
                  <w:tcBorders>
                    <w:tl2br w:val="nil"/>
                    <w:tr2bl w:val="nil"/>
                  </w:tcBorders>
                  <w:noWrap w:val="0"/>
                  <w:vAlign w:val="center"/>
                </w:tcPr>
                <w:p>
                  <w:pPr>
                    <w:pStyle w:val="9"/>
                    <w:adjustRightInd w:val="0"/>
                    <w:snapToGrid w:val="0"/>
                    <w:spacing w:after="0" w:line="240" w:lineRule="auto"/>
                    <w:ind w:left="-105" w:leftChars="-50" w:right="-105" w:rightChars="-50" w:firstLine="0" w:firstLineChars="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外售废品回收单位</w:t>
                  </w:r>
                </w:p>
              </w:tc>
              <w:tc>
                <w:tcPr>
                  <w:tcW w:w="1036" w:type="dxa"/>
                  <w:tcBorders>
                    <w:right w:val="single" w:color="auto" w:sz="4" w:space="0"/>
                    <w:tl2br w:val="nil"/>
                    <w:tr2bl w:val="nil"/>
                  </w:tcBorders>
                  <w:noWrap w:val="0"/>
                  <w:vAlign w:val="center"/>
                </w:tcPr>
                <w:p>
                  <w:pPr>
                    <w:adjustRightInd w:val="0"/>
                    <w:snapToGrid w:val="0"/>
                    <w:spacing w:line="240" w:lineRule="auto"/>
                    <w:ind w:left="-105" w:leftChars="-50" w:right="-105" w:rightChars="-5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0.5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trHeight w:val="577" w:hRule="atLeast"/>
                <w:jc w:val="center"/>
              </w:trPr>
              <w:tc>
                <w:tcPr>
                  <w:tcW w:w="1036" w:type="dxa"/>
                  <w:tcBorders>
                    <w:left w:val="single" w:color="auto" w:sz="4" w:space="0"/>
                    <w:tl2br w:val="nil"/>
                    <w:tr2bl w:val="nil"/>
                  </w:tcBorders>
                  <w:noWrap w:val="0"/>
                  <w:vAlign w:val="center"/>
                </w:tcPr>
                <w:p>
                  <w:pPr>
                    <w:pStyle w:val="9"/>
                    <w:adjustRightInd w:val="0"/>
                    <w:snapToGrid w:val="0"/>
                    <w:spacing w:after="0" w:line="240" w:lineRule="auto"/>
                    <w:ind w:left="-105" w:leftChars="-50" w:right="-105" w:rightChars="-50" w:firstLine="0" w:firstLineChars="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设备维护</w:t>
                  </w:r>
                </w:p>
              </w:tc>
              <w:tc>
                <w:tcPr>
                  <w:tcW w:w="1330" w:type="dxa"/>
                  <w:tcBorders>
                    <w:tl2br w:val="nil"/>
                    <w:tr2bl w:val="nil"/>
                  </w:tcBorders>
                  <w:noWrap w:val="0"/>
                  <w:vAlign w:val="center"/>
                </w:tcPr>
                <w:p>
                  <w:pPr>
                    <w:pStyle w:val="9"/>
                    <w:adjustRightInd w:val="0"/>
                    <w:snapToGrid w:val="0"/>
                    <w:spacing w:after="0" w:line="240" w:lineRule="auto"/>
                    <w:ind w:left="-105" w:leftChars="-50" w:right="-105" w:rightChars="-50" w:firstLine="0" w:firstLineChars="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废机油</w:t>
                  </w:r>
                </w:p>
              </w:tc>
              <w:tc>
                <w:tcPr>
                  <w:tcW w:w="1398" w:type="dxa"/>
                  <w:tcBorders>
                    <w:tl2br w:val="nil"/>
                    <w:tr2bl w:val="nil"/>
                  </w:tcBorders>
                  <w:noWrap w:val="0"/>
                  <w:vAlign w:val="center"/>
                </w:tcPr>
                <w:p>
                  <w:pPr>
                    <w:widowControl/>
                    <w:adjustRightInd w:val="0"/>
                    <w:snapToGrid w:val="0"/>
                    <w:spacing w:line="240" w:lineRule="auto"/>
                    <w:ind w:left="-105" w:leftChars="-50" w:right="-105" w:rightChars="-5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危险固废900-214-08</w:t>
                  </w:r>
                </w:p>
              </w:tc>
              <w:tc>
                <w:tcPr>
                  <w:tcW w:w="1114" w:type="dxa"/>
                  <w:tcBorders>
                    <w:tl2br w:val="nil"/>
                    <w:tr2bl w:val="nil"/>
                  </w:tcBorders>
                  <w:noWrap w:val="0"/>
                  <w:vAlign w:val="center"/>
                </w:tcPr>
                <w:p>
                  <w:pPr>
                    <w:widowControl/>
                    <w:adjustRightInd w:val="0"/>
                    <w:snapToGrid w:val="0"/>
                    <w:spacing w:line="240" w:lineRule="auto"/>
                    <w:ind w:left="-105" w:leftChars="-50" w:right="-105" w:rightChars="-5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kern w:val="0"/>
                      <w:sz w:val="21"/>
                      <w:szCs w:val="21"/>
                      <w:highlight w:val="none"/>
                      <w:lang w:bidi="ar"/>
                    </w:rPr>
                    <w:t>T，I</w:t>
                  </w:r>
                </w:p>
              </w:tc>
              <w:tc>
                <w:tcPr>
                  <w:tcW w:w="1114" w:type="dxa"/>
                  <w:tcBorders>
                    <w:tl2br w:val="nil"/>
                    <w:tr2bl w:val="nil"/>
                  </w:tcBorders>
                  <w:noWrap w:val="0"/>
                  <w:vAlign w:val="center"/>
                </w:tcPr>
                <w:p>
                  <w:pPr>
                    <w:adjustRightInd w:val="0"/>
                    <w:snapToGrid w:val="0"/>
                    <w:spacing w:line="240" w:lineRule="auto"/>
                    <w:ind w:left="-105" w:leftChars="-50" w:right="-105" w:rightChars="-5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0.2</w:t>
                  </w:r>
                </w:p>
              </w:tc>
              <w:tc>
                <w:tcPr>
                  <w:tcW w:w="1114" w:type="dxa"/>
                  <w:tcBorders>
                    <w:tl2br w:val="nil"/>
                    <w:tr2bl w:val="nil"/>
                  </w:tcBorders>
                  <w:noWrap w:val="0"/>
                  <w:vAlign w:val="center"/>
                </w:tcPr>
                <w:p>
                  <w:pPr>
                    <w:adjustRightInd w:val="0"/>
                    <w:snapToGrid w:val="0"/>
                    <w:spacing w:line="240" w:lineRule="auto"/>
                    <w:ind w:left="-105" w:leftChars="-50" w:right="-105" w:rightChars="-5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危废暂存间</w:t>
                  </w:r>
                </w:p>
              </w:tc>
              <w:tc>
                <w:tcPr>
                  <w:tcW w:w="1114" w:type="dxa"/>
                  <w:tcBorders>
                    <w:tl2br w:val="nil"/>
                    <w:tr2bl w:val="nil"/>
                  </w:tcBorders>
                  <w:noWrap w:val="0"/>
                  <w:vAlign w:val="center"/>
                </w:tcPr>
                <w:p>
                  <w:pPr>
                    <w:pStyle w:val="9"/>
                    <w:adjustRightInd w:val="0"/>
                    <w:snapToGrid w:val="0"/>
                    <w:spacing w:after="0" w:line="240" w:lineRule="auto"/>
                    <w:ind w:left="-105" w:leftChars="-50" w:right="-105" w:rightChars="-50" w:firstLine="0" w:firstLineChars="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有资质单位处理</w:t>
                  </w:r>
                </w:p>
              </w:tc>
              <w:tc>
                <w:tcPr>
                  <w:tcW w:w="1036" w:type="dxa"/>
                  <w:tcBorders>
                    <w:right w:val="single" w:color="auto" w:sz="4" w:space="0"/>
                    <w:tl2br w:val="nil"/>
                    <w:tr2bl w:val="nil"/>
                  </w:tcBorders>
                  <w:noWrap w:val="0"/>
                  <w:vAlign w:val="center"/>
                </w:tcPr>
                <w:p>
                  <w:pPr>
                    <w:adjustRightInd w:val="0"/>
                    <w:snapToGrid w:val="0"/>
                    <w:spacing w:line="240" w:lineRule="auto"/>
                    <w:ind w:left="-105" w:leftChars="-50" w:right="-105" w:rightChars="-5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0.2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trHeight w:val="587" w:hRule="atLeast"/>
                <w:jc w:val="center"/>
              </w:trPr>
              <w:tc>
                <w:tcPr>
                  <w:tcW w:w="1036" w:type="dxa"/>
                  <w:tcBorders>
                    <w:left w:val="single" w:color="auto" w:sz="4" w:space="0"/>
                    <w:bottom w:val="single" w:color="auto" w:sz="4" w:space="0"/>
                    <w:tl2br w:val="nil"/>
                    <w:tr2bl w:val="nil"/>
                  </w:tcBorders>
                  <w:noWrap w:val="0"/>
                  <w:vAlign w:val="center"/>
                </w:tcPr>
                <w:p>
                  <w:pPr>
                    <w:pStyle w:val="9"/>
                    <w:adjustRightInd w:val="0"/>
                    <w:snapToGrid w:val="0"/>
                    <w:spacing w:after="0" w:line="240" w:lineRule="auto"/>
                    <w:ind w:left="-105" w:leftChars="-50" w:right="-105" w:rightChars="-50" w:firstLine="0" w:firstLineChars="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办公生活</w:t>
                  </w:r>
                </w:p>
              </w:tc>
              <w:tc>
                <w:tcPr>
                  <w:tcW w:w="1330" w:type="dxa"/>
                  <w:tcBorders>
                    <w:bottom w:val="single" w:color="auto" w:sz="4" w:space="0"/>
                    <w:tl2br w:val="nil"/>
                    <w:tr2bl w:val="nil"/>
                  </w:tcBorders>
                  <w:noWrap w:val="0"/>
                  <w:vAlign w:val="center"/>
                </w:tcPr>
                <w:p>
                  <w:pPr>
                    <w:pStyle w:val="9"/>
                    <w:adjustRightInd w:val="0"/>
                    <w:snapToGrid w:val="0"/>
                    <w:spacing w:after="0" w:line="240" w:lineRule="auto"/>
                    <w:ind w:left="-105" w:leftChars="-50" w:right="-105" w:rightChars="-50" w:firstLine="0" w:firstLineChars="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生活垃圾</w:t>
                  </w:r>
                </w:p>
              </w:tc>
              <w:tc>
                <w:tcPr>
                  <w:tcW w:w="1398" w:type="dxa"/>
                  <w:tcBorders>
                    <w:bottom w:val="single" w:color="auto" w:sz="4" w:space="0"/>
                    <w:tl2br w:val="nil"/>
                    <w:tr2bl w:val="nil"/>
                  </w:tcBorders>
                  <w:noWrap w:val="0"/>
                  <w:vAlign w:val="center"/>
                </w:tcPr>
                <w:p>
                  <w:pPr>
                    <w:adjustRightInd w:val="0"/>
                    <w:snapToGrid w:val="0"/>
                    <w:spacing w:line="240" w:lineRule="auto"/>
                    <w:ind w:left="-105" w:leftChars="-50" w:right="-105" w:rightChars="-5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一般固废</w:t>
                  </w:r>
                </w:p>
              </w:tc>
              <w:tc>
                <w:tcPr>
                  <w:tcW w:w="1114" w:type="dxa"/>
                  <w:tcBorders>
                    <w:bottom w:val="single" w:color="auto" w:sz="4" w:space="0"/>
                    <w:tl2br w:val="nil"/>
                    <w:tr2bl w:val="nil"/>
                  </w:tcBorders>
                  <w:noWrap w:val="0"/>
                  <w:vAlign w:val="center"/>
                </w:tcPr>
                <w:p>
                  <w:pPr>
                    <w:pStyle w:val="9"/>
                    <w:adjustRightInd w:val="0"/>
                    <w:snapToGrid w:val="0"/>
                    <w:spacing w:after="0" w:line="240" w:lineRule="auto"/>
                    <w:ind w:left="-105" w:leftChars="-50" w:right="-105" w:rightChars="-50" w:firstLine="0" w:firstLineChars="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w:t>
                  </w:r>
                </w:p>
              </w:tc>
              <w:tc>
                <w:tcPr>
                  <w:tcW w:w="1114" w:type="dxa"/>
                  <w:tcBorders>
                    <w:bottom w:val="single" w:color="auto" w:sz="4" w:space="0"/>
                    <w:tl2br w:val="nil"/>
                    <w:tr2bl w:val="nil"/>
                  </w:tcBorders>
                  <w:noWrap w:val="0"/>
                  <w:vAlign w:val="center"/>
                </w:tcPr>
                <w:p>
                  <w:pPr>
                    <w:adjustRightInd w:val="0"/>
                    <w:snapToGrid w:val="0"/>
                    <w:spacing w:line="240" w:lineRule="auto"/>
                    <w:ind w:left="-105" w:leftChars="-50" w:right="-105" w:rightChars="-5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lang w:val="en-US" w:eastAsia="zh-CN"/>
                    </w:rPr>
                    <w:t>1.5</w:t>
                  </w:r>
                </w:p>
              </w:tc>
              <w:tc>
                <w:tcPr>
                  <w:tcW w:w="1114" w:type="dxa"/>
                  <w:tcBorders>
                    <w:bottom w:val="single" w:color="auto" w:sz="4" w:space="0"/>
                    <w:tl2br w:val="nil"/>
                    <w:tr2bl w:val="nil"/>
                  </w:tcBorders>
                  <w:noWrap w:val="0"/>
                  <w:vAlign w:val="center"/>
                </w:tcPr>
                <w:p>
                  <w:pPr>
                    <w:adjustRightInd w:val="0"/>
                    <w:snapToGrid w:val="0"/>
                    <w:spacing w:line="240" w:lineRule="auto"/>
                    <w:ind w:left="-105" w:leftChars="-50" w:right="-105" w:rightChars="-5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生活垃圾桶</w:t>
                  </w:r>
                </w:p>
              </w:tc>
              <w:tc>
                <w:tcPr>
                  <w:tcW w:w="1114" w:type="dxa"/>
                  <w:tcBorders>
                    <w:bottom w:val="single" w:color="auto" w:sz="4" w:space="0"/>
                    <w:tl2br w:val="nil"/>
                    <w:tr2bl w:val="nil"/>
                  </w:tcBorders>
                  <w:noWrap w:val="0"/>
                  <w:vAlign w:val="center"/>
                </w:tcPr>
                <w:p>
                  <w:pPr>
                    <w:pStyle w:val="9"/>
                    <w:adjustRightInd w:val="0"/>
                    <w:snapToGrid w:val="0"/>
                    <w:spacing w:after="0" w:line="240" w:lineRule="auto"/>
                    <w:ind w:left="-105" w:leftChars="-50" w:right="-105" w:rightChars="-50" w:firstLine="0" w:firstLineChars="0"/>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交环卫部门处理</w:t>
                  </w:r>
                </w:p>
              </w:tc>
              <w:tc>
                <w:tcPr>
                  <w:tcW w:w="1036" w:type="dxa"/>
                  <w:tcBorders>
                    <w:bottom w:val="single" w:color="auto" w:sz="4" w:space="0"/>
                    <w:right w:val="single" w:color="auto" w:sz="4" w:space="0"/>
                    <w:tl2br w:val="nil"/>
                    <w:tr2bl w:val="nil"/>
                  </w:tcBorders>
                  <w:noWrap w:val="0"/>
                  <w:vAlign w:val="center"/>
                </w:tcPr>
                <w:p>
                  <w:pPr>
                    <w:adjustRightInd w:val="0"/>
                    <w:snapToGrid w:val="0"/>
                    <w:spacing w:line="240" w:lineRule="auto"/>
                    <w:ind w:left="-105" w:leftChars="-50" w:right="-105" w:rightChars="-50"/>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lang w:val="en-US" w:eastAsia="zh-CN"/>
                    </w:rPr>
                    <w:t>1.5</w:t>
                  </w:r>
                </w:p>
              </w:tc>
            </w:tr>
          </w:tbl>
          <w:p>
            <w:pPr>
              <w:pStyle w:val="12"/>
              <w:widowControl w:val="0"/>
              <w:autoSpaceDE w:val="0"/>
              <w:autoSpaceDN w:val="0"/>
              <w:adjustRightInd w:val="0"/>
              <w:spacing w:before="0" w:after="0" w:line="360" w:lineRule="auto"/>
              <w:ind w:right="0"/>
              <w:rPr>
                <w:rFonts w:hint="eastAsia" w:ascii="Times New Roman" w:hAnsi="Times New Roman" w:cs="Times New Roman"/>
                <w:b/>
                <w:bCs/>
                <w:color w:val="auto"/>
                <w:sz w:val="24"/>
                <w:szCs w:val="24"/>
                <w:highlight w:val="yellow"/>
              </w:rPr>
            </w:pPr>
            <w:r>
              <w:rPr>
                <w:rFonts w:hint="eastAsia" w:cs="Times New Roman"/>
                <w:b/>
                <w:bCs/>
                <w:color w:val="auto"/>
                <w:sz w:val="24"/>
                <w:szCs w:val="24"/>
                <w:highlight w:val="none"/>
                <w:lang w:val="en-US" w:eastAsia="zh-CN"/>
              </w:rPr>
              <w:t>7、</w:t>
            </w:r>
            <w:r>
              <w:rPr>
                <w:rFonts w:hint="eastAsia" w:ascii="Times New Roman" w:hAnsi="Times New Roman" w:cs="Times New Roman"/>
                <w:b/>
                <w:bCs/>
                <w:color w:val="auto"/>
                <w:sz w:val="24"/>
                <w:szCs w:val="24"/>
                <w:highlight w:val="none"/>
                <w:lang w:val="en-US" w:eastAsia="zh-CN"/>
              </w:rPr>
              <w:t>地下水</w:t>
            </w:r>
            <w:r>
              <w:rPr>
                <w:rFonts w:hint="eastAsia" w:ascii="Times New Roman" w:hAnsi="Times New Roman" w:cs="Times New Roman"/>
                <w:b/>
                <w:bCs/>
                <w:color w:val="auto"/>
                <w:sz w:val="24"/>
                <w:szCs w:val="24"/>
                <w:highlight w:val="none"/>
              </w:rPr>
              <w:t>环境影响评价</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项目可能对地下水环境造成影响的环节主要包括：危险废物暂存间渗漏</w:t>
            </w:r>
            <w:r>
              <w:rPr>
                <w:rFonts w:hint="eastAsia" w:cs="Times New Roman"/>
                <w:color w:val="auto"/>
                <w:sz w:val="24"/>
                <w:highlight w:val="none"/>
                <w:lang w:eastAsia="zh-CN"/>
              </w:rPr>
              <w:t>和车辆油箱储存柴油泄漏</w:t>
            </w:r>
            <w:r>
              <w:rPr>
                <w:rFonts w:hint="default" w:ascii="Times New Roman" w:hAnsi="Times New Roman" w:eastAsia="宋体" w:cs="Times New Roman"/>
                <w:color w:val="auto"/>
                <w:sz w:val="24"/>
                <w:highlight w:val="none"/>
              </w:rPr>
              <w:t>等产生的地下水污染。</w:t>
            </w:r>
          </w:p>
          <w:p>
            <w:pPr>
              <w:pStyle w:val="25"/>
              <w:adjustRightInd w:val="0"/>
              <w:snapToGrid w:val="0"/>
              <w:spacing w:before="0" w:beforeAutospacing="0" w:after="0" w:afterAutospacing="0" w:line="360" w:lineRule="auto"/>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highlight w:val="none"/>
              </w:rPr>
              <w:t>针对可能对地下水造成影响的各环节，按照“源头控制，分区防渗”的原则，简单防渗区采用水泥硬化地面；一般防渗区防渗层至少1.5m厚粘土层，渗透系数≤10</w:t>
            </w:r>
            <w:r>
              <w:rPr>
                <w:rFonts w:hint="default" w:ascii="Times New Roman" w:hAnsi="Times New Roman" w:eastAsia="宋体" w:cs="Times New Roman"/>
                <w:color w:val="auto"/>
                <w:sz w:val="24"/>
                <w:highlight w:val="none"/>
                <w:vertAlign w:val="superscript"/>
              </w:rPr>
              <w:t>-7</w:t>
            </w:r>
            <w:r>
              <w:rPr>
                <w:rFonts w:hint="default" w:ascii="Times New Roman" w:hAnsi="Times New Roman" w:eastAsia="宋体" w:cs="Times New Roman"/>
                <w:color w:val="auto"/>
                <w:sz w:val="24"/>
                <w:highlight w:val="none"/>
              </w:rPr>
              <w:t>cm/s；危废暂存间</w:t>
            </w:r>
            <w:r>
              <w:rPr>
                <w:rFonts w:hint="default" w:ascii="Times New Roman" w:hAnsi="Times New Roman" w:eastAsia="宋体" w:cs="Times New Roman"/>
                <w:color w:val="auto"/>
                <w:kern w:val="0"/>
                <w:sz w:val="24"/>
                <w:highlight w:val="none"/>
                <w:lang w:val="zh-CN" w:bidi="zh-CN"/>
              </w:rPr>
              <w:t>按照《危险废物贮存污染控制标准》（GB18597-2001）及2013年修改单要求，基础必须防渗，防渗层为至少1m后粘土层（渗</w:t>
            </w:r>
            <w:r>
              <w:rPr>
                <w:rFonts w:hint="default" w:ascii="Times New Roman" w:hAnsi="Times New Roman" w:eastAsia="宋体" w:cs="Times New Roman"/>
                <w:color w:val="auto"/>
                <w:sz w:val="24"/>
                <w:highlight w:val="none"/>
              </w:rPr>
              <w:t>透系数≤1.0×10</w:t>
            </w:r>
            <w:r>
              <w:rPr>
                <w:rFonts w:hint="default" w:ascii="Times New Roman" w:hAnsi="Times New Roman" w:eastAsia="宋体" w:cs="Times New Roman"/>
                <w:color w:val="auto"/>
                <w:sz w:val="24"/>
                <w:highlight w:val="none"/>
                <w:vertAlign w:val="superscript"/>
              </w:rPr>
              <w:t>-7</w:t>
            </w:r>
            <w:r>
              <w:rPr>
                <w:rFonts w:hint="default" w:ascii="Times New Roman" w:hAnsi="Times New Roman" w:eastAsia="宋体" w:cs="Times New Roman"/>
                <w:color w:val="auto"/>
                <w:sz w:val="24"/>
                <w:highlight w:val="none"/>
              </w:rPr>
              <w:t>cm/s），或2mm厚高密度聚乙烯，或至少2mm厚的其它人工材料，渗透系数≤1.0×10</w:t>
            </w:r>
            <w:r>
              <w:rPr>
                <w:rFonts w:hint="default" w:ascii="Times New Roman" w:hAnsi="Times New Roman" w:eastAsia="宋体" w:cs="Times New Roman"/>
                <w:color w:val="auto"/>
                <w:sz w:val="24"/>
                <w:highlight w:val="none"/>
                <w:vertAlign w:val="superscript"/>
              </w:rPr>
              <w:t>-10</w:t>
            </w:r>
            <w:r>
              <w:rPr>
                <w:rFonts w:hint="default" w:ascii="Times New Roman" w:hAnsi="Times New Roman" w:eastAsia="宋体" w:cs="Times New Roman"/>
                <w:color w:val="auto"/>
                <w:sz w:val="24"/>
                <w:highlight w:val="none"/>
              </w:rPr>
              <w:t>cm/s，</w:t>
            </w:r>
            <w:r>
              <w:rPr>
                <w:rFonts w:hint="default" w:ascii="Times New Roman" w:hAnsi="Times New Roman" w:eastAsia="宋体" w:cs="Times New Roman"/>
                <w:color w:val="auto"/>
                <w:sz w:val="24"/>
                <w:szCs w:val="22"/>
                <w:highlight w:val="none"/>
              </w:rPr>
              <w:t>达到防渗的目的。</w:t>
            </w:r>
            <w:r>
              <w:rPr>
                <w:rFonts w:hint="eastAsia" w:ascii="Times New Roman" w:hAnsi="Times New Roman" w:eastAsia="宋体" w:cs="Times New Roman"/>
                <w:color w:val="auto"/>
                <w:kern w:val="2"/>
                <w:sz w:val="24"/>
                <w:szCs w:val="24"/>
                <w:highlight w:val="none"/>
                <w:lang w:val="en-US" w:eastAsia="zh-CN" w:bidi="ar-SA"/>
              </w:rPr>
              <w:t>地面</w:t>
            </w:r>
            <w:r>
              <w:rPr>
                <w:rFonts w:hint="eastAsia" w:ascii="Times New Roman" w:hAnsi="Times New Roman" w:cs="Times New Roman"/>
                <w:color w:val="auto"/>
                <w:kern w:val="2"/>
                <w:sz w:val="24"/>
                <w:szCs w:val="24"/>
                <w:highlight w:val="none"/>
                <w:lang w:val="en-US" w:eastAsia="zh-CN" w:bidi="ar-SA"/>
              </w:rPr>
              <w:t>按照标准</w:t>
            </w:r>
            <w:r>
              <w:rPr>
                <w:rFonts w:hint="eastAsia" w:ascii="Times New Roman" w:hAnsi="Times New Roman" w:eastAsia="宋体" w:cs="Times New Roman"/>
                <w:color w:val="auto"/>
                <w:kern w:val="2"/>
                <w:sz w:val="24"/>
                <w:szCs w:val="24"/>
                <w:highlight w:val="none"/>
                <w:lang w:val="en-US" w:eastAsia="zh-CN" w:bidi="ar-SA"/>
              </w:rPr>
              <w:t>防腐防渗处理，故危废储存过程中对地下水影响较小。</w:t>
            </w:r>
          </w:p>
          <w:p>
            <w:pPr>
              <w:pStyle w:val="12"/>
              <w:widowControl w:val="0"/>
              <w:autoSpaceDE w:val="0"/>
              <w:autoSpaceDN w:val="0"/>
              <w:adjustRightInd w:val="0"/>
              <w:spacing w:before="0" w:after="0" w:line="360" w:lineRule="auto"/>
              <w:ind w:right="0" w:firstLine="480" w:firstLineChars="200"/>
              <w:rPr>
                <w:rFonts w:hint="eastAsia" w:ascii="Times New Roman" w:hAnsi="Times New Roman" w:eastAsia="宋体" w:cs="Times New Roman"/>
                <w:bCs/>
                <w:snapToGrid w:val="0"/>
                <w:color w:val="auto"/>
                <w:kern w:val="0"/>
                <w:sz w:val="24"/>
                <w:szCs w:val="24"/>
                <w:lang w:eastAsia="zh-CN"/>
              </w:rPr>
            </w:pPr>
            <w:r>
              <w:rPr>
                <w:rFonts w:hint="default" w:ascii="Times New Roman" w:hAnsi="Times New Roman" w:eastAsia="宋体" w:cs="Times New Roman"/>
                <w:bCs/>
                <w:snapToGrid w:val="0"/>
                <w:color w:val="auto"/>
                <w:kern w:val="0"/>
                <w:sz w:val="24"/>
                <w:szCs w:val="24"/>
              </w:rPr>
              <w:t>项目区</w:t>
            </w:r>
            <w:r>
              <w:rPr>
                <w:rFonts w:hint="eastAsia" w:cs="Times New Roman"/>
                <w:bCs/>
                <w:snapToGrid w:val="0"/>
                <w:color w:val="auto"/>
                <w:kern w:val="0"/>
                <w:sz w:val="24"/>
                <w:szCs w:val="24"/>
                <w:lang w:eastAsia="zh-CN"/>
              </w:rPr>
              <w:t>使用车辆</w:t>
            </w:r>
            <w:r>
              <w:rPr>
                <w:rFonts w:hint="default" w:ascii="Times New Roman" w:hAnsi="Times New Roman" w:eastAsia="宋体" w:cs="Times New Roman"/>
                <w:bCs/>
                <w:snapToGrid w:val="0"/>
                <w:color w:val="auto"/>
                <w:kern w:val="0"/>
                <w:sz w:val="24"/>
                <w:szCs w:val="24"/>
              </w:rPr>
              <w:t>的柴油</w:t>
            </w:r>
            <w:r>
              <w:rPr>
                <w:rFonts w:hint="eastAsia" w:cs="Times New Roman"/>
                <w:bCs/>
                <w:snapToGrid w:val="0"/>
                <w:color w:val="auto"/>
                <w:kern w:val="0"/>
                <w:sz w:val="24"/>
                <w:szCs w:val="24"/>
                <w:lang w:eastAsia="zh-CN"/>
              </w:rPr>
              <w:t>油箱</w:t>
            </w:r>
            <w:r>
              <w:rPr>
                <w:rFonts w:hint="default" w:ascii="Times New Roman" w:hAnsi="Times New Roman" w:eastAsia="宋体" w:cs="Times New Roman"/>
                <w:bCs/>
                <w:snapToGrid w:val="0"/>
                <w:color w:val="auto"/>
                <w:kern w:val="0"/>
                <w:sz w:val="24"/>
                <w:szCs w:val="24"/>
              </w:rPr>
              <w:t>，要做到经常检查</w:t>
            </w:r>
            <w:r>
              <w:rPr>
                <w:rFonts w:hint="eastAsia" w:cs="Times New Roman"/>
                <w:bCs/>
                <w:snapToGrid w:val="0"/>
                <w:color w:val="auto"/>
                <w:kern w:val="0"/>
                <w:sz w:val="24"/>
                <w:szCs w:val="24"/>
                <w:lang w:eastAsia="zh-CN"/>
              </w:rPr>
              <w:t>，防止泄漏，其</w:t>
            </w:r>
            <w:r>
              <w:rPr>
                <w:rFonts w:hint="eastAsia" w:ascii="Times New Roman" w:hAnsi="Times New Roman" w:eastAsia="宋体" w:cs="Times New Roman"/>
                <w:color w:val="auto"/>
                <w:kern w:val="2"/>
                <w:sz w:val="24"/>
                <w:szCs w:val="24"/>
                <w:highlight w:val="none"/>
                <w:lang w:val="en-US" w:eastAsia="zh-CN" w:bidi="ar-SA"/>
              </w:rPr>
              <w:t>地下水影响较小。</w:t>
            </w:r>
          </w:p>
          <w:p>
            <w:pPr>
              <w:pStyle w:val="12"/>
              <w:widowControl w:val="0"/>
              <w:autoSpaceDE w:val="0"/>
              <w:autoSpaceDN w:val="0"/>
              <w:adjustRightInd w:val="0"/>
              <w:spacing w:before="0" w:after="0" w:line="360" w:lineRule="auto"/>
              <w:ind w:right="0"/>
              <w:rPr>
                <w:rFonts w:hint="eastAsia"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8、</w:t>
            </w:r>
            <w:r>
              <w:rPr>
                <w:rFonts w:hint="eastAsia" w:ascii="Times New Roman" w:hAnsi="Times New Roman" w:eastAsia="宋体" w:cs="Times New Roman"/>
                <w:b/>
                <w:bCs/>
                <w:color w:val="auto"/>
                <w:sz w:val="24"/>
                <w:szCs w:val="24"/>
                <w:highlight w:val="none"/>
                <w:lang w:val="en-US" w:eastAsia="zh-CN"/>
              </w:rPr>
              <w:t>土壤环境影响评价</w:t>
            </w:r>
          </w:p>
          <w:p>
            <w:pPr>
              <w:pStyle w:val="12"/>
              <w:widowControl w:val="0"/>
              <w:autoSpaceDE w:val="0"/>
              <w:autoSpaceDN w:val="0"/>
              <w:adjustRightInd w:val="0"/>
              <w:spacing w:before="0" w:after="0" w:line="360" w:lineRule="auto"/>
              <w:ind w:right="0" w:firstLine="480" w:firstLineChars="20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highlight w:val="none"/>
              </w:rPr>
              <w:t>项目</w:t>
            </w:r>
            <w:r>
              <w:rPr>
                <w:rFonts w:hint="default" w:ascii="Times New Roman" w:hAnsi="Times New Roman" w:eastAsia="宋体" w:cs="Times New Roman"/>
                <w:color w:val="auto"/>
                <w:sz w:val="24"/>
                <w:szCs w:val="22"/>
                <w:highlight w:val="none"/>
              </w:rPr>
              <w:t>对土壤的影响主要表现在</w:t>
            </w:r>
            <w:r>
              <w:rPr>
                <w:rFonts w:hint="eastAsia" w:ascii="Times New Roman" w:hAnsi="Times New Roman" w:eastAsia="宋体" w:cs="Times New Roman"/>
                <w:color w:val="auto"/>
                <w:sz w:val="24"/>
                <w:szCs w:val="22"/>
                <w:highlight w:val="none"/>
                <w:lang w:val="en-US" w:eastAsia="zh-CN"/>
              </w:rPr>
              <w:t>危废暂存间渗漏</w:t>
            </w:r>
            <w:r>
              <w:rPr>
                <w:rFonts w:hint="default" w:ascii="Times New Roman" w:hAnsi="Times New Roman" w:eastAsia="宋体" w:cs="Times New Roman"/>
                <w:color w:val="auto"/>
                <w:sz w:val="24"/>
                <w:szCs w:val="22"/>
                <w:highlight w:val="none"/>
              </w:rPr>
              <w:t>对土壤性质的影响。</w:t>
            </w:r>
            <w:r>
              <w:rPr>
                <w:rFonts w:hint="eastAsia" w:ascii="Times New Roman" w:hAnsi="Times New Roman" w:eastAsia="宋体" w:cs="Times New Roman"/>
                <w:color w:val="auto"/>
                <w:sz w:val="24"/>
                <w:szCs w:val="22"/>
                <w:highlight w:val="none"/>
                <w:lang w:val="en-US" w:eastAsia="zh-CN"/>
              </w:rPr>
              <w:t>危废进入</w:t>
            </w:r>
            <w:r>
              <w:rPr>
                <w:rFonts w:hint="default" w:ascii="Times New Roman" w:hAnsi="Times New Roman" w:eastAsia="宋体" w:cs="Times New Roman"/>
                <w:color w:val="auto"/>
                <w:sz w:val="24"/>
                <w:szCs w:val="22"/>
                <w:highlight w:val="none"/>
              </w:rPr>
              <w:t>到</w:t>
            </w:r>
            <w:r>
              <w:rPr>
                <w:rFonts w:hint="eastAsia" w:ascii="Times New Roman" w:hAnsi="Times New Roman" w:eastAsia="宋体" w:cs="Times New Roman"/>
                <w:color w:val="auto"/>
                <w:sz w:val="24"/>
                <w:szCs w:val="22"/>
                <w:highlight w:val="none"/>
                <w:lang w:val="en-US" w:eastAsia="zh-CN"/>
              </w:rPr>
              <w:t>土壤中</w:t>
            </w:r>
            <w:r>
              <w:rPr>
                <w:rFonts w:hint="default" w:ascii="Times New Roman" w:hAnsi="Times New Roman" w:eastAsia="宋体" w:cs="Times New Roman"/>
                <w:color w:val="auto"/>
                <w:sz w:val="24"/>
                <w:szCs w:val="22"/>
                <w:highlight w:val="none"/>
              </w:rPr>
              <w:t>，</w:t>
            </w:r>
            <w:r>
              <w:rPr>
                <w:rFonts w:hint="eastAsia" w:ascii="Times New Roman" w:hAnsi="Times New Roman" w:eastAsia="宋体" w:cs="Times New Roman"/>
                <w:color w:val="auto"/>
                <w:sz w:val="24"/>
                <w:szCs w:val="22"/>
                <w:highlight w:val="none"/>
                <w:lang w:val="en-US" w:eastAsia="zh-CN"/>
              </w:rPr>
              <w:t>会</w:t>
            </w:r>
            <w:r>
              <w:rPr>
                <w:rFonts w:hint="default" w:ascii="Times New Roman" w:hAnsi="Times New Roman" w:eastAsia="宋体" w:cs="Times New Roman"/>
                <w:color w:val="auto"/>
                <w:sz w:val="24"/>
                <w:szCs w:val="22"/>
                <w:highlight w:val="none"/>
              </w:rPr>
              <w:t>明显改变土壤的pH值</w:t>
            </w:r>
            <w:r>
              <w:rPr>
                <w:rFonts w:hint="eastAsia" w:ascii="Times New Roman" w:hAnsi="Times New Roman" w:eastAsia="宋体" w:cs="Times New Roman"/>
                <w:color w:val="auto"/>
                <w:sz w:val="24"/>
                <w:szCs w:val="22"/>
                <w:highlight w:val="none"/>
                <w:lang w:val="en-US" w:eastAsia="zh-CN"/>
              </w:rPr>
              <w:t>等</w:t>
            </w:r>
            <w:r>
              <w:rPr>
                <w:rFonts w:hint="default" w:ascii="Times New Roman" w:hAnsi="Times New Roman" w:eastAsia="宋体" w:cs="Times New Roman"/>
                <w:color w:val="auto"/>
                <w:sz w:val="24"/>
                <w:szCs w:val="22"/>
                <w:highlight w:val="none"/>
              </w:rPr>
              <w:t>，</w:t>
            </w:r>
            <w:r>
              <w:rPr>
                <w:rFonts w:hint="eastAsia" w:ascii="Times New Roman" w:hAnsi="Times New Roman" w:eastAsia="宋体" w:cs="Times New Roman"/>
                <w:color w:val="auto"/>
                <w:sz w:val="24"/>
                <w:szCs w:val="22"/>
                <w:highlight w:val="none"/>
                <w:lang w:val="en-US" w:eastAsia="zh-CN"/>
              </w:rPr>
              <w:t>持续渗透会</w:t>
            </w:r>
            <w:r>
              <w:rPr>
                <w:rFonts w:hint="default" w:ascii="Times New Roman" w:hAnsi="Times New Roman" w:eastAsia="宋体" w:cs="Times New Roman"/>
                <w:color w:val="auto"/>
                <w:sz w:val="24"/>
                <w:szCs w:val="22"/>
                <w:highlight w:val="none"/>
              </w:rPr>
              <w:t>使土壤</w:t>
            </w:r>
            <w:r>
              <w:rPr>
                <w:rFonts w:hint="eastAsia" w:ascii="Times New Roman" w:hAnsi="Times New Roman" w:eastAsia="宋体" w:cs="Times New Roman"/>
                <w:color w:val="auto"/>
                <w:sz w:val="24"/>
                <w:szCs w:val="22"/>
                <w:highlight w:val="none"/>
                <w:lang w:val="en-US" w:eastAsia="zh-CN"/>
              </w:rPr>
              <w:t>各种性质发生变化，使其受不利影响</w:t>
            </w:r>
            <w:r>
              <w:rPr>
                <w:rFonts w:hint="default" w:ascii="Times New Roman" w:hAnsi="Times New Roman" w:eastAsia="宋体" w:cs="Times New Roman"/>
                <w:color w:val="auto"/>
                <w:sz w:val="24"/>
                <w:szCs w:val="22"/>
                <w:highlight w:val="none"/>
              </w:rPr>
              <w:t>。本项目</w:t>
            </w:r>
            <w:r>
              <w:rPr>
                <w:rFonts w:hint="eastAsia" w:ascii="Times New Roman" w:hAnsi="Times New Roman" w:eastAsia="宋体" w:cs="Times New Roman"/>
                <w:color w:val="auto"/>
                <w:sz w:val="24"/>
                <w:szCs w:val="22"/>
                <w:highlight w:val="none"/>
                <w:lang w:val="en-US" w:eastAsia="zh-CN"/>
              </w:rPr>
              <w:t>将危废间</w:t>
            </w:r>
            <w:r>
              <w:rPr>
                <w:rFonts w:hint="default" w:ascii="Times New Roman" w:hAnsi="Times New Roman" w:eastAsia="宋体" w:cs="Times New Roman"/>
                <w:color w:val="auto"/>
                <w:sz w:val="24"/>
                <w:szCs w:val="22"/>
                <w:highlight w:val="none"/>
              </w:rPr>
              <w:t>采取了防渗措施，有限的减少了</w:t>
            </w:r>
            <w:r>
              <w:rPr>
                <w:rFonts w:hint="eastAsia" w:ascii="Times New Roman" w:hAnsi="Times New Roman" w:eastAsia="宋体" w:cs="Times New Roman"/>
                <w:color w:val="auto"/>
                <w:sz w:val="24"/>
                <w:szCs w:val="22"/>
                <w:highlight w:val="none"/>
                <w:lang w:val="en-US" w:eastAsia="zh-CN"/>
              </w:rPr>
              <w:t>危废泄露及进入土壤</w:t>
            </w:r>
            <w:r>
              <w:rPr>
                <w:rFonts w:hint="default" w:ascii="Times New Roman" w:hAnsi="Times New Roman" w:eastAsia="宋体" w:cs="Times New Roman"/>
                <w:color w:val="auto"/>
                <w:sz w:val="24"/>
                <w:szCs w:val="22"/>
                <w:highlight w:val="none"/>
              </w:rPr>
              <w:t>。</w:t>
            </w:r>
            <w:r>
              <w:rPr>
                <w:rFonts w:hint="default" w:ascii="Times New Roman" w:hAnsi="Times New Roman" w:eastAsia="宋体" w:cs="Times New Roman"/>
                <w:bCs/>
                <w:snapToGrid w:val="0"/>
                <w:color w:val="auto"/>
                <w:kern w:val="0"/>
                <w:sz w:val="24"/>
                <w:szCs w:val="24"/>
              </w:rPr>
              <w:t>项目区</w:t>
            </w:r>
            <w:r>
              <w:rPr>
                <w:rFonts w:hint="eastAsia" w:cs="Times New Roman"/>
                <w:bCs/>
                <w:snapToGrid w:val="0"/>
                <w:color w:val="auto"/>
                <w:kern w:val="0"/>
                <w:sz w:val="24"/>
                <w:szCs w:val="24"/>
                <w:lang w:eastAsia="zh-CN"/>
              </w:rPr>
              <w:t>使用车辆</w:t>
            </w:r>
            <w:r>
              <w:rPr>
                <w:rFonts w:hint="default" w:ascii="Times New Roman" w:hAnsi="Times New Roman" w:eastAsia="宋体" w:cs="Times New Roman"/>
                <w:bCs/>
                <w:snapToGrid w:val="0"/>
                <w:color w:val="auto"/>
                <w:kern w:val="0"/>
                <w:sz w:val="24"/>
                <w:szCs w:val="24"/>
              </w:rPr>
              <w:t>的柴油</w:t>
            </w:r>
            <w:r>
              <w:rPr>
                <w:rFonts w:hint="eastAsia" w:cs="Times New Roman"/>
                <w:bCs/>
                <w:snapToGrid w:val="0"/>
                <w:color w:val="auto"/>
                <w:kern w:val="0"/>
                <w:sz w:val="24"/>
                <w:szCs w:val="24"/>
                <w:lang w:eastAsia="zh-CN"/>
              </w:rPr>
              <w:t>油箱</w:t>
            </w:r>
            <w:r>
              <w:rPr>
                <w:rFonts w:hint="default" w:ascii="Times New Roman" w:hAnsi="Times New Roman" w:eastAsia="宋体" w:cs="Times New Roman"/>
                <w:bCs/>
                <w:snapToGrid w:val="0"/>
                <w:color w:val="auto"/>
                <w:kern w:val="0"/>
                <w:sz w:val="24"/>
                <w:szCs w:val="24"/>
              </w:rPr>
              <w:t>，要做到经常检查</w:t>
            </w:r>
            <w:r>
              <w:rPr>
                <w:rFonts w:hint="eastAsia" w:cs="Times New Roman"/>
                <w:bCs/>
                <w:snapToGrid w:val="0"/>
                <w:color w:val="auto"/>
                <w:kern w:val="0"/>
                <w:sz w:val="24"/>
                <w:szCs w:val="24"/>
                <w:lang w:eastAsia="zh-CN"/>
              </w:rPr>
              <w:t>，防止泄漏。</w:t>
            </w:r>
          </w:p>
          <w:p>
            <w:pPr>
              <w:pStyle w:val="25"/>
              <w:adjustRightInd w:val="0"/>
              <w:snapToGrid w:val="0"/>
              <w:spacing w:before="0" w:beforeAutospacing="0" w:after="0" w:afterAutospacing="0" w:line="360" w:lineRule="auto"/>
              <w:ind w:firstLine="480" w:firstLineChars="200"/>
              <w:rPr>
                <w:rFonts w:hint="default" w:ascii="Times New Roman" w:hAnsi="Times New Roman" w:eastAsia="宋体" w:cs="Times New Roman"/>
                <w:color w:val="auto"/>
                <w:position w:val="2"/>
                <w:sz w:val="24"/>
                <w:szCs w:val="24"/>
                <w:highlight w:val="none"/>
              </w:rPr>
            </w:pPr>
            <w:r>
              <w:rPr>
                <w:rFonts w:hint="default" w:ascii="Times New Roman" w:hAnsi="Times New Roman" w:eastAsia="宋体" w:cs="Times New Roman"/>
                <w:color w:val="auto"/>
                <w:position w:val="2"/>
                <w:sz w:val="24"/>
                <w:szCs w:val="24"/>
                <w:highlight w:val="none"/>
              </w:rPr>
              <w:t>因此，只要企业严格落实本报告提出的污染防治措施，项目对区域土壤环境影响是可接受的。</w:t>
            </w:r>
          </w:p>
          <w:p>
            <w:pPr>
              <w:pStyle w:val="82"/>
              <w:numPr>
                <w:ilvl w:val="0"/>
                <w:numId w:val="0"/>
              </w:numPr>
              <w:rPr>
                <w:color w:val="auto"/>
              </w:rPr>
            </w:pPr>
            <w:r>
              <w:rPr>
                <w:rFonts w:hint="eastAsia"/>
                <w:color w:val="auto"/>
                <w:lang w:val="en-US" w:eastAsia="zh-CN"/>
              </w:rPr>
              <w:t>9、</w:t>
            </w:r>
            <w:r>
              <w:rPr>
                <w:color w:val="auto"/>
              </w:rPr>
              <w:t>生态环境影响分析</w:t>
            </w:r>
          </w:p>
          <w:p>
            <w:pPr>
              <w:adjustRightInd w:val="0"/>
              <w:snapToGrid w:val="0"/>
              <w:spacing w:line="360" w:lineRule="auto"/>
              <w:ind w:firstLine="496" w:firstLineChars="200"/>
              <w:rPr>
                <w:rFonts w:hint="default" w:ascii="Times New Roman" w:hAnsi="Times New Roman" w:eastAsia="宋体" w:cs="Times New Roman"/>
                <w:spacing w:val="4"/>
                <w:sz w:val="24"/>
                <w:highlight w:val="none"/>
              </w:rPr>
            </w:pPr>
            <w:r>
              <w:rPr>
                <w:rFonts w:hint="default" w:ascii="Times New Roman" w:hAnsi="Times New Roman" w:eastAsia="宋体" w:cs="Times New Roman"/>
                <w:spacing w:val="4"/>
                <w:sz w:val="24"/>
                <w:highlight w:val="none"/>
              </w:rPr>
              <w:t>（1）土地占用对植被的影响</w:t>
            </w:r>
          </w:p>
          <w:p>
            <w:pPr>
              <w:adjustRightInd w:val="0"/>
              <w:snapToGrid w:val="0"/>
              <w:spacing w:line="360" w:lineRule="auto"/>
              <w:ind w:firstLine="480" w:firstLineChars="200"/>
              <w:rPr>
                <w:rFonts w:hint="eastAsia" w:ascii="Times New Roman" w:hAnsi="Times New Roman" w:eastAsia="宋体" w:cs="Times New Roman"/>
                <w:sz w:val="24"/>
                <w:highlight w:val="none"/>
                <w:lang w:eastAsia="zh-CN"/>
              </w:rPr>
            </w:pPr>
            <w:r>
              <w:rPr>
                <w:rFonts w:hint="default" w:ascii="Times New Roman" w:hAnsi="Times New Roman" w:eastAsia="宋体" w:cs="Times New Roman"/>
                <w:sz w:val="24"/>
                <w:highlight w:val="none"/>
              </w:rPr>
              <w:t>本项目</w:t>
            </w:r>
            <w:r>
              <w:rPr>
                <w:rFonts w:hint="eastAsia" w:cs="Times New Roman"/>
                <w:sz w:val="24"/>
                <w:highlight w:val="none"/>
                <w:lang w:eastAsia="zh-CN"/>
              </w:rPr>
              <w:t>采矿区</w:t>
            </w:r>
            <w:r>
              <w:rPr>
                <w:rFonts w:hint="default" w:ascii="Times New Roman" w:hAnsi="Times New Roman" w:eastAsia="宋体" w:cs="Times New Roman"/>
                <w:sz w:val="24"/>
                <w:highlight w:val="none"/>
              </w:rPr>
              <w:t>占地</w:t>
            </w:r>
            <w:r>
              <w:rPr>
                <w:rFonts w:hint="eastAsia" w:cs="Times New Roman"/>
                <w:sz w:val="24"/>
                <w:highlight w:val="none"/>
                <w:lang w:eastAsia="zh-CN"/>
              </w:rPr>
              <w:t>大部分是草丛</w:t>
            </w:r>
            <w:r>
              <w:rPr>
                <w:rFonts w:hint="default" w:ascii="Times New Roman" w:hAnsi="Times New Roman" w:eastAsia="宋体" w:cs="Times New Roman"/>
                <w:sz w:val="24"/>
                <w:highlight w:val="none"/>
              </w:rPr>
              <w:t>，将对原地形地貌、植被产生一定程度的破坏，但这部分影响是暂时的，待开采结束后通过采取水土保持等植被恢复措施，后期可恢复到原有水平。</w:t>
            </w:r>
            <w:r>
              <w:rPr>
                <w:rFonts w:hint="eastAsia" w:cs="Times New Roman"/>
                <w:sz w:val="24"/>
                <w:highlight w:val="none"/>
                <w:lang w:eastAsia="zh-CN"/>
              </w:rPr>
              <w:t>加工区占地为裸地，没有植物。</w:t>
            </w:r>
          </w:p>
          <w:p>
            <w:pPr>
              <w:adjustRightInd w:val="0"/>
              <w:snapToGrid w:val="0"/>
              <w:spacing w:line="360" w:lineRule="auto"/>
              <w:ind w:firstLine="480" w:firstLineChars="200"/>
              <w:rPr>
                <w:rFonts w:hint="default" w:ascii="Times New Roman" w:hAnsi="Times New Roman" w:eastAsia="宋体" w:cs="Times New Roman"/>
                <w:spacing w:val="4"/>
                <w:sz w:val="24"/>
                <w:highlight w:val="none"/>
              </w:rPr>
            </w:pPr>
            <w:r>
              <w:rPr>
                <w:rFonts w:hint="default" w:ascii="Times New Roman" w:hAnsi="Times New Roman" w:eastAsia="宋体" w:cs="Times New Roman"/>
                <w:sz w:val="24"/>
                <w:highlight w:val="none"/>
              </w:rPr>
              <w:t>（2）</w:t>
            </w:r>
            <w:r>
              <w:rPr>
                <w:rFonts w:hint="default" w:ascii="Times New Roman" w:hAnsi="Times New Roman" w:eastAsia="宋体" w:cs="Times New Roman"/>
                <w:spacing w:val="4"/>
                <w:sz w:val="24"/>
                <w:highlight w:val="none"/>
              </w:rPr>
              <w:t>对野生陆生动物的影响</w:t>
            </w:r>
          </w:p>
          <w:p>
            <w:pPr>
              <w:adjustRightInd w:val="0"/>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项目所在区域由于长期受人类活动的干扰，野生动物较少，项目建设对野生陆生动物的影响较小。</w:t>
            </w:r>
          </w:p>
          <w:p>
            <w:pPr>
              <w:keepNext w:val="0"/>
              <w:keepLines w:val="0"/>
              <w:widowControl/>
              <w:suppressLineNumbers w:val="0"/>
              <w:spacing w:line="360" w:lineRule="auto"/>
              <w:ind w:firstLine="496" w:firstLineChars="200"/>
              <w:jc w:val="left"/>
              <w:rPr>
                <w:highlight w:val="none"/>
              </w:rPr>
            </w:pPr>
            <w:r>
              <w:rPr>
                <w:rFonts w:hint="default" w:ascii="Times New Roman" w:hAnsi="Times New Roman" w:eastAsia="宋体" w:cs="Times New Roman"/>
                <w:spacing w:val="4"/>
                <w:sz w:val="24"/>
                <w:highlight w:val="none"/>
              </w:rPr>
              <w:t>（3）</w:t>
            </w:r>
            <w:r>
              <w:rPr>
                <w:rFonts w:hint="eastAsia" w:ascii="宋体" w:hAnsi="宋体" w:eastAsia="宋体" w:cs="宋体"/>
                <w:color w:val="000000"/>
                <w:kern w:val="0"/>
                <w:sz w:val="24"/>
                <w:szCs w:val="24"/>
                <w:highlight w:val="none"/>
                <w:lang w:val="en-US" w:eastAsia="zh-CN" w:bidi="ar"/>
              </w:rPr>
              <w:t xml:space="preserve">对植被影响 </w:t>
            </w:r>
          </w:p>
          <w:p>
            <w:pPr>
              <w:adjustRightInd w:val="0"/>
              <w:snapToGrid w:val="0"/>
              <w:spacing w:line="360" w:lineRule="auto"/>
              <w:ind w:firstLine="480" w:firstLineChars="20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矿山开采过程中主要植被破坏因素有露天开采剥离、表土运出堆存及人为活动。矿山开采使评价区内植被面积减少，使一定范围内的植被遭到分散的线状或带状破坏和隔离。破坏的</w:t>
            </w:r>
            <w:r>
              <w:rPr>
                <w:rFonts w:hint="eastAsia" w:cs="Times New Roman"/>
                <w:sz w:val="24"/>
                <w:highlight w:val="none"/>
                <w:lang w:val="en-US" w:eastAsia="zh-CN"/>
              </w:rPr>
              <w:t>多为</w:t>
            </w:r>
            <w:r>
              <w:rPr>
                <w:rFonts w:hint="eastAsia"/>
                <w:sz w:val="24"/>
                <w:highlight w:val="none"/>
              </w:rPr>
              <w:t>短柄草、蒿草杂类</w:t>
            </w:r>
            <w:r>
              <w:rPr>
                <w:rFonts w:hint="eastAsia"/>
                <w:sz w:val="24"/>
                <w:highlight w:val="none"/>
                <w:lang w:eastAsia="zh-CN"/>
              </w:rPr>
              <w:t>等</w:t>
            </w:r>
            <w:r>
              <w:rPr>
                <w:rFonts w:hint="eastAsia" w:ascii="Times New Roman" w:hAnsi="Times New Roman" w:eastAsia="宋体" w:cs="Times New Roman"/>
                <w:sz w:val="24"/>
                <w:highlight w:val="none"/>
                <w:lang w:val="en-US" w:eastAsia="zh-CN"/>
              </w:rPr>
              <w:t>。</w:t>
            </w:r>
          </w:p>
          <w:p>
            <w:pPr>
              <w:adjustRightInd w:val="0"/>
              <w:snapToGrid w:val="0"/>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矿山生产期表土废石堆放要占用与覆盖裸地，使局部地段植被遭到破坏，主要影响草种</w:t>
            </w:r>
            <w:r>
              <w:rPr>
                <w:rFonts w:hint="eastAsia"/>
                <w:sz w:val="24"/>
              </w:rPr>
              <w:t>长芒草、短话针茅</w:t>
            </w:r>
            <w:r>
              <w:rPr>
                <w:rFonts w:hint="eastAsia"/>
                <w:sz w:val="24"/>
                <w:lang w:eastAsia="zh-CN"/>
              </w:rPr>
              <w:t>和</w:t>
            </w:r>
            <w:r>
              <w:rPr>
                <w:rFonts w:hint="eastAsia"/>
                <w:sz w:val="24"/>
              </w:rPr>
              <w:t>短柄草、蒿草杂类</w:t>
            </w:r>
            <w:r>
              <w:rPr>
                <w:rFonts w:hint="eastAsia" w:ascii="Times New Roman" w:hAnsi="Times New Roman" w:eastAsia="宋体" w:cs="Times New Roman"/>
                <w:sz w:val="24"/>
                <w:lang w:val="en-US" w:eastAsia="zh-CN"/>
              </w:rPr>
              <w:t>等</w:t>
            </w:r>
            <w:r>
              <w:rPr>
                <w:rFonts w:hint="eastAsia" w:cs="Times New Roman"/>
                <w:sz w:val="24"/>
                <w:lang w:val="en-US" w:eastAsia="zh-CN"/>
              </w:rPr>
              <w:t>草丛</w:t>
            </w:r>
            <w:r>
              <w:rPr>
                <w:rFonts w:hint="eastAsia" w:ascii="Times New Roman" w:hAnsi="Times New Roman" w:eastAsia="宋体" w:cs="Times New Roman"/>
                <w:sz w:val="24"/>
                <w:lang w:val="en-US" w:eastAsia="zh-CN"/>
              </w:rPr>
              <w:t>。矿山活动会践踏、破坏一定范围内的植被覆盖，破坏区域主要集中在矿山周围</w:t>
            </w:r>
            <w:r>
              <w:rPr>
                <w:rFonts w:hint="default" w:ascii="Times New Roman" w:hAnsi="Times New Roman" w:eastAsia="宋体" w:cs="Times New Roman"/>
                <w:sz w:val="24"/>
                <w:lang w:val="en-US" w:eastAsia="zh-CN"/>
              </w:rPr>
              <w:t>30m</w:t>
            </w:r>
            <w:r>
              <w:rPr>
                <w:rFonts w:hint="eastAsia" w:ascii="Times New Roman" w:hAnsi="Times New Roman" w:eastAsia="宋体" w:cs="Times New Roman"/>
                <w:sz w:val="24"/>
                <w:lang w:val="en-US" w:eastAsia="zh-CN"/>
              </w:rPr>
              <w:t>范围，主要破坏植被的生长，造成植被等生长不良和死亡，从而影响到区域生物多样性和生态系统多样性，但项目占地面积较小，生产期破坏面积均在征地范围之内，不再增加，因而影响范围也较小。</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开采结束后对采空区进行植被恢复，具有良好的生态效益，在采取一系列生态环境保护措施后，其对地表植被的影响也将逐步降低。同时采矿活动破坏和影响的植物无珍稀物种，也没有保护物种，不会造成某一物种的灭绝。</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此外，随着本项目区生态恢复工程的实施，扰动范围内被破坏的植被将得到逐步恢复，使区域内植被状况向着良好方向发展，如盖度、种类和生产量等均会大幅度增加，因此对植被影响小。</w:t>
            </w:r>
          </w:p>
          <w:p>
            <w:pPr>
              <w:autoSpaceDE w:val="0"/>
              <w:autoSpaceDN w:val="0"/>
              <w:adjustRightInd w:val="0"/>
              <w:snapToGrid w:val="0"/>
              <w:spacing w:line="360" w:lineRule="auto"/>
              <w:ind w:firstLine="480" w:firstLineChars="200"/>
              <w:rPr>
                <w:rFonts w:hint="eastAsia"/>
                <w:sz w:val="24"/>
              </w:rPr>
            </w:pPr>
            <w:r>
              <w:rPr>
                <w:rFonts w:hint="eastAsia" w:ascii="宋体" w:hAnsi="宋体" w:cs="宋体"/>
                <w:color w:val="000000"/>
                <w:kern w:val="0"/>
                <w:sz w:val="24"/>
                <w:szCs w:val="24"/>
                <w:lang w:val="en-US" w:eastAsia="zh-CN" w:bidi="ar"/>
              </w:rPr>
              <w:t>（4）</w:t>
            </w:r>
            <w:r>
              <w:rPr>
                <w:rFonts w:hint="eastAsia"/>
                <w:sz w:val="24"/>
              </w:rPr>
              <w:t>对土壤环境的影响分析</w:t>
            </w:r>
          </w:p>
          <w:p>
            <w:pPr>
              <w:autoSpaceDE w:val="0"/>
              <w:autoSpaceDN w:val="0"/>
              <w:adjustRightInd w:val="0"/>
              <w:snapToGrid w:val="0"/>
              <w:spacing w:line="360" w:lineRule="auto"/>
              <w:ind w:firstLine="480" w:firstLineChars="200"/>
              <w:rPr>
                <w:rFonts w:hint="eastAsia"/>
                <w:lang w:val="en-US" w:eastAsia="zh-CN"/>
              </w:rPr>
            </w:pPr>
            <w:r>
              <w:rPr>
                <w:rFonts w:hint="eastAsia"/>
                <w:sz w:val="24"/>
              </w:rPr>
              <w:t>本矿对矿山</w:t>
            </w:r>
            <w:r>
              <w:rPr>
                <w:rFonts w:hint="eastAsia"/>
                <w:sz w:val="24"/>
                <w:lang w:val="en-US" w:eastAsia="zh-CN"/>
              </w:rPr>
              <w:t>废水</w:t>
            </w:r>
            <w:r>
              <w:rPr>
                <w:rFonts w:hint="eastAsia"/>
                <w:sz w:val="24"/>
              </w:rPr>
              <w:t>采取了相应的处理处置措施，采矿</w:t>
            </w:r>
            <w:r>
              <w:rPr>
                <w:rFonts w:hint="eastAsia"/>
                <w:sz w:val="24"/>
                <w:lang w:eastAsia="zh-CN"/>
              </w:rPr>
              <w:t>区</w:t>
            </w:r>
            <w:r>
              <w:rPr>
                <w:rFonts w:hint="eastAsia"/>
                <w:sz w:val="24"/>
              </w:rPr>
              <w:t>采取集排水措施，不会降低土壤生产力，土壤自身具有自净能力，能够同化和代谢外界环境进入土壤的物质。另外，通过加强管理、对露天开采区及时复垦，不会对周围土壤环境造成大的影响。</w:t>
            </w:r>
          </w:p>
          <w:p>
            <w:pPr>
              <w:pStyle w:val="35"/>
              <w:numPr>
                <w:ilvl w:val="0"/>
                <w:numId w:val="0"/>
              </w:numPr>
              <w:ind w:leftChars="200"/>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（5）对景观环境影响</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矿区开发将改变矿区原有的地形地貌和生态系统的结构功能，使原有的景观局部发生较大的变化。主要景观变化为：项目的开发建设使原有山地景观改变为一个较大的露天采空区，以及暂时生活区和辅助区域、人为活动等，这些人为景观组分的增加将破坏原有自然景观的功能结构，景观组分间的廊道有可能遭到临时堵塞或不畅，影响生态系统功能和结构。从区域景观来看，项目区表现为以灌丛为主的山地景观，区域景观表现比较单一。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项目虽为露天开采，地表破坏严重，表土堆存占压地表植被，但占地面积小，且露天采场依山而建，表土堆存于沟谷之中，仅对局地小范围景观有所影响，由于山系的阻挡作用对矿区范围外的景观不会产生影响，闭矿后进行生态植被恢复，同时本项目位于山区，因此本项目建设对当地区域生态景观的影响轻微。</w:t>
            </w:r>
          </w:p>
          <w:p>
            <w:pPr>
              <w:pStyle w:val="35"/>
              <w:spacing w:line="360" w:lineRule="auto"/>
            </w:pPr>
            <w:r>
              <w:rPr>
                <w:rFonts w:hint="eastAsia" w:ascii="宋体" w:hAnsi="宋体" w:eastAsia="宋体" w:cs="宋体"/>
                <w:color w:val="000000"/>
                <w:kern w:val="0"/>
                <w:sz w:val="24"/>
                <w:szCs w:val="24"/>
                <w:lang w:val="en-US" w:eastAsia="zh-CN" w:bidi="ar"/>
              </w:rPr>
              <w:t xml:space="preserve">（6）对生态系统的影响分析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本工程开采方式为露天开采，对环境影响的主要因素是采矿工程表层土壤的清理过程中扰动地表土层，造成矿区地段植被破坏，对生态环境产生干扰与影响，项目影响区附近无保护物种，分布植被大部分为低矮灌草等常见物种，不会造成植物多样性的损失。 </w:t>
            </w:r>
          </w:p>
          <w:p>
            <w:pPr>
              <w:keepNext w:val="0"/>
              <w:keepLines w:val="0"/>
              <w:widowControl/>
              <w:suppressLineNumbers w:val="0"/>
              <w:spacing w:line="360" w:lineRule="auto"/>
              <w:ind w:firstLine="480" w:firstLineChars="200"/>
              <w:jc w:val="left"/>
              <w:rPr>
                <w:rFonts w:hint="default" w:ascii="宋体" w:hAnsi="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依据本项目区的自然环境、水文及植被条件，该地区未分布保护动物。综上所述，采矿扰动范围无需要保护的珍稀濒危动物、植物分布，采矿活动不破坏特殊生境、不会使保护物种受到影响，只会对当地的生物量产生一定的不利影响，但由于扰动范围面积较整个区域较小，不会影响到区域物种的多样性。</w:t>
            </w:r>
          </w:p>
          <w:p>
            <w:pPr>
              <w:pStyle w:val="82"/>
              <w:numPr>
                <w:ilvl w:val="0"/>
                <w:numId w:val="0"/>
              </w:numPr>
              <w:rPr>
                <w:rFonts w:hint="default"/>
              </w:rPr>
            </w:pPr>
            <w:r>
              <w:rPr>
                <w:rFonts w:hint="eastAsia"/>
                <w:lang w:val="en-US" w:eastAsia="zh-CN"/>
              </w:rPr>
              <w:t>10、</w:t>
            </w:r>
            <w:r>
              <w:rPr>
                <w:rFonts w:hint="default"/>
              </w:rPr>
              <w:t>退役期主要环境问题</w:t>
            </w:r>
          </w:p>
          <w:p>
            <w:pPr>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服务期满后，环境空气、水体、噪声、固体废物等污染源停止排污，对环境的影响也会逐渐消失。但是，由于露天开采引起的地表裸露延续的时间较长，因此项目服务期满后，开采造成的地表裸露等对生态环境还存在一些潜在影响，主要表现在以下两个方面：</w:t>
            </w:r>
          </w:p>
          <w:p>
            <w:pPr>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（1）局部的地表岩移和垮落在一定程度上加剧地表岩土侵蚀速度，增加边坡泻溜发生的危险性。</w:t>
            </w:r>
          </w:p>
          <w:p>
            <w:pPr>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（2）服务期满后至复垦完成期间，地表裸露面积较大，残留的碎石碎土在车辆通行及大风天易产生较大扬尘，影响周边植被生长。此外，雨季时雨水冲刷整治复垦的土地，可造成新的水土流失。</w:t>
            </w:r>
          </w:p>
          <w:p>
            <w:pPr>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开采区开采活动结束后，应采取相应的植被恢复措施，以尽快恢复开采区生态环境，使矿山及其周围的生态环境影响降到最低。可采取以下几点防治措施：</w:t>
            </w:r>
          </w:p>
          <w:p>
            <w:pPr>
              <w:adjustRightInd w:val="0"/>
              <w:snapToGrid w:val="0"/>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sz w:val="24"/>
              </w:rPr>
              <w:t>⑴开采结束后，对场地进行清理，拆除基础设施。</w:t>
            </w:r>
          </w:p>
          <w:p>
            <w:pPr>
              <w:adjustRightInd w:val="0"/>
              <w:snapToGrid w:val="0"/>
              <w:spacing w:line="360" w:lineRule="auto"/>
              <w:ind w:firstLine="480" w:firstLineChars="200"/>
              <w:rPr>
                <w:rFonts w:hint="eastAsia"/>
                <w:sz w:val="24"/>
              </w:rPr>
            </w:pPr>
            <w:r>
              <w:rPr>
                <w:sz w:val="24"/>
              </w:rPr>
              <w:t>⑵回填覆土，设置相应的水保措施，撒播草种及种植相应的绿化植被等。</w:t>
            </w:r>
          </w:p>
          <w:p>
            <w:pPr>
              <w:autoSpaceDE w:val="0"/>
              <w:autoSpaceDN w:val="0"/>
              <w:adjustRightInd w:val="0"/>
              <w:snapToGrid w:val="0"/>
              <w:spacing w:line="360" w:lineRule="auto"/>
              <w:ind w:firstLine="480" w:firstLineChars="200"/>
              <w:rPr>
                <w:sz w:val="24"/>
              </w:rPr>
            </w:pPr>
            <w:r>
              <w:rPr>
                <w:sz w:val="24"/>
              </w:rPr>
              <w:t>⑶临时占地设施按植被恢复方案恢复相应地类。</w:t>
            </w:r>
          </w:p>
          <w:p>
            <w:pPr>
              <w:pStyle w:val="8"/>
              <w:adjustRightInd w:val="0"/>
              <w:snapToGrid w:val="0"/>
              <w:ind w:left="0" w:leftChars="0" w:firstLine="0" w:firstLineChars="0"/>
              <w:rPr>
                <w:rFonts w:hint="eastAsia" w:ascii="Times New Roman"/>
                <w:b/>
                <w:bCs/>
                <w:color w:val="000000"/>
                <w:sz w:val="24"/>
                <w:szCs w:val="24"/>
                <w:lang w:eastAsia="zh-CN"/>
              </w:rPr>
            </w:pPr>
            <w:r>
              <w:rPr>
                <w:rFonts w:hint="eastAsia" w:ascii="Times New Roman"/>
                <w:b/>
                <w:bCs/>
                <w:color w:val="000000"/>
                <w:sz w:val="24"/>
                <w:szCs w:val="24"/>
                <w:lang w:val="en-US" w:eastAsia="zh-CN"/>
              </w:rPr>
              <w:t>11、</w:t>
            </w:r>
            <w:r>
              <w:rPr>
                <w:rFonts w:hint="eastAsia" w:ascii="Times New Roman"/>
                <w:b/>
                <w:bCs/>
                <w:color w:val="000000"/>
                <w:sz w:val="24"/>
                <w:szCs w:val="24"/>
                <w:lang w:eastAsia="zh-CN"/>
              </w:rPr>
              <w:t>环境风险</w:t>
            </w:r>
          </w:p>
          <w:p>
            <w:pPr>
              <w:adjustRightInd w:val="0"/>
              <w:snapToGrid w:val="0"/>
              <w:spacing w:line="360" w:lineRule="auto"/>
              <w:ind w:firstLine="480" w:firstLineChars="200"/>
              <w:rPr>
                <w:rFonts w:hint="default" w:ascii="Times New Roman" w:hAnsi="Times New Roman" w:eastAsia="宋体" w:cs="Times New Roman"/>
                <w:b w:val="0"/>
                <w:bCs w:val="0"/>
                <w:sz w:val="24"/>
                <w:szCs w:val="24"/>
              </w:rPr>
            </w:pPr>
            <w:bookmarkStart w:id="33" w:name="_Toc23551439"/>
            <w:r>
              <w:rPr>
                <w:rFonts w:hint="default" w:ascii="Times New Roman" w:hAnsi="Times New Roman" w:eastAsia="宋体" w:cs="Times New Roman"/>
                <w:b w:val="0"/>
                <w:bCs w:val="0"/>
                <w:sz w:val="24"/>
                <w:szCs w:val="24"/>
              </w:rPr>
              <w:t>环境风险评价的目的是分析和预测建设项目存在的潜在危险、有害因素，项目建设和运营期间可能发生的突发性事件和事故，引起有毒有害和易燃易爆等物质泄漏，所造成的人身安全与环境影响及损害程度，提出合理可行的防范、应急与减缓措施，以使建设项目事故率、损失和环境影响达到可接受的水平。</w:t>
            </w:r>
          </w:p>
          <w:p>
            <w:pPr>
              <w:pStyle w:val="88"/>
              <w:adjustRightInd w:val="0"/>
              <w:snapToGrid w:val="0"/>
              <w:spacing w:line="360" w:lineRule="auto"/>
              <w:ind w:firstLine="480" w:firstLineChars="200"/>
              <w:rPr>
                <w:rFonts w:hint="eastAsia"/>
                <w:bCs/>
                <w:color w:val="000000"/>
                <w:sz w:val="24"/>
              </w:rPr>
            </w:pPr>
            <w:r>
              <w:rPr>
                <w:rFonts w:hint="default" w:ascii="Times New Roman" w:hAnsi="Times New Roman" w:eastAsia="宋体" w:cs="Times New Roman"/>
                <w:b w:val="0"/>
                <w:bCs w:val="0"/>
                <w:sz w:val="24"/>
                <w:szCs w:val="24"/>
              </w:rPr>
              <w:t>本章遵照国家环保总局环发[2012]77号文《关于进一步加强环境影响评价管理防范环境风险的通知》中的精神，以《建设项目环境风险评价技术导则》（HJ169-2018）为指导，通过对本项目进行风险识别和源项分析，进行风险评价，提出减缓风险的措施和应急预案，为环境管理提供资料和依据，达到降低危险、减少</w:t>
            </w:r>
            <w:r>
              <w:rPr>
                <w:rFonts w:hint="default" w:ascii="Times New Roman" w:hAnsi="Times New Roman" w:eastAsia="宋体" w:cs="Times New Roman"/>
                <w:b w:val="0"/>
                <w:bCs w:val="0"/>
                <w:color w:val="000000"/>
                <w:sz w:val="24"/>
                <w:szCs w:val="24"/>
              </w:rPr>
              <w:t>危害的目的。</w:t>
            </w:r>
            <w:r>
              <w:rPr>
                <w:rFonts w:hint="default" w:ascii="Times New Roman" w:hAnsi="Times New Roman" w:eastAsia="宋体" w:cs="Times New Roman"/>
                <w:b w:val="0"/>
                <w:bCs w:val="0"/>
                <w:color w:val="000000"/>
                <w:sz w:val="24"/>
              </w:rPr>
              <w:t xml:space="preserve"> </w:t>
            </w:r>
            <w:r>
              <w:rPr>
                <w:rFonts w:hint="eastAsia"/>
                <w:bCs/>
                <w:color w:val="000000"/>
                <w:sz w:val="24"/>
              </w:rPr>
              <w:t xml:space="preserve">  </w:t>
            </w:r>
          </w:p>
          <w:bookmarkEnd w:id="33"/>
          <w:p>
            <w:pPr>
              <w:pStyle w:val="88"/>
              <w:adjustRightInd w:val="0"/>
              <w:snapToGrid w:val="0"/>
              <w:spacing w:line="360" w:lineRule="auto"/>
              <w:ind w:firstLine="482" w:firstLineChars="200"/>
              <w:rPr>
                <w:bCs/>
                <w:color w:val="000000"/>
                <w:sz w:val="24"/>
              </w:rPr>
            </w:pPr>
            <w:r>
              <w:rPr>
                <w:rFonts w:hint="eastAsia"/>
                <w:bCs/>
                <w:color w:val="000000"/>
                <w:sz w:val="24"/>
                <w:lang w:val="en-US" w:eastAsia="zh-CN"/>
              </w:rPr>
              <w:t>11.1</w:t>
            </w:r>
            <w:r>
              <w:rPr>
                <w:color w:val="000000"/>
                <w:sz w:val="24"/>
              </w:rPr>
              <w:t>风险潜势初判</w:t>
            </w:r>
          </w:p>
          <w:p>
            <w:pPr>
              <w:adjustRightInd w:val="0"/>
              <w:snapToGrid w:val="0"/>
              <w:spacing w:line="360" w:lineRule="auto"/>
              <w:ind w:firstLine="480" w:firstLineChars="200"/>
              <w:rPr>
                <w:bCs/>
                <w:color w:val="000000"/>
                <w:sz w:val="24"/>
              </w:rPr>
            </w:pPr>
            <w:r>
              <w:rPr>
                <w:bCs/>
                <w:color w:val="000000"/>
                <w:sz w:val="24"/>
              </w:rPr>
              <w:t>⑴</w:t>
            </w:r>
            <w:r>
              <w:rPr>
                <w:rFonts w:hint="eastAsia"/>
                <w:bCs/>
                <w:color w:val="000000"/>
                <w:sz w:val="24"/>
              </w:rPr>
              <w:t xml:space="preserve"> </w:t>
            </w:r>
            <w:r>
              <w:rPr>
                <w:bCs/>
                <w:color w:val="000000"/>
                <w:sz w:val="24"/>
              </w:rPr>
              <w:t>Q值的确定</w:t>
            </w:r>
          </w:p>
          <w:p>
            <w:pPr>
              <w:adjustRightInd w:val="0"/>
              <w:snapToGrid w:val="0"/>
              <w:spacing w:line="360" w:lineRule="auto"/>
              <w:ind w:firstLine="480" w:firstLineChars="200"/>
              <w:rPr>
                <w:bCs/>
                <w:color w:val="000000"/>
                <w:sz w:val="24"/>
              </w:rPr>
            </w:pPr>
            <w:r>
              <w:rPr>
                <w:bCs/>
                <w:color w:val="000000"/>
                <w:sz w:val="24"/>
              </w:rPr>
              <w:t>根据《建设项目环境风险评价技术导则》（HJ169－2018）附录C，Q按下式进行计算：</w:t>
            </w:r>
          </w:p>
          <w:p>
            <w:pPr>
              <w:adjustRightInd w:val="0"/>
              <w:snapToGrid w:val="0"/>
              <w:spacing w:line="360" w:lineRule="auto"/>
              <w:ind w:firstLine="480" w:firstLineChars="200"/>
              <w:rPr>
                <w:bCs/>
                <w:color w:val="000000"/>
                <w:sz w:val="24"/>
              </w:rPr>
            </w:pPr>
            <w:r>
              <w:rPr>
                <w:bCs/>
                <w:color w:val="000000"/>
                <w:sz w:val="24"/>
              </w:rPr>
              <w:drawing>
                <wp:inline distT="0" distB="0" distL="114300" distR="114300">
                  <wp:extent cx="2085340" cy="457200"/>
                  <wp:effectExtent l="0" t="0" r="10160" b="0"/>
                  <wp:docPr id="5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9"/>
                          <pic:cNvPicPr>
                            <a:picLocks noChangeAspect="1"/>
                          </pic:cNvPicPr>
                        </pic:nvPicPr>
                        <pic:blipFill>
                          <a:blip r:embed="rId35"/>
                          <a:stretch>
                            <a:fillRect/>
                          </a:stretch>
                        </pic:blipFill>
                        <pic:spPr>
                          <a:xfrm>
                            <a:off x="0" y="0"/>
                            <a:ext cx="2085340" cy="457200"/>
                          </a:xfrm>
                          <a:prstGeom prst="rect">
                            <a:avLst/>
                          </a:prstGeom>
                          <a:noFill/>
                          <a:ln>
                            <a:noFill/>
                          </a:ln>
                        </pic:spPr>
                      </pic:pic>
                    </a:graphicData>
                  </a:graphic>
                </wp:inline>
              </w:drawing>
            </w:r>
          </w:p>
          <w:p>
            <w:pPr>
              <w:adjustRightInd w:val="0"/>
              <w:snapToGrid w:val="0"/>
              <w:spacing w:line="360" w:lineRule="auto"/>
              <w:ind w:firstLine="480"/>
              <w:rPr>
                <w:bCs/>
                <w:color w:val="000000"/>
                <w:sz w:val="24"/>
              </w:rPr>
            </w:pPr>
            <w:r>
              <w:rPr>
                <w:rFonts w:hint="eastAsia"/>
                <w:bCs/>
                <w:color w:val="000000"/>
                <w:sz w:val="24"/>
              </w:rPr>
              <w:t>式中：</w:t>
            </w:r>
            <w:r>
              <w:rPr>
                <w:bCs/>
                <w:color w:val="000000"/>
                <w:sz w:val="24"/>
              </w:rPr>
              <w:t xml:space="preserve">q1 </w:t>
            </w:r>
            <w:r>
              <w:rPr>
                <w:rFonts w:hint="eastAsia"/>
                <w:bCs/>
                <w:color w:val="000000"/>
                <w:sz w:val="24"/>
              </w:rPr>
              <w:t>，</w:t>
            </w:r>
            <w:r>
              <w:rPr>
                <w:bCs/>
                <w:color w:val="000000"/>
                <w:sz w:val="24"/>
              </w:rPr>
              <w:t xml:space="preserve">q2 </w:t>
            </w:r>
            <w:r>
              <w:rPr>
                <w:rFonts w:hint="eastAsia"/>
                <w:bCs/>
                <w:color w:val="000000"/>
                <w:sz w:val="24"/>
              </w:rPr>
              <w:t>，</w:t>
            </w:r>
            <w:r>
              <w:rPr>
                <w:bCs/>
                <w:color w:val="000000"/>
                <w:sz w:val="24"/>
              </w:rPr>
              <w:t>...</w:t>
            </w:r>
            <w:r>
              <w:rPr>
                <w:rFonts w:hint="eastAsia"/>
                <w:bCs/>
                <w:color w:val="000000"/>
                <w:sz w:val="24"/>
              </w:rPr>
              <w:t>，</w:t>
            </w:r>
            <w:r>
              <w:rPr>
                <w:bCs/>
                <w:color w:val="000000"/>
                <w:sz w:val="24"/>
              </w:rPr>
              <w:t>qn——</w:t>
            </w:r>
            <w:r>
              <w:rPr>
                <w:rFonts w:hint="eastAsia"/>
                <w:bCs/>
                <w:color w:val="000000"/>
                <w:sz w:val="24"/>
              </w:rPr>
              <w:t>每种危险物质的最大存在总量，</w:t>
            </w:r>
            <w:r>
              <w:rPr>
                <w:bCs/>
                <w:color w:val="000000"/>
                <w:sz w:val="24"/>
              </w:rPr>
              <w:t>t</w:t>
            </w:r>
            <w:r>
              <w:rPr>
                <w:rFonts w:hint="eastAsia"/>
                <w:bCs/>
                <w:color w:val="000000"/>
                <w:sz w:val="24"/>
              </w:rPr>
              <w:t>；</w:t>
            </w:r>
          </w:p>
          <w:p>
            <w:pPr>
              <w:adjustRightInd w:val="0"/>
              <w:snapToGrid w:val="0"/>
              <w:spacing w:line="360" w:lineRule="auto"/>
              <w:ind w:firstLine="480"/>
              <w:rPr>
                <w:bCs/>
                <w:color w:val="000000"/>
                <w:sz w:val="24"/>
              </w:rPr>
            </w:pPr>
            <w:r>
              <w:rPr>
                <w:bCs/>
                <w:color w:val="000000"/>
                <w:sz w:val="24"/>
              </w:rPr>
              <w:t>Q1 ， Q2 ， ...， Qn——</w:t>
            </w:r>
            <w:r>
              <w:rPr>
                <w:rFonts w:hint="eastAsia"/>
                <w:bCs/>
                <w:color w:val="000000"/>
                <w:sz w:val="24"/>
              </w:rPr>
              <w:t>每种危险物质的临界量，</w:t>
            </w:r>
            <w:r>
              <w:rPr>
                <w:bCs/>
                <w:color w:val="000000"/>
                <w:sz w:val="24"/>
              </w:rPr>
              <w:t>t</w:t>
            </w:r>
            <w:r>
              <w:rPr>
                <w:rFonts w:hint="eastAsia"/>
                <w:bCs/>
                <w:color w:val="000000"/>
                <w:sz w:val="24"/>
              </w:rPr>
              <w:t>。</w:t>
            </w:r>
          </w:p>
          <w:p>
            <w:pPr>
              <w:adjustRightInd w:val="0"/>
              <w:snapToGrid w:val="0"/>
              <w:spacing w:line="360" w:lineRule="auto"/>
              <w:ind w:firstLine="480"/>
              <w:rPr>
                <w:bCs/>
                <w:color w:val="000000"/>
                <w:sz w:val="24"/>
              </w:rPr>
            </w:pPr>
            <w:r>
              <w:rPr>
                <w:rFonts w:hint="eastAsia"/>
                <w:bCs/>
                <w:color w:val="000000"/>
                <w:sz w:val="24"/>
              </w:rPr>
              <w:t>当</w:t>
            </w:r>
            <w:r>
              <w:rPr>
                <w:bCs/>
                <w:color w:val="000000"/>
                <w:sz w:val="24"/>
              </w:rPr>
              <w:t xml:space="preserve"> Q</w:t>
            </w:r>
            <w:r>
              <w:rPr>
                <w:rFonts w:hint="eastAsia"/>
                <w:bCs/>
                <w:color w:val="000000"/>
                <w:sz w:val="24"/>
              </w:rPr>
              <w:t>＜</w:t>
            </w:r>
            <w:r>
              <w:rPr>
                <w:bCs/>
                <w:color w:val="000000"/>
                <w:sz w:val="24"/>
              </w:rPr>
              <w:t xml:space="preserve">1 </w:t>
            </w:r>
            <w:r>
              <w:rPr>
                <w:rFonts w:hint="eastAsia"/>
                <w:bCs/>
                <w:color w:val="000000"/>
                <w:sz w:val="24"/>
              </w:rPr>
              <w:t>时，该项目环境风险潜势为Ⅰ。当</w:t>
            </w:r>
            <w:r>
              <w:rPr>
                <w:bCs/>
                <w:color w:val="000000"/>
                <w:sz w:val="24"/>
              </w:rPr>
              <w:t>Q≥1</w:t>
            </w:r>
            <w:r>
              <w:rPr>
                <w:rFonts w:hint="eastAsia"/>
                <w:bCs/>
                <w:color w:val="000000"/>
                <w:sz w:val="24"/>
              </w:rPr>
              <w:t>时，将</w:t>
            </w:r>
            <w:r>
              <w:rPr>
                <w:bCs/>
                <w:color w:val="000000"/>
                <w:sz w:val="24"/>
              </w:rPr>
              <w:t>Q</w:t>
            </w:r>
            <w:r>
              <w:rPr>
                <w:rFonts w:hint="eastAsia"/>
                <w:bCs/>
                <w:color w:val="000000"/>
                <w:sz w:val="24"/>
              </w:rPr>
              <w:t>值划分为：（</w:t>
            </w:r>
            <w:r>
              <w:rPr>
                <w:bCs/>
                <w:color w:val="000000"/>
                <w:sz w:val="24"/>
              </w:rPr>
              <w:t>1</w:t>
            </w:r>
            <w:r>
              <w:rPr>
                <w:rFonts w:hint="eastAsia"/>
                <w:bCs/>
                <w:color w:val="000000"/>
                <w:sz w:val="24"/>
              </w:rPr>
              <w:t>）</w:t>
            </w:r>
            <w:r>
              <w:rPr>
                <w:bCs/>
                <w:color w:val="000000"/>
                <w:sz w:val="24"/>
              </w:rPr>
              <w:t>1≤Q</w:t>
            </w:r>
            <w:r>
              <w:rPr>
                <w:rFonts w:hint="eastAsia"/>
                <w:bCs/>
                <w:color w:val="000000"/>
                <w:sz w:val="24"/>
              </w:rPr>
              <w:t>＜</w:t>
            </w:r>
            <w:r>
              <w:rPr>
                <w:bCs/>
                <w:color w:val="000000"/>
                <w:sz w:val="24"/>
              </w:rPr>
              <w:t>10</w:t>
            </w:r>
            <w:r>
              <w:rPr>
                <w:rFonts w:hint="eastAsia"/>
                <w:bCs/>
                <w:color w:val="000000"/>
                <w:sz w:val="24"/>
              </w:rPr>
              <w:t>；（</w:t>
            </w:r>
            <w:r>
              <w:rPr>
                <w:bCs/>
                <w:color w:val="000000"/>
                <w:sz w:val="24"/>
              </w:rPr>
              <w:t>2</w:t>
            </w:r>
            <w:r>
              <w:rPr>
                <w:rFonts w:hint="eastAsia"/>
                <w:bCs/>
                <w:color w:val="000000"/>
                <w:sz w:val="24"/>
              </w:rPr>
              <w:t>）</w:t>
            </w:r>
            <w:r>
              <w:rPr>
                <w:bCs/>
                <w:color w:val="000000"/>
                <w:sz w:val="24"/>
              </w:rPr>
              <w:t>10≤Q</w:t>
            </w:r>
            <w:r>
              <w:rPr>
                <w:rFonts w:hint="eastAsia"/>
                <w:bCs/>
                <w:color w:val="000000"/>
                <w:sz w:val="24"/>
              </w:rPr>
              <w:t>＜</w:t>
            </w:r>
            <w:r>
              <w:rPr>
                <w:bCs/>
                <w:color w:val="000000"/>
                <w:sz w:val="24"/>
              </w:rPr>
              <w:t>100</w:t>
            </w:r>
            <w:r>
              <w:rPr>
                <w:rFonts w:hint="eastAsia"/>
                <w:bCs/>
                <w:color w:val="000000"/>
                <w:sz w:val="24"/>
              </w:rPr>
              <w:t>；（</w:t>
            </w:r>
            <w:r>
              <w:rPr>
                <w:bCs/>
                <w:color w:val="000000"/>
                <w:sz w:val="24"/>
              </w:rPr>
              <w:t>3</w:t>
            </w:r>
            <w:r>
              <w:rPr>
                <w:rFonts w:hint="eastAsia"/>
                <w:bCs/>
                <w:color w:val="000000"/>
                <w:sz w:val="24"/>
              </w:rPr>
              <w:t>）</w:t>
            </w:r>
            <w:r>
              <w:rPr>
                <w:bCs/>
                <w:color w:val="000000"/>
                <w:sz w:val="24"/>
              </w:rPr>
              <w:t>Q≥100</w:t>
            </w:r>
            <w:r>
              <w:rPr>
                <w:rFonts w:hint="eastAsia"/>
                <w:bCs/>
                <w:color w:val="000000"/>
                <w:sz w:val="24"/>
              </w:rPr>
              <w:t>。</w:t>
            </w:r>
          </w:p>
          <w:p>
            <w:pPr>
              <w:adjustRightInd w:val="0"/>
              <w:snapToGrid w:val="0"/>
              <w:spacing w:line="360" w:lineRule="auto"/>
              <w:ind w:firstLine="480" w:firstLineChars="200"/>
              <w:rPr>
                <w:rFonts w:hint="eastAsia" w:eastAsia="宋体"/>
                <w:bCs/>
                <w:color w:val="000000"/>
                <w:sz w:val="24"/>
                <w:lang w:eastAsia="zh-CN"/>
              </w:rPr>
            </w:pPr>
            <w:r>
              <w:rPr>
                <w:bCs/>
                <w:color w:val="000000"/>
                <w:sz w:val="24"/>
              </w:rPr>
              <w:t>根据《建设项目环境风险评价技术导则》（HJ169－2018）附录B及《危险化学品重大危险源辨识》（GB18218-2018）</w:t>
            </w:r>
            <w:r>
              <w:rPr>
                <w:bCs/>
                <w:color w:val="000000"/>
                <w:sz w:val="24"/>
                <w:szCs w:val="24"/>
              </w:rPr>
              <w:t>，本项目涉及的危险物质主要为</w:t>
            </w:r>
            <w:r>
              <w:rPr>
                <w:rFonts w:hint="eastAsia"/>
                <w:bCs/>
                <w:color w:val="000000"/>
                <w:sz w:val="24"/>
                <w:szCs w:val="24"/>
              </w:rPr>
              <w:t>油类</w:t>
            </w:r>
            <w:r>
              <w:rPr>
                <w:rFonts w:hint="eastAsia"/>
                <w:bCs/>
                <w:color w:val="000000"/>
                <w:sz w:val="24"/>
                <w:szCs w:val="24"/>
                <w:lang w:eastAsia="zh-CN"/>
              </w:rPr>
              <w:t>，</w:t>
            </w:r>
            <w:r>
              <w:rPr>
                <w:rFonts w:hint="eastAsia"/>
                <w:color w:val="auto"/>
                <w:sz w:val="24"/>
                <w:szCs w:val="24"/>
                <w:highlight w:val="none"/>
              </w:rPr>
              <w:t>车辆</w:t>
            </w:r>
            <w:r>
              <w:rPr>
                <w:color w:val="auto"/>
                <w:sz w:val="24"/>
                <w:szCs w:val="24"/>
                <w:highlight w:val="none"/>
              </w:rPr>
              <w:t>等油箱内</w:t>
            </w:r>
            <w:r>
              <w:rPr>
                <w:rFonts w:hint="eastAsia"/>
                <w:color w:val="auto"/>
                <w:sz w:val="24"/>
                <w:szCs w:val="24"/>
                <w:highlight w:val="none"/>
                <w:lang w:eastAsia="zh-CN"/>
              </w:rPr>
              <w:t>柴油。</w:t>
            </w:r>
          </w:p>
          <w:p>
            <w:pPr>
              <w:adjustRightInd w:val="0"/>
              <w:snapToGrid w:val="0"/>
              <w:spacing w:line="360" w:lineRule="auto"/>
              <w:ind w:firstLine="482"/>
              <w:rPr>
                <w:bCs/>
                <w:color w:val="000000"/>
                <w:sz w:val="24"/>
              </w:rPr>
            </w:pPr>
            <w:r>
              <w:rPr>
                <w:bCs/>
                <w:color w:val="000000"/>
                <w:sz w:val="24"/>
              </w:rPr>
              <w:t>经计算，本项目Q</w:t>
            </w:r>
            <w:r>
              <w:rPr>
                <w:rFonts w:hint="eastAsia"/>
                <w:bCs/>
                <w:color w:val="000000"/>
                <w:sz w:val="24"/>
              </w:rPr>
              <w:t>=0.</w:t>
            </w:r>
            <w:r>
              <w:rPr>
                <w:rFonts w:hint="eastAsia"/>
                <w:bCs/>
                <w:color w:val="000000"/>
                <w:sz w:val="24"/>
                <w:lang w:val="en-US" w:eastAsia="zh-CN"/>
              </w:rPr>
              <w:t>00016</w:t>
            </w:r>
            <w:r>
              <w:rPr>
                <w:bCs/>
                <w:color w:val="000000"/>
                <w:sz w:val="24"/>
              </w:rPr>
              <w:t>＜1。</w:t>
            </w:r>
          </w:p>
          <w:p>
            <w:pPr>
              <w:adjustRightInd w:val="0"/>
              <w:snapToGrid w:val="0"/>
              <w:spacing w:line="360" w:lineRule="auto"/>
              <w:ind w:firstLine="480" w:firstLineChars="200"/>
              <w:rPr>
                <w:bCs/>
                <w:color w:val="000000"/>
                <w:sz w:val="24"/>
              </w:rPr>
            </w:pPr>
            <w:r>
              <w:rPr>
                <w:rFonts w:hint="eastAsia"/>
                <w:bCs/>
                <w:color w:val="000000"/>
                <w:sz w:val="24"/>
              </w:rPr>
              <w:t>⑵</w:t>
            </w:r>
            <w:r>
              <w:rPr>
                <w:bCs/>
                <w:color w:val="000000"/>
                <w:sz w:val="24"/>
              </w:rPr>
              <w:t>风险潜势判断</w:t>
            </w:r>
          </w:p>
          <w:p>
            <w:pPr>
              <w:adjustRightInd w:val="0"/>
              <w:snapToGrid w:val="0"/>
              <w:spacing w:line="360" w:lineRule="auto"/>
              <w:ind w:firstLine="480"/>
              <w:rPr>
                <w:bCs/>
                <w:color w:val="000000"/>
                <w:sz w:val="24"/>
              </w:rPr>
            </w:pPr>
            <w:r>
              <w:rPr>
                <w:bCs/>
                <w:color w:val="000000"/>
                <w:sz w:val="24"/>
              </w:rPr>
              <w:t>根据《建设项目环境风险评价技术导则》（HJ169－2018）划分依据，直接判定本项目环境风险潜势为I。</w:t>
            </w:r>
          </w:p>
          <w:p>
            <w:pPr>
              <w:pStyle w:val="88"/>
              <w:adjustRightInd w:val="0"/>
              <w:snapToGrid w:val="0"/>
              <w:rPr>
                <w:b w:val="0"/>
                <w:bCs/>
                <w:color w:val="000000"/>
                <w:sz w:val="24"/>
              </w:rPr>
            </w:pPr>
            <w:bookmarkStart w:id="34" w:name="_Toc6489301"/>
            <w:bookmarkStart w:id="35" w:name="_Toc23551441"/>
            <w:r>
              <w:rPr>
                <w:rFonts w:hint="eastAsia"/>
                <w:b w:val="0"/>
                <w:bCs/>
                <w:color w:val="000000"/>
                <w:sz w:val="24"/>
              </w:rPr>
              <w:t xml:space="preserve">  </w:t>
            </w:r>
            <w:r>
              <w:rPr>
                <w:rFonts w:hint="eastAsia"/>
                <w:b w:val="0"/>
                <w:bCs/>
                <w:color w:val="000000"/>
                <w:sz w:val="24"/>
                <w:lang w:val="en-US" w:eastAsia="zh-CN"/>
              </w:rPr>
              <w:t xml:space="preserve"> </w:t>
            </w:r>
            <w:r>
              <w:rPr>
                <w:rFonts w:hint="eastAsia"/>
                <w:bCs/>
                <w:color w:val="000000"/>
                <w:sz w:val="24"/>
              </w:rPr>
              <w:t xml:space="preserve"> </w:t>
            </w:r>
            <w:r>
              <w:rPr>
                <w:rFonts w:hint="eastAsia"/>
                <w:bCs/>
                <w:color w:val="000000"/>
                <w:sz w:val="24"/>
                <w:lang w:val="en-US" w:eastAsia="zh-CN"/>
              </w:rPr>
              <w:t>11</w:t>
            </w:r>
            <w:r>
              <w:rPr>
                <w:rFonts w:hint="eastAsia"/>
                <w:bCs/>
                <w:color w:val="000000"/>
                <w:sz w:val="24"/>
              </w:rPr>
              <w:t>.2</w:t>
            </w:r>
            <w:r>
              <w:rPr>
                <w:bCs/>
                <w:color w:val="000000"/>
                <w:sz w:val="24"/>
              </w:rPr>
              <w:t>风险识别</w:t>
            </w:r>
            <w:bookmarkEnd w:id="34"/>
            <w:bookmarkEnd w:id="35"/>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auto"/>
                <w:sz w:val="24"/>
                <w:szCs w:val="24"/>
              </w:rPr>
            </w:pPr>
            <w:r>
              <w:rPr>
                <w:rFonts w:ascii="Times New Roman" w:hAnsi="Times New Roman"/>
                <w:color w:val="auto"/>
                <w:sz w:val="24"/>
                <w:szCs w:val="24"/>
              </w:rPr>
              <w:t>物质风险识别范围包括：主要原材料及辅助材料、燃料、中间产品、最终产品以及生产过程排放的“三废”污染物等。按照《建设项目环境风险评价技术导则》（以下简称“导则”）和《环境风险评价实用技术和方法》（以下简称“方法”）规定，风险评价首先要评价有害物质，确定项目中哪些物质应该进行危险性评价以及毒物危害程度的分级。根据“导则”和“方法”规定，根据项目主要生产装置、贮运系统、公用工程系统、工程环保设施及辅助生产设施等，本项目的主要风险设施如下：</w:t>
            </w:r>
          </w:p>
          <w:p>
            <w:pPr>
              <w:adjustRightInd w:val="0"/>
              <w:snapToGrid w:val="0"/>
              <w:spacing w:line="360" w:lineRule="auto"/>
              <w:ind w:firstLine="480" w:firstLineChars="200"/>
              <w:rPr>
                <w:rFonts w:hint="eastAsia"/>
                <w:color w:val="auto"/>
                <w:sz w:val="24"/>
                <w:szCs w:val="24"/>
                <w:highlight w:val="none"/>
                <w:lang w:eastAsia="zh-CN"/>
              </w:rPr>
            </w:pPr>
            <w:r>
              <w:rPr>
                <w:rFonts w:hint="eastAsia"/>
                <w:color w:val="auto"/>
                <w:sz w:val="24"/>
                <w:szCs w:val="24"/>
                <w:lang w:eastAsia="zh-CN"/>
              </w:rPr>
              <w:t>⑴柴油泄露风险</w:t>
            </w:r>
          </w:p>
          <w:p>
            <w:pPr>
              <w:adjustRightInd w:val="0"/>
              <w:snapToGrid w:val="0"/>
              <w:spacing w:line="360" w:lineRule="auto"/>
              <w:ind w:firstLine="480" w:firstLineChars="200"/>
              <w:rPr>
                <w:rFonts w:hint="eastAsia" w:ascii="Times New Roman" w:hAnsi="Times New Roman" w:eastAsia="宋体"/>
                <w:bCs/>
                <w:snapToGrid w:val="0"/>
                <w:color w:val="000000"/>
                <w:kern w:val="0"/>
                <w:sz w:val="24"/>
                <w:szCs w:val="24"/>
                <w:highlight w:val="none"/>
                <w:lang w:eastAsia="zh-CN"/>
              </w:rPr>
            </w:pPr>
            <w:r>
              <w:rPr>
                <w:rFonts w:hint="eastAsia"/>
                <w:color w:val="auto"/>
                <w:sz w:val="24"/>
                <w:szCs w:val="24"/>
                <w:highlight w:val="none"/>
                <w:lang w:eastAsia="zh-CN"/>
              </w:rPr>
              <w:t>本项目运输及动力设备燃料均为柴油，项目车辆</w:t>
            </w:r>
            <w:r>
              <w:rPr>
                <w:rFonts w:hint="eastAsia"/>
                <w:color w:val="auto"/>
                <w:sz w:val="24"/>
                <w:szCs w:val="24"/>
                <w:highlight w:val="none"/>
                <w:lang w:val="en-US" w:eastAsia="zh-CN"/>
              </w:rPr>
              <w:t>储存</w:t>
            </w:r>
            <w:r>
              <w:rPr>
                <w:rFonts w:hint="eastAsia"/>
                <w:bCs/>
                <w:snapToGrid w:val="0"/>
                <w:color w:val="auto"/>
                <w:kern w:val="0"/>
                <w:sz w:val="24"/>
                <w:szCs w:val="24"/>
                <w:highlight w:val="none"/>
                <w:lang w:val="en-US" w:eastAsia="zh-CN"/>
              </w:rPr>
              <w:t>0.4</w:t>
            </w:r>
            <w:r>
              <w:rPr>
                <w:rFonts w:ascii="Times New Roman" w:hAnsi="Times New Roman" w:eastAsia="宋体"/>
                <w:bCs/>
                <w:snapToGrid w:val="0"/>
                <w:color w:val="auto"/>
                <w:kern w:val="0"/>
                <w:sz w:val="24"/>
                <w:szCs w:val="24"/>
                <w:highlight w:val="none"/>
              </w:rPr>
              <w:t>t</w:t>
            </w:r>
            <w:r>
              <w:rPr>
                <w:rFonts w:hint="eastAsia" w:ascii="Times New Roman" w:hAnsi="Times New Roman" w:eastAsia="宋体"/>
                <w:bCs/>
                <w:snapToGrid w:val="0"/>
                <w:color w:val="auto"/>
                <w:kern w:val="0"/>
                <w:sz w:val="24"/>
                <w:szCs w:val="24"/>
                <w:highlight w:val="none"/>
                <w:lang w:eastAsia="zh-CN"/>
              </w:rPr>
              <w:t>的</w:t>
            </w:r>
            <w:r>
              <w:rPr>
                <w:rFonts w:ascii="Times New Roman" w:hAnsi="Times New Roman" w:eastAsia="宋体"/>
                <w:bCs/>
                <w:snapToGrid w:val="0"/>
                <w:color w:val="auto"/>
                <w:kern w:val="0"/>
                <w:sz w:val="24"/>
                <w:szCs w:val="24"/>
                <w:highlight w:val="none"/>
              </w:rPr>
              <w:t>柴油，</w:t>
            </w:r>
            <w:r>
              <w:rPr>
                <w:rFonts w:hint="eastAsia" w:ascii="Times New Roman" w:hAnsi="Times New Roman" w:eastAsia="宋体"/>
                <w:bCs/>
                <w:snapToGrid w:val="0"/>
                <w:color w:val="auto"/>
                <w:kern w:val="0"/>
                <w:sz w:val="24"/>
                <w:szCs w:val="24"/>
                <w:highlight w:val="none"/>
                <w:lang w:eastAsia="zh-CN"/>
              </w:rPr>
              <w:t>若柴油</w:t>
            </w:r>
            <w:r>
              <w:rPr>
                <w:rFonts w:hint="eastAsia" w:ascii="Times New Roman" w:hAnsi="Times New Roman" w:eastAsia="宋体"/>
                <w:bCs/>
                <w:snapToGrid w:val="0"/>
                <w:color w:val="000000"/>
                <w:kern w:val="0"/>
                <w:sz w:val="24"/>
                <w:szCs w:val="24"/>
                <w:highlight w:val="none"/>
                <w:lang w:eastAsia="zh-CN"/>
              </w:rPr>
              <w:t>发生泄露，渗入地下会造成地下水的污染</w:t>
            </w:r>
            <w:r>
              <w:rPr>
                <w:rFonts w:ascii="Times New Roman" w:hAnsi="Times New Roman" w:eastAsia="宋体"/>
                <w:bCs/>
                <w:snapToGrid w:val="0"/>
                <w:color w:val="000000"/>
                <w:kern w:val="0"/>
                <w:sz w:val="24"/>
                <w:szCs w:val="24"/>
                <w:highlight w:val="none"/>
              </w:rPr>
              <w:t>。</w:t>
            </w:r>
            <w:r>
              <w:rPr>
                <w:rFonts w:hint="eastAsia" w:ascii="Times New Roman" w:hAnsi="Times New Roman" w:eastAsia="宋体"/>
                <w:bCs/>
                <w:snapToGrid w:val="0"/>
                <w:color w:val="000000"/>
                <w:kern w:val="0"/>
                <w:sz w:val="24"/>
                <w:szCs w:val="24"/>
                <w:highlight w:val="none"/>
                <w:lang w:eastAsia="zh-CN"/>
              </w:rPr>
              <w:t>柴油事故燃烧会使局部环境空气质量降低。</w:t>
            </w:r>
          </w:p>
          <w:p>
            <w:pPr>
              <w:adjustRightInd w:val="0"/>
              <w:snapToGrid w:val="0"/>
              <w:spacing w:line="360" w:lineRule="auto"/>
              <w:ind w:firstLine="480" w:firstLineChars="200"/>
              <w:rPr>
                <w:rFonts w:ascii="Times New Roman" w:hAnsi="Times New Roman"/>
                <w:color w:val="000000"/>
                <w:sz w:val="24"/>
                <w:szCs w:val="24"/>
                <w:highlight w:val="none"/>
              </w:rPr>
            </w:pPr>
            <w:r>
              <w:rPr>
                <w:rFonts w:hint="eastAsia" w:ascii="Times New Roman" w:hAnsi="Times New Roman" w:eastAsia="宋体"/>
                <w:bCs/>
                <w:snapToGrid w:val="0"/>
                <w:color w:val="000000"/>
                <w:kern w:val="0"/>
                <w:sz w:val="24"/>
                <w:szCs w:val="24"/>
                <w:highlight w:val="none"/>
                <w:lang w:eastAsia="zh-CN"/>
              </w:rPr>
              <w:t>⑵</w:t>
            </w:r>
            <w:r>
              <w:rPr>
                <w:rFonts w:ascii="Times New Roman" w:hAnsi="Times New Roman"/>
                <w:color w:val="000000"/>
                <w:sz w:val="24"/>
                <w:szCs w:val="24"/>
                <w:highlight w:val="none"/>
              </w:rPr>
              <w:t>崩塌、滑坡灾害以及泥石流灾害</w:t>
            </w:r>
          </w:p>
          <w:p>
            <w:pPr>
              <w:adjustRightInd w:val="0"/>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highlight w:val="none"/>
              </w:rPr>
              <w:t>本项目为露天开采</w:t>
            </w:r>
            <w:r>
              <w:rPr>
                <w:rFonts w:hint="eastAsia"/>
                <w:color w:val="000000"/>
                <w:sz w:val="24"/>
                <w:szCs w:val="24"/>
                <w:highlight w:val="none"/>
                <w:lang w:eastAsia="zh-CN"/>
              </w:rPr>
              <w:t>砂石料</w:t>
            </w:r>
            <w:r>
              <w:rPr>
                <w:rFonts w:ascii="Times New Roman" w:hAnsi="Times New Roman"/>
                <w:color w:val="000000"/>
                <w:sz w:val="24"/>
                <w:szCs w:val="24"/>
                <w:highlight w:val="none"/>
              </w:rPr>
              <w:t>矿，开采方式为</w:t>
            </w:r>
            <w:r>
              <w:rPr>
                <w:rFonts w:hint="eastAsia"/>
                <w:color w:val="000000"/>
                <w:sz w:val="24"/>
                <w:szCs w:val="24"/>
                <w:highlight w:val="none"/>
                <w:lang w:val="en-US" w:eastAsia="zh-CN"/>
              </w:rPr>
              <w:t>自上而下</w:t>
            </w:r>
            <w:r>
              <w:rPr>
                <w:rFonts w:hint="eastAsia"/>
                <w:color w:val="000000"/>
                <w:sz w:val="24"/>
                <w:szCs w:val="24"/>
                <w:highlight w:val="none"/>
                <w:lang w:eastAsia="zh-CN"/>
              </w:rPr>
              <w:t>的露天开采方式</w:t>
            </w:r>
            <w:r>
              <w:rPr>
                <w:rFonts w:ascii="Times New Roman" w:hAnsi="Times New Roman"/>
                <w:color w:val="000000"/>
                <w:sz w:val="24"/>
                <w:szCs w:val="24"/>
                <w:highlight w:val="none"/>
              </w:rPr>
              <w:t>，其开采过</w:t>
            </w:r>
            <w:r>
              <w:rPr>
                <w:rFonts w:ascii="Times New Roman" w:hAnsi="Times New Roman"/>
                <w:color w:val="000000"/>
                <w:sz w:val="24"/>
                <w:szCs w:val="24"/>
              </w:rPr>
              <w:t>程中可能会引发一些地质灾害，如崩塌、滑坡等，主要可能引发这些地质灾害的区域为露天采场。</w:t>
            </w:r>
          </w:p>
          <w:p>
            <w:pPr>
              <w:pStyle w:val="88"/>
              <w:adjustRightInd w:val="0"/>
              <w:snapToGrid w:val="0"/>
              <w:rPr>
                <w:bCs/>
                <w:color w:val="000000"/>
                <w:sz w:val="24"/>
              </w:rPr>
            </w:pPr>
            <w:bookmarkStart w:id="36" w:name="_Toc487126003"/>
            <w:bookmarkStart w:id="37" w:name="_Toc23551442"/>
            <w:bookmarkStart w:id="38" w:name="_Toc6489302"/>
            <w:bookmarkStart w:id="39" w:name="_Toc14315"/>
            <w:bookmarkStart w:id="40" w:name="_Toc487126004"/>
            <w:bookmarkStart w:id="41" w:name="_Toc31503"/>
            <w:r>
              <w:rPr>
                <w:rFonts w:hint="eastAsia"/>
                <w:bCs/>
                <w:color w:val="000000"/>
                <w:sz w:val="24"/>
              </w:rPr>
              <w:t xml:space="preserve">   </w:t>
            </w:r>
            <w:r>
              <w:rPr>
                <w:rFonts w:hint="eastAsia"/>
                <w:bCs/>
                <w:color w:val="000000"/>
                <w:sz w:val="24"/>
                <w:lang w:val="en-US" w:eastAsia="zh-CN"/>
              </w:rPr>
              <w:t xml:space="preserve"> 11.3</w:t>
            </w:r>
            <w:r>
              <w:rPr>
                <w:bCs/>
                <w:color w:val="000000"/>
                <w:sz w:val="24"/>
              </w:rPr>
              <w:t>环境风险分析</w:t>
            </w:r>
            <w:bookmarkEnd w:id="36"/>
            <w:bookmarkEnd w:id="37"/>
            <w:bookmarkEnd w:id="38"/>
            <w:bookmarkEnd w:id="39"/>
          </w:p>
          <w:bookmarkEnd w:id="40"/>
          <w:bookmarkEnd w:id="41"/>
          <w:p>
            <w:pPr>
              <w:adjustRightInd w:val="0"/>
              <w:snapToGrid w:val="0"/>
              <w:spacing w:line="360" w:lineRule="auto"/>
              <w:ind w:firstLine="480" w:firstLineChars="200"/>
              <w:jc w:val="left"/>
              <w:rPr>
                <w:bCs/>
                <w:color w:val="000000"/>
                <w:sz w:val="24"/>
              </w:rPr>
            </w:pPr>
            <w:r>
              <w:rPr>
                <w:rFonts w:hint="default" w:ascii="Times New Roman" w:hAnsi="Times New Roman" w:eastAsia="宋体" w:cs="Times New Roman"/>
                <w:bCs/>
                <w:snapToGrid w:val="0"/>
                <w:color w:val="auto"/>
                <w:kern w:val="0"/>
                <w:sz w:val="24"/>
                <w:szCs w:val="24"/>
              </w:rPr>
              <w:t>本项目</w:t>
            </w:r>
            <w:r>
              <w:rPr>
                <w:rFonts w:hint="eastAsia" w:cs="Times New Roman"/>
                <w:bCs/>
                <w:snapToGrid w:val="0"/>
                <w:color w:val="auto"/>
                <w:kern w:val="0"/>
                <w:sz w:val="24"/>
                <w:szCs w:val="24"/>
                <w:lang w:val="en-US" w:eastAsia="zh-CN"/>
              </w:rPr>
              <w:t>车辆内储存的</w:t>
            </w:r>
            <w:r>
              <w:rPr>
                <w:rFonts w:hint="default" w:ascii="Times New Roman" w:hAnsi="Times New Roman" w:eastAsia="宋体" w:cs="Times New Roman"/>
                <w:bCs/>
                <w:snapToGrid w:val="0"/>
                <w:color w:val="auto"/>
                <w:kern w:val="0"/>
                <w:sz w:val="24"/>
                <w:szCs w:val="24"/>
              </w:rPr>
              <w:t>柴油，油品为0#柴油，相对汽油挥发性要小很多，发生火灾爆炸事故可能性较小。只要火灾情况下，及时采取灭火措施，便能避免爆炸事故。</w:t>
            </w:r>
          </w:p>
          <w:p>
            <w:pPr>
              <w:pStyle w:val="88"/>
              <w:adjustRightInd w:val="0"/>
              <w:snapToGrid w:val="0"/>
              <w:ind w:firstLine="482" w:firstLineChars="200"/>
              <w:rPr>
                <w:bCs/>
                <w:color w:val="000000"/>
                <w:sz w:val="24"/>
              </w:rPr>
            </w:pPr>
            <w:bookmarkStart w:id="42" w:name="_Toc487126009"/>
            <w:bookmarkStart w:id="43" w:name="_Toc19339"/>
            <w:bookmarkStart w:id="44" w:name="_Toc23551443"/>
            <w:r>
              <w:rPr>
                <w:rFonts w:hint="eastAsia"/>
                <w:bCs/>
                <w:color w:val="000000"/>
                <w:sz w:val="24"/>
                <w:lang w:val="en-US" w:eastAsia="zh-CN"/>
              </w:rPr>
              <w:t>11.4</w:t>
            </w:r>
            <w:r>
              <w:rPr>
                <w:bCs/>
                <w:color w:val="000000"/>
                <w:sz w:val="24"/>
              </w:rPr>
              <w:t>环境风险防范措施</w:t>
            </w:r>
            <w:bookmarkEnd w:id="42"/>
            <w:bookmarkEnd w:id="43"/>
            <w:bookmarkEnd w:id="44"/>
          </w:p>
          <w:p>
            <w:pPr>
              <w:widowControl/>
              <w:spacing w:before="24" w:line="360" w:lineRule="auto"/>
              <w:ind w:firstLine="480"/>
              <w:jc w:val="left"/>
              <w:rPr>
                <w:color w:val="000000"/>
                <w:sz w:val="24"/>
                <w:highlight w:val="none"/>
              </w:rPr>
            </w:pPr>
            <w:r>
              <w:rPr>
                <w:color w:val="000000"/>
                <w:sz w:val="24"/>
                <w:highlight w:val="none"/>
              </w:rPr>
              <w:t>a.</w:t>
            </w:r>
            <w:r>
              <w:rPr>
                <w:rFonts w:hAnsi="宋体"/>
                <w:color w:val="000000"/>
                <w:sz w:val="24"/>
                <w:highlight w:val="none"/>
              </w:rPr>
              <w:t>柴油储存区泄漏风险防范措施</w:t>
            </w:r>
          </w:p>
          <w:p>
            <w:pPr>
              <w:adjustRightInd w:val="0"/>
              <w:snapToGrid w:val="0"/>
              <w:spacing w:line="360" w:lineRule="auto"/>
              <w:ind w:firstLine="480" w:firstLineChars="200"/>
              <w:jc w:val="left"/>
              <w:rPr>
                <w:rFonts w:hint="default" w:ascii="Times New Roman" w:hAnsi="Times New Roman" w:eastAsia="宋体" w:cs="Times New Roman"/>
                <w:bCs/>
                <w:snapToGrid w:val="0"/>
                <w:color w:val="auto"/>
                <w:kern w:val="0"/>
                <w:sz w:val="24"/>
                <w:szCs w:val="24"/>
              </w:rPr>
            </w:pPr>
            <w:r>
              <w:rPr>
                <w:rFonts w:hint="default" w:ascii="Times New Roman" w:hAnsi="Times New Roman" w:eastAsia="宋体" w:cs="Times New Roman"/>
                <w:bCs/>
                <w:snapToGrid w:val="0"/>
                <w:color w:val="auto"/>
                <w:kern w:val="0"/>
                <w:sz w:val="24"/>
                <w:szCs w:val="24"/>
              </w:rPr>
              <w:t>⑴泄漏风险防范措施</w:t>
            </w:r>
          </w:p>
          <w:p>
            <w:pPr>
              <w:adjustRightInd w:val="0"/>
              <w:snapToGrid w:val="0"/>
              <w:spacing w:line="360" w:lineRule="auto"/>
              <w:ind w:firstLine="480" w:firstLineChars="200"/>
              <w:jc w:val="left"/>
              <w:rPr>
                <w:rFonts w:hint="default" w:ascii="Times New Roman" w:hAnsi="Times New Roman" w:eastAsia="宋体" w:cs="Times New Roman"/>
                <w:bCs/>
                <w:snapToGrid w:val="0"/>
                <w:color w:val="auto"/>
                <w:kern w:val="0"/>
                <w:sz w:val="24"/>
                <w:szCs w:val="24"/>
              </w:rPr>
            </w:pPr>
            <w:r>
              <w:rPr>
                <w:rFonts w:hint="default" w:ascii="Times New Roman" w:hAnsi="Times New Roman" w:eastAsia="宋体" w:cs="Times New Roman"/>
                <w:bCs/>
                <w:snapToGrid w:val="0"/>
                <w:color w:val="auto"/>
                <w:kern w:val="0"/>
                <w:sz w:val="24"/>
                <w:szCs w:val="24"/>
              </w:rPr>
              <w:t>①项目区</w:t>
            </w:r>
            <w:r>
              <w:rPr>
                <w:rFonts w:hint="eastAsia" w:cs="Times New Roman"/>
                <w:bCs/>
                <w:snapToGrid w:val="0"/>
                <w:color w:val="auto"/>
                <w:kern w:val="0"/>
                <w:sz w:val="24"/>
                <w:szCs w:val="24"/>
                <w:lang w:eastAsia="zh-CN"/>
              </w:rPr>
              <w:t>使用车辆</w:t>
            </w:r>
            <w:r>
              <w:rPr>
                <w:rFonts w:hint="default" w:ascii="Times New Roman" w:hAnsi="Times New Roman" w:eastAsia="宋体" w:cs="Times New Roman"/>
                <w:bCs/>
                <w:snapToGrid w:val="0"/>
                <w:color w:val="auto"/>
                <w:kern w:val="0"/>
                <w:sz w:val="24"/>
                <w:szCs w:val="24"/>
              </w:rPr>
              <w:t>的柴油</w:t>
            </w:r>
            <w:r>
              <w:rPr>
                <w:rFonts w:hint="eastAsia" w:cs="Times New Roman"/>
                <w:bCs/>
                <w:snapToGrid w:val="0"/>
                <w:color w:val="auto"/>
                <w:kern w:val="0"/>
                <w:sz w:val="24"/>
                <w:szCs w:val="24"/>
                <w:lang w:eastAsia="zh-CN"/>
              </w:rPr>
              <w:t>油箱</w:t>
            </w:r>
            <w:r>
              <w:rPr>
                <w:rFonts w:hint="default" w:ascii="Times New Roman" w:hAnsi="Times New Roman" w:eastAsia="宋体" w:cs="Times New Roman"/>
                <w:bCs/>
                <w:snapToGrid w:val="0"/>
                <w:color w:val="auto"/>
                <w:kern w:val="0"/>
                <w:sz w:val="24"/>
                <w:szCs w:val="24"/>
              </w:rPr>
              <w:t>，要做到经常检查，周围和建筑物附近不能有易燃物；</w:t>
            </w:r>
          </w:p>
          <w:p>
            <w:pPr>
              <w:adjustRightInd w:val="0"/>
              <w:snapToGrid w:val="0"/>
              <w:spacing w:line="360" w:lineRule="auto"/>
              <w:ind w:firstLine="480" w:firstLineChars="200"/>
              <w:jc w:val="left"/>
              <w:rPr>
                <w:rFonts w:hint="default" w:ascii="Times New Roman" w:hAnsi="Times New Roman" w:eastAsia="宋体" w:cs="Times New Roman"/>
                <w:bCs/>
                <w:snapToGrid w:val="0"/>
                <w:color w:val="auto"/>
                <w:kern w:val="0"/>
                <w:sz w:val="24"/>
                <w:szCs w:val="24"/>
              </w:rPr>
            </w:pPr>
            <w:r>
              <w:rPr>
                <w:rFonts w:hint="default" w:ascii="Times New Roman" w:hAnsi="Times New Roman" w:eastAsia="宋体" w:cs="Times New Roman"/>
                <w:bCs/>
                <w:snapToGrid w:val="0"/>
                <w:color w:val="auto"/>
                <w:kern w:val="0"/>
                <w:sz w:val="24"/>
                <w:szCs w:val="24"/>
              </w:rPr>
              <w:t>②注意防晒，降温及温度变化。</w:t>
            </w:r>
          </w:p>
          <w:p>
            <w:pPr>
              <w:adjustRightInd w:val="0"/>
              <w:snapToGrid w:val="0"/>
              <w:spacing w:line="360" w:lineRule="auto"/>
              <w:ind w:firstLine="480" w:firstLineChars="200"/>
              <w:jc w:val="left"/>
              <w:rPr>
                <w:rFonts w:hint="default" w:ascii="Times New Roman" w:hAnsi="Times New Roman" w:eastAsia="宋体" w:cs="Times New Roman"/>
                <w:bCs/>
                <w:snapToGrid w:val="0"/>
                <w:color w:val="auto"/>
                <w:kern w:val="0"/>
                <w:sz w:val="24"/>
                <w:szCs w:val="24"/>
              </w:rPr>
            </w:pPr>
            <w:r>
              <w:rPr>
                <w:rFonts w:hint="default" w:ascii="Times New Roman" w:hAnsi="Times New Roman" w:eastAsia="宋体" w:cs="Times New Roman"/>
                <w:bCs/>
                <w:snapToGrid w:val="0"/>
                <w:color w:val="auto"/>
                <w:kern w:val="0"/>
                <w:sz w:val="24"/>
                <w:szCs w:val="24"/>
              </w:rPr>
              <w:t>⑵火灾事故风险防范措施</w:t>
            </w:r>
          </w:p>
          <w:p>
            <w:pPr>
              <w:adjustRightInd w:val="0"/>
              <w:snapToGrid w:val="0"/>
              <w:spacing w:line="360" w:lineRule="auto"/>
              <w:ind w:firstLine="480" w:firstLineChars="200"/>
              <w:jc w:val="left"/>
              <w:rPr>
                <w:rFonts w:hint="default" w:ascii="Times New Roman" w:hAnsi="Times New Roman" w:eastAsia="宋体" w:cs="Times New Roman"/>
                <w:bCs/>
                <w:snapToGrid w:val="0"/>
                <w:color w:val="auto"/>
                <w:kern w:val="0"/>
                <w:sz w:val="24"/>
                <w:szCs w:val="24"/>
              </w:rPr>
            </w:pPr>
            <w:r>
              <w:rPr>
                <w:rFonts w:hint="default" w:ascii="Times New Roman" w:hAnsi="Times New Roman" w:eastAsia="宋体" w:cs="Times New Roman"/>
                <w:bCs/>
                <w:snapToGrid w:val="0"/>
                <w:color w:val="auto"/>
                <w:kern w:val="0"/>
                <w:sz w:val="24"/>
                <w:szCs w:val="24"/>
              </w:rPr>
              <w:t>①消除静电危害</w:t>
            </w:r>
          </w:p>
          <w:p>
            <w:pPr>
              <w:adjustRightInd w:val="0"/>
              <w:snapToGrid w:val="0"/>
              <w:spacing w:line="360" w:lineRule="auto"/>
              <w:ind w:firstLine="480" w:firstLineChars="200"/>
              <w:jc w:val="left"/>
              <w:rPr>
                <w:rFonts w:hint="default" w:ascii="Times New Roman" w:hAnsi="Times New Roman" w:eastAsia="宋体" w:cs="Times New Roman"/>
                <w:bCs/>
                <w:snapToGrid w:val="0"/>
                <w:color w:val="auto"/>
                <w:kern w:val="0"/>
                <w:sz w:val="24"/>
                <w:szCs w:val="24"/>
              </w:rPr>
            </w:pPr>
            <w:r>
              <w:rPr>
                <w:rFonts w:hint="default" w:ascii="Times New Roman" w:hAnsi="Times New Roman" w:eastAsia="宋体" w:cs="Times New Roman"/>
                <w:bCs/>
                <w:snapToGrid w:val="0"/>
                <w:color w:val="auto"/>
                <w:kern w:val="0"/>
                <w:sz w:val="24"/>
                <w:szCs w:val="24"/>
              </w:rPr>
              <w:t>禁止直接向塑料容器内加注油品；工作人员应穿防静电工作服。</w:t>
            </w:r>
          </w:p>
          <w:p>
            <w:pPr>
              <w:adjustRightInd w:val="0"/>
              <w:snapToGrid w:val="0"/>
              <w:spacing w:line="360" w:lineRule="auto"/>
              <w:ind w:firstLine="480" w:firstLineChars="200"/>
              <w:jc w:val="left"/>
              <w:rPr>
                <w:rFonts w:hint="default" w:ascii="Times New Roman" w:hAnsi="Times New Roman" w:eastAsia="宋体" w:cs="Times New Roman"/>
                <w:bCs/>
                <w:snapToGrid w:val="0"/>
                <w:color w:val="auto"/>
                <w:kern w:val="0"/>
                <w:sz w:val="24"/>
                <w:szCs w:val="24"/>
              </w:rPr>
            </w:pPr>
            <w:r>
              <w:rPr>
                <w:rFonts w:hint="default" w:ascii="Times New Roman" w:hAnsi="Times New Roman" w:eastAsia="宋体" w:cs="Times New Roman"/>
                <w:bCs/>
                <w:snapToGrid w:val="0"/>
                <w:color w:val="auto"/>
                <w:kern w:val="0"/>
                <w:sz w:val="24"/>
                <w:szCs w:val="24"/>
              </w:rPr>
              <w:t>②加强作业现场的安全管理</w:t>
            </w:r>
          </w:p>
          <w:p>
            <w:pPr>
              <w:widowControl/>
              <w:spacing w:before="24" w:line="360" w:lineRule="auto"/>
              <w:ind w:firstLine="480"/>
              <w:jc w:val="left"/>
              <w:rPr>
                <w:color w:val="000000"/>
                <w:sz w:val="24"/>
                <w:highlight w:val="none"/>
              </w:rPr>
            </w:pPr>
            <w:r>
              <w:rPr>
                <w:rFonts w:hAnsi="宋体"/>
                <w:snapToGrid w:val="0"/>
                <w:color w:val="000000"/>
                <w:sz w:val="24"/>
                <w:highlight w:val="none"/>
              </w:rPr>
              <w:t>很多火灾的出现都是由于对作业现场的监管不力造成的。如对生产人员的安全教育流于形式，在储</w:t>
            </w:r>
            <w:r>
              <w:rPr>
                <w:rFonts w:hint="eastAsia" w:hAnsi="宋体"/>
                <w:snapToGrid w:val="0"/>
                <w:color w:val="000000"/>
                <w:sz w:val="24"/>
                <w:highlight w:val="none"/>
                <w:lang w:val="en-US" w:eastAsia="zh-CN"/>
              </w:rPr>
              <w:t>油桶</w:t>
            </w:r>
            <w:r>
              <w:rPr>
                <w:rFonts w:hAnsi="宋体"/>
                <w:snapToGrid w:val="0"/>
                <w:color w:val="000000"/>
                <w:sz w:val="24"/>
                <w:highlight w:val="none"/>
              </w:rPr>
              <w:t>附近吸烟，不按规定用电、用火等均有可能造成火灾。</w:t>
            </w:r>
          </w:p>
          <w:p>
            <w:pPr>
              <w:pStyle w:val="88"/>
              <w:adjustRightInd w:val="0"/>
              <w:snapToGrid w:val="0"/>
              <w:ind w:firstLine="482" w:firstLineChars="200"/>
              <w:rPr>
                <w:rFonts w:ascii="Times New Roman" w:hAnsi="Times New Roman" w:eastAsia="宋体" w:cs="Times New Roman"/>
                <w:bCs/>
                <w:color w:val="000000"/>
                <w:sz w:val="24"/>
                <w:lang w:val="en-US" w:eastAsia="zh-CN"/>
              </w:rPr>
            </w:pPr>
            <w:bookmarkStart w:id="45" w:name="_Toc23551444"/>
            <w:bookmarkStart w:id="46" w:name="_Toc487126014"/>
            <w:bookmarkStart w:id="47" w:name="_Toc24077"/>
            <w:r>
              <w:rPr>
                <w:rFonts w:hint="eastAsia" w:cs="Times New Roman"/>
                <w:bCs/>
                <w:color w:val="000000"/>
                <w:sz w:val="24"/>
                <w:lang w:val="en-US" w:eastAsia="zh-CN"/>
              </w:rPr>
              <w:t>11</w:t>
            </w:r>
            <w:r>
              <w:rPr>
                <w:rFonts w:hint="eastAsia" w:ascii="Times New Roman" w:hAnsi="Times New Roman" w:eastAsia="宋体" w:cs="Times New Roman"/>
                <w:bCs/>
                <w:color w:val="000000"/>
                <w:sz w:val="24"/>
                <w:lang w:val="en-US" w:eastAsia="zh-CN"/>
              </w:rPr>
              <w:t>.5</w:t>
            </w:r>
            <w:r>
              <w:rPr>
                <w:rFonts w:ascii="Times New Roman" w:hAnsi="Times New Roman" w:eastAsia="宋体" w:cs="Times New Roman"/>
                <w:bCs/>
                <w:color w:val="000000"/>
                <w:sz w:val="24"/>
                <w:lang w:val="en-US" w:eastAsia="zh-CN"/>
              </w:rPr>
              <w:t>环境风险应急预案</w:t>
            </w:r>
            <w:bookmarkEnd w:id="45"/>
            <w:bookmarkEnd w:id="46"/>
            <w:bookmarkEnd w:id="47"/>
          </w:p>
          <w:p>
            <w:pPr>
              <w:adjustRightInd w:val="0"/>
              <w:snapToGrid w:val="0"/>
              <w:spacing w:line="360" w:lineRule="auto"/>
              <w:ind w:firstLine="480" w:firstLineChars="200"/>
              <w:rPr>
                <w:rFonts w:ascii="Times New Roman" w:hAnsi="Times New Roman"/>
                <w:bCs/>
                <w:color w:val="000000"/>
                <w:spacing w:val="0"/>
                <w:kern w:val="2"/>
                <w:sz w:val="24"/>
                <w:szCs w:val="24"/>
                <w:lang w:val="en-US" w:eastAsia="zh-CN"/>
              </w:rPr>
            </w:pPr>
            <w:bookmarkStart w:id="48" w:name="_Toc487126020"/>
            <w:bookmarkStart w:id="49" w:name="_Toc26006"/>
            <w:r>
              <w:rPr>
                <w:rFonts w:hint="eastAsia" w:ascii="Times New Roman" w:hAnsi="Times New Roman"/>
                <w:bCs/>
                <w:color w:val="000000"/>
                <w:spacing w:val="0"/>
                <w:kern w:val="2"/>
                <w:sz w:val="24"/>
                <w:szCs w:val="24"/>
                <w:lang w:val="en-US" w:eastAsia="zh-CN"/>
              </w:rPr>
              <w:t>为了加强对环境风险事故的有效控制，提高突发事故的应变能力，一旦发生事故，能够及时有效地组织抢险救援工作，保证迅速、有序、有效地开展应急与救援行动，将事故损失减少到最低程度，依照甘肃省相关规定，应制定风险事故应急预案，主要包括以下内容。</w:t>
            </w:r>
          </w:p>
          <w:p>
            <w:pPr>
              <w:adjustRightInd w:val="0"/>
              <w:snapToGrid w:val="0"/>
              <w:spacing w:line="360" w:lineRule="auto"/>
              <w:ind w:firstLine="480" w:firstLineChars="200"/>
              <w:rPr>
                <w:rFonts w:ascii="Times New Roman" w:hAnsi="Times New Roman"/>
                <w:bCs/>
                <w:color w:val="000000"/>
                <w:spacing w:val="0"/>
                <w:kern w:val="2"/>
                <w:sz w:val="24"/>
                <w:szCs w:val="24"/>
                <w:lang w:val="en-US" w:eastAsia="zh-CN"/>
              </w:rPr>
            </w:pPr>
            <w:r>
              <w:rPr>
                <w:rFonts w:hint="eastAsia" w:ascii="Times New Roman" w:hAnsi="Times New Roman"/>
                <w:bCs/>
                <w:color w:val="000000"/>
                <w:spacing w:val="0"/>
                <w:kern w:val="2"/>
                <w:sz w:val="24"/>
                <w:szCs w:val="24"/>
                <w:lang w:val="en-US" w:eastAsia="zh-CN"/>
              </w:rPr>
              <w:t>⑴应急计划区</w:t>
            </w:r>
          </w:p>
          <w:p>
            <w:pPr>
              <w:adjustRightInd w:val="0"/>
              <w:snapToGrid w:val="0"/>
              <w:spacing w:line="360" w:lineRule="auto"/>
              <w:ind w:firstLine="480" w:firstLineChars="200"/>
              <w:rPr>
                <w:rFonts w:ascii="Times New Roman" w:hAnsi="Times New Roman"/>
                <w:bCs/>
                <w:color w:val="000000"/>
                <w:spacing w:val="0"/>
                <w:kern w:val="2"/>
                <w:sz w:val="24"/>
                <w:szCs w:val="24"/>
                <w:lang w:val="en-US" w:eastAsia="zh-CN"/>
              </w:rPr>
            </w:pPr>
            <w:r>
              <w:rPr>
                <w:rFonts w:hint="eastAsia" w:ascii="Times New Roman" w:hAnsi="Times New Roman"/>
                <w:bCs/>
                <w:color w:val="000000"/>
                <w:spacing w:val="0"/>
                <w:kern w:val="2"/>
                <w:sz w:val="24"/>
                <w:szCs w:val="24"/>
                <w:lang w:val="en-US" w:eastAsia="zh-CN"/>
              </w:rPr>
              <w:t>应急计划区包括开采区</w:t>
            </w:r>
            <w:r>
              <w:rPr>
                <w:rFonts w:hint="eastAsia"/>
                <w:bCs/>
                <w:color w:val="000000"/>
                <w:spacing w:val="0"/>
                <w:kern w:val="2"/>
                <w:sz w:val="24"/>
                <w:szCs w:val="24"/>
                <w:lang w:val="en-US" w:eastAsia="zh-CN"/>
              </w:rPr>
              <w:t>及</w:t>
            </w:r>
            <w:r>
              <w:rPr>
                <w:rFonts w:hint="eastAsia" w:ascii="Times New Roman" w:hAnsi="Times New Roman"/>
                <w:bCs/>
                <w:color w:val="000000"/>
                <w:spacing w:val="0"/>
                <w:kern w:val="2"/>
                <w:sz w:val="24"/>
                <w:szCs w:val="24"/>
                <w:lang w:val="en-US" w:eastAsia="zh-CN"/>
              </w:rPr>
              <w:t>工业场地及</w:t>
            </w:r>
            <w:r>
              <w:rPr>
                <w:rFonts w:hint="eastAsia"/>
                <w:bCs/>
                <w:color w:val="000000"/>
                <w:spacing w:val="0"/>
                <w:kern w:val="2"/>
                <w:sz w:val="24"/>
                <w:szCs w:val="24"/>
                <w:lang w:val="en-US" w:eastAsia="zh-CN"/>
              </w:rPr>
              <w:t>车辆</w:t>
            </w:r>
            <w:r>
              <w:rPr>
                <w:rFonts w:hint="eastAsia" w:ascii="Times New Roman" w:hAnsi="Times New Roman"/>
                <w:bCs/>
                <w:color w:val="000000"/>
                <w:spacing w:val="0"/>
                <w:kern w:val="2"/>
                <w:sz w:val="24"/>
                <w:szCs w:val="24"/>
                <w:lang w:val="en-US" w:eastAsia="zh-CN"/>
              </w:rPr>
              <w:t>柴油</w:t>
            </w:r>
            <w:r>
              <w:rPr>
                <w:rFonts w:hint="eastAsia"/>
                <w:bCs/>
                <w:color w:val="000000"/>
                <w:spacing w:val="0"/>
                <w:kern w:val="2"/>
                <w:sz w:val="24"/>
                <w:szCs w:val="24"/>
                <w:lang w:val="en-US" w:eastAsia="zh-CN"/>
              </w:rPr>
              <w:t>油箱</w:t>
            </w:r>
            <w:r>
              <w:rPr>
                <w:rFonts w:hint="eastAsia" w:ascii="Times New Roman" w:hAnsi="Times New Roman"/>
                <w:bCs/>
                <w:color w:val="000000"/>
                <w:spacing w:val="0"/>
                <w:kern w:val="2"/>
                <w:sz w:val="24"/>
                <w:szCs w:val="24"/>
                <w:lang w:val="en-US" w:eastAsia="zh-CN"/>
              </w:rPr>
              <w:t>。</w:t>
            </w:r>
          </w:p>
          <w:p>
            <w:pPr>
              <w:adjustRightInd w:val="0"/>
              <w:snapToGrid w:val="0"/>
              <w:spacing w:line="360" w:lineRule="auto"/>
              <w:ind w:firstLine="480" w:firstLineChars="200"/>
              <w:rPr>
                <w:rFonts w:ascii="Times New Roman" w:hAnsi="Times New Roman"/>
                <w:bCs/>
                <w:color w:val="000000"/>
                <w:spacing w:val="0"/>
                <w:kern w:val="2"/>
                <w:sz w:val="24"/>
                <w:szCs w:val="24"/>
                <w:lang w:val="en-US" w:eastAsia="zh-CN"/>
              </w:rPr>
            </w:pPr>
            <w:r>
              <w:rPr>
                <w:rFonts w:hint="eastAsia" w:ascii="Times New Roman" w:hAnsi="Times New Roman"/>
                <w:bCs/>
                <w:color w:val="000000"/>
                <w:spacing w:val="0"/>
                <w:kern w:val="2"/>
                <w:sz w:val="24"/>
                <w:szCs w:val="24"/>
                <w:lang w:val="en-US" w:eastAsia="zh-CN"/>
              </w:rPr>
              <w:t>⑵应急组织及人员</w:t>
            </w:r>
          </w:p>
          <w:p>
            <w:pPr>
              <w:adjustRightInd w:val="0"/>
              <w:snapToGrid w:val="0"/>
              <w:spacing w:line="360" w:lineRule="auto"/>
              <w:ind w:firstLine="480" w:firstLineChars="200"/>
              <w:rPr>
                <w:rFonts w:ascii="Times New Roman" w:hAnsi="Times New Roman"/>
                <w:bCs/>
                <w:color w:val="000000"/>
                <w:spacing w:val="0"/>
                <w:kern w:val="2"/>
                <w:sz w:val="24"/>
                <w:szCs w:val="24"/>
                <w:lang w:val="en-US" w:eastAsia="zh-CN"/>
              </w:rPr>
            </w:pPr>
            <w:r>
              <w:rPr>
                <w:rFonts w:hint="eastAsia" w:ascii="Times New Roman" w:hAnsi="Times New Roman"/>
                <w:bCs/>
                <w:color w:val="000000"/>
                <w:spacing w:val="0"/>
                <w:kern w:val="2"/>
                <w:sz w:val="24"/>
                <w:szCs w:val="24"/>
                <w:lang w:val="en-US" w:eastAsia="zh-CN"/>
              </w:rPr>
              <w:t>项目设置应急小组，小组成员包括总指挥、安全监督、副组长、安全应急小分队、后勤保障等；且生产班组中应有专人负责班组安全监督。当事故发生时，应急小组根据各自分工，履行各自的职责。</w:t>
            </w:r>
          </w:p>
          <w:p>
            <w:pPr>
              <w:adjustRightInd w:val="0"/>
              <w:snapToGrid w:val="0"/>
              <w:spacing w:line="360" w:lineRule="auto"/>
              <w:ind w:firstLine="480" w:firstLineChars="200"/>
              <w:rPr>
                <w:rFonts w:ascii="Times New Roman" w:hAnsi="Times New Roman"/>
                <w:bCs/>
                <w:color w:val="000000"/>
                <w:spacing w:val="0"/>
                <w:kern w:val="2"/>
                <w:sz w:val="24"/>
                <w:szCs w:val="24"/>
                <w:lang w:val="en-US" w:eastAsia="zh-CN"/>
              </w:rPr>
            </w:pPr>
            <w:r>
              <w:rPr>
                <w:rFonts w:hint="eastAsia" w:ascii="Times New Roman" w:hAnsi="Times New Roman"/>
                <w:bCs/>
                <w:color w:val="000000"/>
                <w:spacing w:val="0"/>
                <w:kern w:val="2"/>
                <w:sz w:val="24"/>
                <w:szCs w:val="24"/>
                <w:lang w:val="en-US" w:eastAsia="zh-CN"/>
              </w:rPr>
              <w:t>⑶应急预案分级相应程序</w:t>
            </w:r>
          </w:p>
          <w:p>
            <w:pPr>
              <w:adjustRightInd w:val="0"/>
              <w:snapToGrid w:val="0"/>
              <w:spacing w:line="360" w:lineRule="auto"/>
              <w:ind w:firstLine="480" w:firstLineChars="200"/>
              <w:rPr>
                <w:rFonts w:ascii="Times New Roman" w:hAnsi="Times New Roman"/>
                <w:bCs/>
                <w:color w:val="000000"/>
                <w:spacing w:val="0"/>
                <w:kern w:val="2"/>
                <w:sz w:val="24"/>
                <w:szCs w:val="24"/>
                <w:lang w:val="en-US" w:eastAsia="zh-CN"/>
              </w:rPr>
            </w:pPr>
            <w:r>
              <w:rPr>
                <w:rFonts w:hint="eastAsia" w:ascii="Times New Roman" w:hAnsi="Times New Roman"/>
                <w:bCs/>
                <w:color w:val="000000"/>
                <w:spacing w:val="0"/>
                <w:kern w:val="2"/>
                <w:sz w:val="24"/>
                <w:szCs w:val="24"/>
                <w:lang w:val="en-US" w:eastAsia="zh-CN"/>
              </w:rPr>
              <w:t>发生安全事故后，企业、项目部除立即组织人员抢救事故外，还应采取有效措施防止事故扩大和保护现场，还应按下列规定报告有关部门。</w:t>
            </w:r>
          </w:p>
          <w:p>
            <w:pPr>
              <w:adjustRightInd w:val="0"/>
              <w:snapToGrid w:val="0"/>
              <w:spacing w:line="360" w:lineRule="auto"/>
              <w:ind w:firstLine="480" w:firstLineChars="200"/>
              <w:rPr>
                <w:rFonts w:ascii="Times New Roman" w:hAnsi="Times New Roman"/>
                <w:bCs/>
                <w:color w:val="000000"/>
                <w:spacing w:val="0"/>
                <w:kern w:val="2"/>
                <w:sz w:val="24"/>
                <w:szCs w:val="24"/>
                <w:lang w:val="en-US" w:eastAsia="zh-CN"/>
              </w:rPr>
            </w:pPr>
            <w:r>
              <w:rPr>
                <w:rFonts w:hint="eastAsia" w:ascii="Times New Roman" w:hAnsi="Times New Roman"/>
                <w:bCs/>
                <w:color w:val="000000"/>
                <w:spacing w:val="0"/>
                <w:kern w:val="2"/>
                <w:sz w:val="24"/>
                <w:szCs w:val="24"/>
                <w:lang w:val="en-US" w:eastAsia="zh-CN"/>
              </w:rPr>
              <w:t>⑷应急救援保障</w:t>
            </w:r>
          </w:p>
          <w:p>
            <w:pPr>
              <w:adjustRightInd w:val="0"/>
              <w:snapToGrid w:val="0"/>
              <w:spacing w:line="360" w:lineRule="auto"/>
              <w:ind w:firstLine="480" w:firstLineChars="200"/>
              <w:rPr>
                <w:rFonts w:hint="eastAsia"/>
                <w:bCs/>
                <w:color w:val="000000"/>
                <w:spacing w:val="0"/>
                <w:kern w:val="2"/>
                <w:sz w:val="24"/>
                <w:szCs w:val="24"/>
                <w:lang w:val="en-US" w:eastAsia="zh-CN"/>
              </w:rPr>
            </w:pPr>
            <w:r>
              <w:rPr>
                <w:rFonts w:hint="eastAsia" w:ascii="Times New Roman" w:hAnsi="Times New Roman"/>
                <w:bCs/>
                <w:color w:val="000000"/>
                <w:spacing w:val="0"/>
                <w:kern w:val="2"/>
                <w:sz w:val="24"/>
                <w:szCs w:val="24"/>
                <w:lang w:val="en-US" w:eastAsia="zh-CN"/>
              </w:rPr>
              <w:t>确保应急队伍，包括抢修、现场救护、交通管理、通讯、供应、输送等</w:t>
            </w:r>
            <w:r>
              <w:rPr>
                <w:rFonts w:hint="eastAsia"/>
                <w:bCs/>
                <w:color w:val="000000"/>
                <w:spacing w:val="0"/>
                <w:kern w:val="2"/>
                <w:sz w:val="24"/>
                <w:szCs w:val="24"/>
                <w:lang w:val="en-US" w:eastAsia="zh-CN"/>
              </w:rPr>
              <w:t>。</w:t>
            </w:r>
          </w:p>
          <w:p>
            <w:pPr>
              <w:adjustRightInd w:val="0"/>
              <w:snapToGrid w:val="0"/>
              <w:spacing w:line="360" w:lineRule="auto"/>
              <w:ind w:firstLine="480" w:firstLineChars="200"/>
              <w:rPr>
                <w:rFonts w:ascii="Times New Roman" w:hAnsi="Times New Roman"/>
                <w:bCs/>
                <w:color w:val="000000"/>
                <w:spacing w:val="0"/>
                <w:kern w:val="2"/>
                <w:sz w:val="24"/>
                <w:szCs w:val="24"/>
                <w:lang w:val="en-US" w:eastAsia="zh-CN"/>
              </w:rPr>
            </w:pPr>
            <w:r>
              <w:rPr>
                <w:rFonts w:hint="eastAsia" w:ascii="Times New Roman" w:hAnsi="Times New Roman"/>
                <w:bCs/>
                <w:color w:val="000000"/>
                <w:spacing w:val="0"/>
                <w:kern w:val="2"/>
                <w:sz w:val="24"/>
                <w:szCs w:val="24"/>
                <w:lang w:val="en-US" w:eastAsia="zh-CN"/>
              </w:rPr>
              <w:t>⑸报警、通讯联络方式</w:t>
            </w:r>
          </w:p>
          <w:p>
            <w:pPr>
              <w:adjustRightInd w:val="0"/>
              <w:snapToGrid w:val="0"/>
              <w:spacing w:line="360" w:lineRule="auto"/>
              <w:ind w:firstLine="480" w:firstLineChars="200"/>
              <w:rPr>
                <w:rFonts w:ascii="Times New Roman" w:hAnsi="Times New Roman"/>
                <w:bCs/>
                <w:color w:val="000000"/>
                <w:spacing w:val="0"/>
                <w:kern w:val="2"/>
                <w:sz w:val="24"/>
                <w:szCs w:val="24"/>
                <w:lang w:val="en-US" w:eastAsia="zh-CN"/>
              </w:rPr>
            </w:pPr>
            <w:r>
              <w:rPr>
                <w:rFonts w:hint="eastAsia" w:ascii="Times New Roman" w:hAnsi="Times New Roman"/>
                <w:bCs/>
                <w:color w:val="000000"/>
                <w:spacing w:val="0"/>
                <w:kern w:val="2"/>
                <w:sz w:val="24"/>
                <w:szCs w:val="24"/>
                <w:lang w:val="en-US" w:eastAsia="zh-CN"/>
              </w:rPr>
              <w:t>事故发现者应该根据事故险情的大小向不同级别的应急组织报警（各岗位应设有值班电话）</w:t>
            </w:r>
          </w:p>
          <w:p>
            <w:pPr>
              <w:adjustRightInd w:val="0"/>
              <w:snapToGrid w:val="0"/>
              <w:spacing w:line="360" w:lineRule="auto"/>
              <w:ind w:firstLine="480" w:firstLineChars="200"/>
              <w:rPr>
                <w:rFonts w:ascii="Times New Roman" w:hAnsi="Times New Roman"/>
                <w:bCs/>
                <w:color w:val="000000"/>
                <w:spacing w:val="0"/>
                <w:kern w:val="2"/>
                <w:sz w:val="24"/>
                <w:szCs w:val="24"/>
                <w:lang w:val="en-US" w:eastAsia="zh-CN"/>
              </w:rPr>
            </w:pPr>
            <w:r>
              <w:rPr>
                <w:rFonts w:hint="eastAsia" w:ascii="Times New Roman" w:hAnsi="Times New Roman"/>
                <w:bCs/>
                <w:color w:val="000000"/>
                <w:spacing w:val="0"/>
                <w:kern w:val="2"/>
                <w:sz w:val="24"/>
                <w:szCs w:val="24"/>
                <w:lang w:val="en-US" w:eastAsia="zh-CN"/>
              </w:rPr>
              <w:t>⑹应急环境监测、抢救救援及控制措施</w:t>
            </w:r>
          </w:p>
          <w:p>
            <w:pPr>
              <w:adjustRightInd w:val="0"/>
              <w:snapToGrid w:val="0"/>
              <w:spacing w:line="360" w:lineRule="auto"/>
              <w:ind w:firstLine="480" w:firstLineChars="200"/>
              <w:rPr>
                <w:rFonts w:ascii="Times New Roman" w:hAnsi="Times New Roman"/>
                <w:bCs/>
                <w:color w:val="000000"/>
                <w:spacing w:val="0"/>
                <w:kern w:val="2"/>
                <w:sz w:val="24"/>
                <w:szCs w:val="24"/>
                <w:lang w:val="en-US" w:eastAsia="zh-CN"/>
              </w:rPr>
            </w:pPr>
            <w:r>
              <w:rPr>
                <w:rFonts w:hint="eastAsia" w:ascii="Times New Roman" w:hAnsi="Times New Roman"/>
                <w:bCs/>
                <w:color w:val="000000"/>
                <w:spacing w:val="0"/>
                <w:kern w:val="2"/>
                <w:sz w:val="24"/>
                <w:szCs w:val="24"/>
                <w:lang w:val="en-US" w:eastAsia="zh-CN"/>
              </w:rPr>
              <w:t>由专业队伍负责对事故现场进行侦查监测，对事故性质、参数与后果进行评估，为指挥部门提供决策依据。</w:t>
            </w:r>
          </w:p>
          <w:p>
            <w:pPr>
              <w:adjustRightInd w:val="0"/>
              <w:snapToGrid w:val="0"/>
              <w:spacing w:line="360" w:lineRule="auto"/>
              <w:ind w:firstLine="480" w:firstLineChars="200"/>
              <w:rPr>
                <w:rFonts w:ascii="Times New Roman" w:hAnsi="Times New Roman"/>
                <w:bCs/>
                <w:color w:val="000000"/>
                <w:spacing w:val="0"/>
                <w:kern w:val="2"/>
                <w:sz w:val="24"/>
                <w:szCs w:val="24"/>
                <w:lang w:val="en-US" w:eastAsia="zh-CN"/>
              </w:rPr>
            </w:pPr>
            <w:r>
              <w:rPr>
                <w:rFonts w:hint="eastAsia" w:ascii="Times New Roman" w:hAnsi="Times New Roman"/>
                <w:bCs/>
                <w:color w:val="000000"/>
                <w:spacing w:val="0"/>
                <w:kern w:val="2"/>
                <w:sz w:val="24"/>
                <w:szCs w:val="24"/>
                <w:lang w:val="en-US" w:eastAsia="zh-CN"/>
              </w:rPr>
              <w:t>⑺人员紧急撤离、疏散、撤离组织计划</w:t>
            </w:r>
          </w:p>
          <w:p>
            <w:pPr>
              <w:adjustRightInd w:val="0"/>
              <w:snapToGrid w:val="0"/>
              <w:spacing w:line="360" w:lineRule="auto"/>
              <w:ind w:firstLine="480" w:firstLineChars="200"/>
              <w:rPr>
                <w:rFonts w:ascii="Times New Roman" w:hAnsi="Times New Roman"/>
                <w:bCs/>
                <w:color w:val="000000"/>
                <w:spacing w:val="0"/>
                <w:kern w:val="2"/>
                <w:sz w:val="24"/>
                <w:szCs w:val="24"/>
                <w:lang w:val="en-US" w:eastAsia="zh-CN"/>
              </w:rPr>
            </w:pPr>
            <w:r>
              <w:rPr>
                <w:rFonts w:hint="eastAsia" w:ascii="Times New Roman" w:hAnsi="Times New Roman"/>
                <w:bCs/>
                <w:color w:val="000000"/>
                <w:spacing w:val="0"/>
                <w:kern w:val="2"/>
                <w:sz w:val="24"/>
                <w:szCs w:val="24"/>
                <w:lang w:val="en-US" w:eastAsia="zh-CN"/>
              </w:rPr>
              <w:t>应对事故现场、邻近区、受事故影响的区域人员及公众等制定撤离组织计划，并施行救护、救助。</w:t>
            </w:r>
          </w:p>
          <w:p>
            <w:pPr>
              <w:adjustRightInd w:val="0"/>
              <w:snapToGrid w:val="0"/>
              <w:spacing w:line="360" w:lineRule="auto"/>
              <w:ind w:firstLine="480" w:firstLineChars="200"/>
              <w:rPr>
                <w:rFonts w:ascii="Times New Roman" w:hAnsi="Times New Roman"/>
                <w:bCs/>
                <w:color w:val="000000"/>
                <w:spacing w:val="0"/>
                <w:kern w:val="2"/>
                <w:sz w:val="24"/>
                <w:szCs w:val="24"/>
                <w:lang w:val="en-US" w:eastAsia="zh-CN"/>
              </w:rPr>
            </w:pPr>
            <w:r>
              <w:rPr>
                <w:rFonts w:hint="eastAsia" w:ascii="Times New Roman" w:hAnsi="Times New Roman"/>
                <w:bCs/>
                <w:color w:val="000000"/>
                <w:spacing w:val="0"/>
                <w:kern w:val="2"/>
                <w:sz w:val="24"/>
                <w:szCs w:val="24"/>
                <w:lang w:val="en-US" w:eastAsia="zh-CN"/>
              </w:rPr>
              <w:t>⑻事故应急救援关闭程序与恢复措施</w:t>
            </w:r>
          </w:p>
          <w:p>
            <w:pPr>
              <w:adjustRightInd w:val="0"/>
              <w:snapToGrid w:val="0"/>
              <w:spacing w:line="360" w:lineRule="auto"/>
              <w:ind w:firstLine="480" w:firstLineChars="200"/>
              <w:rPr>
                <w:rFonts w:ascii="Times New Roman" w:hAnsi="Times New Roman"/>
                <w:bCs/>
                <w:color w:val="000000"/>
                <w:spacing w:val="0"/>
                <w:kern w:val="2"/>
                <w:sz w:val="24"/>
                <w:szCs w:val="24"/>
                <w:lang w:val="en-US" w:eastAsia="zh-CN"/>
              </w:rPr>
            </w:pPr>
            <w:r>
              <w:rPr>
                <w:rFonts w:hint="eastAsia" w:ascii="Times New Roman" w:hAnsi="Times New Roman"/>
                <w:bCs/>
                <w:color w:val="000000"/>
                <w:spacing w:val="0"/>
                <w:kern w:val="2"/>
                <w:sz w:val="24"/>
                <w:szCs w:val="24"/>
                <w:lang w:val="en-US" w:eastAsia="zh-CN"/>
              </w:rPr>
              <w:t>当事故被得到有效控制后，进行应急状态终止程序，对事故现场进行善后处理，采取恢复措施，邻近区域解除事故警戒及善后恢复措施。</w:t>
            </w:r>
          </w:p>
          <w:p>
            <w:pPr>
              <w:adjustRightInd w:val="0"/>
              <w:snapToGrid w:val="0"/>
              <w:spacing w:line="360" w:lineRule="auto"/>
              <w:ind w:firstLine="480" w:firstLineChars="200"/>
              <w:rPr>
                <w:rFonts w:ascii="Times New Roman" w:hAnsi="Times New Roman"/>
                <w:bCs/>
                <w:color w:val="000000"/>
                <w:spacing w:val="0"/>
                <w:kern w:val="2"/>
                <w:sz w:val="24"/>
                <w:szCs w:val="24"/>
                <w:lang w:val="en-US" w:eastAsia="zh-CN"/>
              </w:rPr>
            </w:pPr>
            <w:r>
              <w:rPr>
                <w:rFonts w:hint="eastAsia" w:ascii="Times New Roman" w:hAnsi="Times New Roman"/>
                <w:bCs/>
                <w:color w:val="000000"/>
                <w:spacing w:val="0"/>
                <w:kern w:val="2"/>
                <w:sz w:val="24"/>
                <w:szCs w:val="24"/>
                <w:lang w:val="en-US" w:eastAsia="zh-CN"/>
              </w:rPr>
              <w:t>⑼应急培训及演习</w:t>
            </w:r>
          </w:p>
          <w:p>
            <w:pPr>
              <w:adjustRightInd w:val="0"/>
              <w:snapToGrid w:val="0"/>
              <w:spacing w:line="360" w:lineRule="auto"/>
              <w:ind w:firstLine="480" w:firstLineChars="200"/>
              <w:rPr>
                <w:rFonts w:ascii="Times New Roman" w:hAnsi="Times New Roman"/>
                <w:bCs/>
                <w:color w:val="000000"/>
                <w:spacing w:val="0"/>
                <w:kern w:val="2"/>
                <w:sz w:val="24"/>
                <w:szCs w:val="24"/>
                <w:lang w:val="en-US" w:eastAsia="zh-CN"/>
              </w:rPr>
            </w:pPr>
            <w:r>
              <w:rPr>
                <w:rFonts w:hint="eastAsia" w:ascii="Times New Roman" w:hAnsi="Times New Roman"/>
                <w:bCs/>
                <w:color w:val="000000"/>
                <w:spacing w:val="0"/>
                <w:kern w:val="2"/>
                <w:sz w:val="24"/>
                <w:szCs w:val="24"/>
                <w:lang w:val="en-US" w:eastAsia="zh-CN"/>
              </w:rPr>
              <w:t>平时安排相关人员进行培训及演练，以便事故发生后，救援工作能够迅速、有效、有序的展开并发挥作用。</w:t>
            </w:r>
          </w:p>
          <w:p>
            <w:pPr>
              <w:adjustRightInd w:val="0"/>
              <w:snapToGrid w:val="0"/>
              <w:spacing w:line="360" w:lineRule="auto"/>
              <w:ind w:firstLine="482" w:firstLineChars="200"/>
              <w:rPr>
                <w:rFonts w:ascii="Times New Roman" w:hAnsi="Times New Roman"/>
                <w:b/>
                <w:bCs w:val="0"/>
                <w:color w:val="000000"/>
                <w:spacing w:val="0"/>
                <w:kern w:val="2"/>
                <w:sz w:val="24"/>
                <w:szCs w:val="24"/>
                <w:lang w:val="en-US" w:eastAsia="zh-CN"/>
              </w:rPr>
            </w:pPr>
            <w:bookmarkStart w:id="50" w:name="_Toc23551445"/>
            <w:r>
              <w:rPr>
                <w:rFonts w:hint="eastAsia" w:ascii="Times New Roman" w:hAnsi="Times New Roman"/>
                <w:b/>
                <w:bCs w:val="0"/>
                <w:color w:val="000000"/>
                <w:spacing w:val="0"/>
                <w:kern w:val="2"/>
                <w:sz w:val="24"/>
                <w:szCs w:val="24"/>
                <w:lang w:val="en-US" w:eastAsia="zh-CN"/>
              </w:rPr>
              <w:t xml:space="preserve"> </w:t>
            </w:r>
            <w:r>
              <w:rPr>
                <w:rFonts w:hint="eastAsia"/>
                <w:b/>
                <w:bCs w:val="0"/>
                <w:color w:val="000000"/>
                <w:spacing w:val="0"/>
                <w:kern w:val="2"/>
                <w:sz w:val="24"/>
                <w:szCs w:val="24"/>
                <w:lang w:val="en-US" w:eastAsia="zh-CN"/>
              </w:rPr>
              <w:t>11.6</w:t>
            </w:r>
            <w:r>
              <w:rPr>
                <w:rFonts w:ascii="Times New Roman" w:hAnsi="Times New Roman"/>
                <w:b/>
                <w:bCs w:val="0"/>
                <w:color w:val="000000"/>
                <w:spacing w:val="0"/>
                <w:kern w:val="2"/>
                <w:sz w:val="24"/>
                <w:szCs w:val="24"/>
                <w:lang w:val="en-US" w:eastAsia="zh-CN"/>
              </w:rPr>
              <w:t>环境风险分析结论</w:t>
            </w:r>
            <w:bookmarkEnd w:id="48"/>
            <w:bookmarkEnd w:id="49"/>
            <w:bookmarkEnd w:id="50"/>
          </w:p>
          <w:p>
            <w:pPr>
              <w:adjustRightInd w:val="0"/>
              <w:snapToGrid w:val="0"/>
              <w:spacing w:line="360" w:lineRule="auto"/>
              <w:ind w:firstLine="480" w:firstLineChars="200"/>
              <w:rPr>
                <w:rFonts w:ascii="Times New Roman" w:hAnsi="Times New Roman"/>
                <w:bCs/>
                <w:color w:val="000000"/>
                <w:spacing w:val="0"/>
                <w:kern w:val="2"/>
                <w:sz w:val="24"/>
                <w:szCs w:val="24"/>
                <w:lang w:val="en-US" w:eastAsia="zh-CN"/>
              </w:rPr>
            </w:pPr>
            <w:r>
              <w:rPr>
                <w:rFonts w:ascii="Times New Roman" w:hAnsi="Times New Roman"/>
                <w:bCs/>
                <w:color w:val="000000"/>
                <w:spacing w:val="0"/>
                <w:kern w:val="2"/>
                <w:sz w:val="24"/>
                <w:szCs w:val="24"/>
                <w:lang w:val="en-US" w:eastAsia="zh-CN"/>
              </w:rPr>
              <w:t>本项目运营可能产生的风险事故有地质灾害风险等，风险的发生概率均较低，只要严格按照国家有关规定加强生产管理，对环保措施加强管理和巡查、维护，发生事故的可能性不大。项目</w:t>
            </w:r>
            <w:r>
              <w:rPr>
                <w:rFonts w:hint="eastAsia" w:ascii="Times New Roman" w:hAnsi="Times New Roman"/>
                <w:bCs/>
                <w:color w:val="000000"/>
                <w:spacing w:val="0"/>
                <w:kern w:val="2"/>
                <w:sz w:val="24"/>
                <w:szCs w:val="24"/>
                <w:lang w:val="en-US" w:eastAsia="zh-CN"/>
              </w:rPr>
              <w:t>矿山</w:t>
            </w:r>
            <w:r>
              <w:rPr>
                <w:rFonts w:ascii="Times New Roman" w:hAnsi="Times New Roman"/>
                <w:bCs/>
                <w:color w:val="000000"/>
                <w:spacing w:val="0"/>
                <w:kern w:val="2"/>
                <w:sz w:val="24"/>
                <w:szCs w:val="24"/>
                <w:lang w:val="en-US" w:eastAsia="zh-CN"/>
              </w:rPr>
              <w:t>地质结构稳定，开采过程中发生坍塌、泥石流、塌陷等事故的可能性小。</w:t>
            </w:r>
          </w:p>
          <w:p>
            <w:pPr>
              <w:pStyle w:val="8"/>
              <w:adjustRightInd w:val="0"/>
              <w:snapToGrid w:val="0"/>
              <w:ind w:firstLine="480"/>
              <w:rPr>
                <w:rFonts w:hint="eastAsia" w:ascii="Times New Roman"/>
                <w:bCs/>
                <w:sz w:val="24"/>
                <w:szCs w:val="24"/>
                <w:lang w:eastAsia="zh-CN"/>
              </w:rPr>
            </w:pPr>
            <w:r>
              <w:rPr>
                <w:rFonts w:ascii="Times New Roman" w:hAnsi="Times New Roman"/>
                <w:bCs/>
                <w:color w:val="000000"/>
                <w:spacing w:val="0"/>
                <w:kern w:val="2"/>
                <w:sz w:val="24"/>
                <w:szCs w:val="24"/>
                <w:lang w:val="en-US" w:eastAsia="zh-CN"/>
              </w:rPr>
              <w:t>通过制定严格风险防范措施和管理规定，落实岗位责任制，加强职工的安全生产教育，提高风险意识，能够最大限度地减少可能发生的环境风险，在发生环境风险事故时，及时启动风险应急预案，及时通知周边影响村庄、单位。在认真贯彻落实本报告提出的各项环境风险防范措施和加强管理的前提下，本项目的环境风险是可以接受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69" w:hRule="atLeast"/>
          <w:jc w:val="center"/>
        </w:trPr>
        <w:tc>
          <w:tcPr>
            <w:tcW w:w="443" w:type="dxa"/>
            <w:noWrap w:val="0"/>
            <w:vAlign w:val="center"/>
          </w:tcPr>
          <w:p>
            <w:pPr>
              <w:pStyle w:val="25"/>
              <w:adjustRightInd w:val="0"/>
              <w:snapToGrid w:val="0"/>
              <w:spacing w:before="0" w:beforeAutospacing="0" w:after="0" w:afterAutospacing="0"/>
              <w:jc w:val="center"/>
              <w:rPr>
                <w:rFonts w:ascii="Times New Roman" w:hAnsi="Times New Roman"/>
                <w:bCs/>
                <w:kern w:val="2"/>
                <w:szCs w:val="24"/>
                <w:highlight w:val="yellow"/>
                <w:lang w:val="en-US" w:eastAsia="zh-CN"/>
              </w:rPr>
            </w:pPr>
            <w:r>
              <w:rPr>
                <w:rFonts w:ascii="Times New Roman" w:hAnsi="Times New Roman"/>
                <w:bCs/>
                <w:kern w:val="2"/>
                <w:szCs w:val="24"/>
                <w:lang w:val="en-US" w:eastAsia="zh-CN"/>
              </w:rPr>
              <w:t>选址选线环境合理性分析</w:t>
            </w:r>
          </w:p>
        </w:tc>
        <w:tc>
          <w:tcPr>
            <w:tcW w:w="9216" w:type="dxa"/>
            <w:noWrap w:val="0"/>
            <w:vAlign w:val="top"/>
          </w:tcPr>
          <w:p>
            <w:pPr>
              <w:spacing w:line="360" w:lineRule="auto"/>
              <w:rPr>
                <w:rFonts w:hint="eastAsia" w:ascii="Times New Roman" w:hAnsi="Times New Roman" w:cs="Times New Roman"/>
                <w:b/>
                <w:sz w:val="24"/>
                <w:lang w:val="en-US" w:eastAsia="zh-CN"/>
              </w:rPr>
            </w:pPr>
            <w:r>
              <w:rPr>
                <w:rFonts w:hint="eastAsia" w:ascii="Times New Roman" w:hAnsi="Times New Roman" w:cs="Times New Roman"/>
                <w:b/>
                <w:sz w:val="24"/>
                <w:lang w:val="en-US" w:eastAsia="zh-CN"/>
              </w:rPr>
              <w:t>1、基本条件</w:t>
            </w:r>
          </w:p>
          <w:p>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rPr>
                <w:rFonts w:hint="eastAsia" w:ascii="Times New Roman" w:hAnsi="Times New Roman" w:eastAsia="宋体" w:cs="Times New Roman"/>
                <w:b w:val="0"/>
                <w:bCs/>
                <w:color w:val="auto"/>
                <w:sz w:val="24"/>
                <w:szCs w:val="24"/>
                <w:highlight w:val="none"/>
                <w:lang w:val="en-US" w:eastAsia="zh-CN"/>
              </w:rPr>
            </w:pPr>
            <w:r>
              <w:rPr>
                <w:rFonts w:hint="eastAsia" w:ascii="Times New Roman" w:hAnsi="Times New Roman" w:eastAsia="宋体" w:cs="Times New Roman"/>
                <w:b w:val="0"/>
                <w:bCs/>
                <w:color w:val="auto"/>
                <w:sz w:val="24"/>
                <w:szCs w:val="24"/>
                <w:highlight w:val="none"/>
                <w:lang w:val="en-US" w:eastAsia="zh-CN"/>
              </w:rPr>
              <w:t>项目周围2km范围内无历史文物古迹、风景名胜区及重要生态功能区；场址范围内无基本农田保护区，没有各类列入国家保护目录的动植物资源，且项目所在地无饮用水水源保护区、自然保护区等环境敏感地区。</w:t>
            </w:r>
          </w:p>
          <w:p>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rPr>
                <w:rFonts w:hint="eastAsia" w:ascii="Times New Roman" w:hAnsi="Times New Roman" w:eastAsia="宋体" w:cs="Times New Roman"/>
                <w:b w:val="0"/>
                <w:bCs/>
                <w:color w:val="auto"/>
                <w:sz w:val="24"/>
                <w:szCs w:val="24"/>
                <w:highlight w:val="none"/>
                <w:lang w:val="en-US" w:eastAsia="zh-CN"/>
              </w:rPr>
            </w:pPr>
            <w:r>
              <w:rPr>
                <w:rFonts w:hint="eastAsia" w:ascii="Times New Roman" w:hAnsi="Times New Roman" w:eastAsia="宋体" w:cs="Times New Roman"/>
                <w:b w:val="0"/>
                <w:bCs/>
                <w:color w:val="auto"/>
                <w:sz w:val="24"/>
                <w:szCs w:val="24"/>
                <w:highlight w:val="none"/>
                <w:lang w:val="en-US" w:eastAsia="zh-CN"/>
              </w:rPr>
              <w:t>石料加工厂、生活用电由当地电力部门提供，可以满足生产生活用电，建设单位工业场地自建配电室。</w:t>
            </w:r>
          </w:p>
          <w:p>
            <w:pPr>
              <w:spacing w:line="360" w:lineRule="auto"/>
              <w:ind w:firstLine="480" w:firstLineChars="200"/>
              <w:rPr>
                <w:sz w:val="24"/>
              </w:rPr>
            </w:pPr>
            <w:r>
              <w:rPr>
                <w:rFonts w:hAnsi="宋体"/>
                <w:sz w:val="24"/>
              </w:rPr>
              <w:t>本项目运营期用水为生产用水和少量生活用水。</w:t>
            </w:r>
            <w:r>
              <w:rPr>
                <w:rFonts w:hint="eastAsia" w:hAnsi="宋体"/>
                <w:sz w:val="24"/>
              </w:rPr>
              <w:t>生产用水从周边村庄拉运，运距短，水质满足使用要求。</w:t>
            </w:r>
          </w:p>
          <w:p>
            <w:pPr>
              <w:spacing w:line="360" w:lineRule="auto"/>
              <w:ind w:firstLine="480" w:firstLineChars="200"/>
              <w:rPr>
                <w:rFonts w:hint="eastAsia"/>
                <w:lang w:val="en-US" w:eastAsia="zh-CN"/>
              </w:rPr>
            </w:pPr>
            <w:r>
              <w:rPr>
                <w:rFonts w:hAnsi="宋体"/>
                <w:sz w:val="24"/>
              </w:rPr>
              <w:t>基本条件可行。</w:t>
            </w:r>
          </w:p>
          <w:p>
            <w:pPr>
              <w:spacing w:line="360" w:lineRule="auto"/>
              <w:rPr>
                <w:b/>
                <w:sz w:val="24"/>
              </w:rPr>
            </w:pPr>
            <w:r>
              <w:rPr>
                <w:rFonts w:hint="eastAsia"/>
                <w:b/>
                <w:sz w:val="24"/>
                <w:lang w:val="en-US" w:eastAsia="zh-CN"/>
              </w:rPr>
              <w:t>2、</w:t>
            </w:r>
            <w:r>
              <w:rPr>
                <w:b/>
                <w:sz w:val="24"/>
              </w:rPr>
              <w:t>生态环境条件</w:t>
            </w:r>
          </w:p>
          <w:p>
            <w:pPr>
              <w:spacing w:line="360" w:lineRule="auto"/>
              <w:ind w:firstLine="480" w:firstLineChars="200"/>
              <w:rPr>
                <w:sz w:val="24"/>
              </w:rPr>
            </w:pPr>
            <w:r>
              <w:rPr>
                <w:sz w:val="24"/>
              </w:rPr>
              <w:t>本项目建设矿山开发过程会对项目区生态环境造成一定的影响：矿山开采使评价区内植被面积减少；运输便道的建设使一定范围内的植被遭到分散的线状或带状破坏和隔离；道路修建与人群活动会践踏、破坏一定范围内植被；同时随着项目开发，项目区自然环境面貌，鸟类及野生动物栖息地受到破坏，大区域内人群活动、矿区道路的建设、机械车辆轰鸣均对鸟类和野生动物的栖息、活动、繁殖造成影响。</w:t>
            </w:r>
          </w:p>
          <w:p>
            <w:pPr>
              <w:spacing w:line="360" w:lineRule="auto"/>
              <w:ind w:firstLine="480" w:firstLineChars="200"/>
              <w:rPr>
                <w:sz w:val="24"/>
              </w:rPr>
            </w:pPr>
            <w:r>
              <w:rPr>
                <w:sz w:val="24"/>
              </w:rPr>
              <w:t>依据项目区生态环境特点，工程建设进行了全过程的生态防护和恢复措施，同时依据水土流失特征，进行水土保持防治措施总体布局，采取水土流失治理。依工程区的自然环境、水文及植被、生物多样性条件，工程建设对该地区生态完整性、生物多样性以及地下水造成影响较小，通过对水土流失的治理，能够达到水土保持方案中水土流失防治目标要求。</w:t>
            </w:r>
          </w:p>
          <w:p>
            <w:pPr>
              <w:spacing w:line="360" w:lineRule="auto"/>
              <w:rPr>
                <w:b/>
                <w:sz w:val="24"/>
              </w:rPr>
            </w:pPr>
            <w:r>
              <w:rPr>
                <w:rFonts w:hint="eastAsia"/>
                <w:b/>
                <w:sz w:val="24"/>
                <w:lang w:val="en-US" w:eastAsia="zh-CN"/>
              </w:rPr>
              <w:t>3、</w:t>
            </w:r>
            <w:r>
              <w:rPr>
                <w:b/>
                <w:sz w:val="24"/>
              </w:rPr>
              <w:t>环境敏感区及敏感点</w:t>
            </w:r>
          </w:p>
          <w:p>
            <w:pPr>
              <w:spacing w:line="360" w:lineRule="auto"/>
              <w:ind w:firstLine="480" w:firstLineChars="200"/>
              <w:rPr>
                <w:color w:val="FF0000"/>
                <w:sz w:val="24"/>
              </w:rPr>
            </w:pPr>
            <w:r>
              <w:rPr>
                <w:rFonts w:hint="eastAsia"/>
                <w:color w:val="FF0000"/>
                <w:sz w:val="24"/>
              </w:rPr>
              <w:t>工程开发过程中，不同程度对周围环境造成一定影响。就环境污染角度而言，工程无组织扬尘和噪声均会对近距离环境敏感点造成影响。项目周边环境敏感点均不在噪声评价范围内，根据预测结果，厂界噪声满足</w:t>
            </w:r>
            <w:r>
              <w:rPr>
                <w:rFonts w:hAnsi="宋体"/>
                <w:color w:val="FF0000"/>
                <w:sz w:val="24"/>
              </w:rPr>
              <w:t>《工业企业厂界噪声</w:t>
            </w:r>
            <w:r>
              <w:rPr>
                <w:rFonts w:hint="eastAsia" w:hAnsi="宋体"/>
                <w:color w:val="FF0000"/>
                <w:sz w:val="24"/>
              </w:rPr>
              <w:t>排放</w:t>
            </w:r>
            <w:r>
              <w:rPr>
                <w:rFonts w:hAnsi="宋体"/>
                <w:color w:val="FF0000"/>
                <w:sz w:val="24"/>
              </w:rPr>
              <w:t>标准》</w:t>
            </w:r>
            <w:r>
              <w:rPr>
                <w:rFonts w:hint="eastAsia" w:hAnsi="宋体"/>
                <w:color w:val="FF0000"/>
                <w:sz w:val="24"/>
              </w:rPr>
              <w:t>（</w:t>
            </w:r>
            <w:r>
              <w:rPr>
                <w:color w:val="FF0000"/>
                <w:sz w:val="24"/>
              </w:rPr>
              <w:t>GB12348-2008</w:t>
            </w:r>
            <w:r>
              <w:rPr>
                <w:rFonts w:hint="eastAsia" w:hAnsi="宋体"/>
                <w:color w:val="FF0000"/>
                <w:sz w:val="24"/>
              </w:rPr>
              <w:t>）</w:t>
            </w:r>
            <w:r>
              <w:rPr>
                <w:rFonts w:hAnsi="宋体"/>
                <w:color w:val="FF0000"/>
                <w:sz w:val="24"/>
              </w:rPr>
              <w:t>中</w:t>
            </w:r>
            <w:r>
              <w:rPr>
                <w:color w:val="FF0000"/>
                <w:sz w:val="24"/>
              </w:rPr>
              <w:t>2</w:t>
            </w:r>
            <w:r>
              <w:rPr>
                <w:rFonts w:hAnsi="宋体"/>
                <w:color w:val="FF0000"/>
                <w:sz w:val="24"/>
              </w:rPr>
              <w:t>类标准</w:t>
            </w:r>
            <w:r>
              <w:rPr>
                <w:rFonts w:hint="eastAsia" w:hAnsi="宋体"/>
                <w:color w:val="FF0000"/>
                <w:sz w:val="24"/>
              </w:rPr>
              <w:t>要求。运营期无生产废水产生和排放，对周围环境基本无影响。因此</w:t>
            </w:r>
            <w:r>
              <w:rPr>
                <w:color w:val="FF0000"/>
                <w:sz w:val="24"/>
              </w:rPr>
              <w:t>工程开发过程对采区污染实施保护措施和生态防护措施以及闭矿时进行生态恢复措施后，使项目的建设对敏感目标的影响</w:t>
            </w:r>
            <w:r>
              <w:rPr>
                <w:rFonts w:hint="eastAsia"/>
                <w:color w:val="FF0000"/>
                <w:sz w:val="24"/>
              </w:rPr>
              <w:t>降至</w:t>
            </w:r>
            <w:r>
              <w:rPr>
                <w:color w:val="FF0000"/>
                <w:sz w:val="24"/>
              </w:rPr>
              <w:t>最小</w:t>
            </w:r>
            <w:r>
              <w:rPr>
                <w:rFonts w:hint="eastAsia"/>
                <w:color w:val="FF0000"/>
                <w:sz w:val="24"/>
              </w:rPr>
              <w:t>，项目在此建设可被接受</w:t>
            </w:r>
            <w:r>
              <w:rPr>
                <w:color w:val="FF0000"/>
                <w:sz w:val="24"/>
              </w:rPr>
              <w:t>。</w:t>
            </w:r>
          </w:p>
          <w:p>
            <w:pPr>
              <w:spacing w:line="360" w:lineRule="auto"/>
              <w:ind w:firstLine="480" w:firstLineChars="200"/>
              <w:rPr>
                <w:rFonts w:hint="eastAsia"/>
                <w:sz w:val="24"/>
              </w:rPr>
            </w:pPr>
            <w:r>
              <w:rPr>
                <w:sz w:val="24"/>
              </w:rPr>
              <w:t>综上所述，项目区基础条件和环境地质条件良好，环境条件、生态环境条件和环境敏感区通过污染治理措施治理和生态防护措施后，项目建设不良环境影响较小，拟选矿开采可行。</w:t>
            </w:r>
          </w:p>
          <w:p>
            <w:pPr>
              <w:spacing w:line="360" w:lineRule="auto"/>
              <w:rPr>
                <w:b/>
                <w:sz w:val="24"/>
              </w:rPr>
            </w:pPr>
            <w:bookmarkStart w:id="51" w:name="_Toc398045664"/>
            <w:r>
              <w:rPr>
                <w:rFonts w:hint="eastAsia"/>
                <w:b/>
                <w:sz w:val="24"/>
                <w:lang w:val="en-US" w:eastAsia="zh-CN"/>
              </w:rPr>
              <w:t>4、剥离废土处理</w:t>
            </w:r>
            <w:r>
              <w:rPr>
                <w:b/>
                <w:sz w:val="24"/>
              </w:rPr>
              <w:t>可行性分析</w:t>
            </w:r>
            <w:bookmarkEnd w:id="51"/>
          </w:p>
          <w:p>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由于本项目开采区和加工区不符合建设排土场的要求，所以本项目不设临时排土场。</w:t>
            </w:r>
          </w:p>
          <w:p>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根据现场调查以及《东乡族自治县达板镇舀水村建筑用砂石料二号矿区</w:t>
            </w:r>
            <w:bookmarkStart w:id="52" w:name="_Toc25672504"/>
            <w:bookmarkStart w:id="53" w:name="_Toc37182622"/>
            <w:bookmarkStart w:id="54" w:name="_Toc47598960"/>
            <w:bookmarkStart w:id="55" w:name="_Toc28003760"/>
            <w:bookmarkStart w:id="56" w:name="_Toc99635938"/>
            <w:bookmarkStart w:id="57" w:name="_Toc99636082"/>
            <w:r>
              <w:rPr>
                <w:rFonts w:hint="eastAsia" w:ascii="Times New Roman" w:hAnsi="Times New Roman" w:eastAsia="宋体" w:cs="Times New Roman"/>
                <w:sz w:val="24"/>
                <w:lang w:val="en-US" w:eastAsia="zh-CN"/>
              </w:rPr>
              <w:t>矿产资源开发利用方案</w:t>
            </w:r>
            <w:bookmarkEnd w:id="52"/>
            <w:bookmarkEnd w:id="53"/>
            <w:bookmarkEnd w:id="54"/>
            <w:bookmarkEnd w:id="55"/>
            <w:bookmarkEnd w:id="56"/>
            <w:bookmarkEnd w:id="57"/>
            <w:r>
              <w:rPr>
                <w:rFonts w:hint="eastAsia" w:ascii="Times New Roman" w:hAnsi="Times New Roman" w:eastAsia="宋体" w:cs="Times New Roman"/>
                <w:sz w:val="24"/>
                <w:lang w:val="en-US" w:eastAsia="zh-CN"/>
              </w:rPr>
              <w:t>》，</w:t>
            </w:r>
            <w:r>
              <w:rPr>
                <w:rFonts w:hint="default" w:ascii="Times New Roman" w:hAnsi="Times New Roman" w:cs="Times New Roman"/>
                <w:kern w:val="0"/>
                <w:sz w:val="24"/>
                <w:szCs w:val="24"/>
                <w:lang w:val="zh-CN"/>
              </w:rPr>
              <w:t>设计开采范围内剥离量9.27</w:t>
            </w:r>
            <w:r>
              <w:rPr>
                <w:rFonts w:hint="default" w:ascii="Times New Roman" w:hAnsi="Times New Roman" w:cs="Times New Roman"/>
                <w:sz w:val="24"/>
                <w:szCs w:val="24"/>
              </w:rPr>
              <w:t>×10</w:t>
            </w:r>
            <w:r>
              <w:rPr>
                <w:rFonts w:hint="default" w:ascii="Times New Roman" w:hAnsi="Times New Roman" w:cs="Times New Roman"/>
                <w:sz w:val="24"/>
                <w:szCs w:val="24"/>
                <w:vertAlign w:val="superscript"/>
              </w:rPr>
              <w:t>4</w:t>
            </w:r>
            <w:r>
              <w:rPr>
                <w:rFonts w:hint="default" w:ascii="Times New Roman" w:hAnsi="Times New Roman" w:cs="Times New Roman"/>
                <w:sz w:val="24"/>
                <w:szCs w:val="24"/>
              </w:rPr>
              <w:t>m</w:t>
            </w:r>
            <w:r>
              <w:rPr>
                <w:rFonts w:hint="default" w:ascii="Times New Roman" w:hAnsi="Times New Roman" w:cs="Times New Roman"/>
                <w:sz w:val="24"/>
                <w:szCs w:val="24"/>
                <w:vertAlign w:val="superscript"/>
              </w:rPr>
              <w:t>3</w:t>
            </w:r>
            <w:r>
              <w:rPr>
                <w:rFonts w:hint="eastAsia" w:cs="Times New Roman"/>
                <w:sz w:val="24"/>
                <w:szCs w:val="24"/>
                <w:vertAlign w:val="baseline"/>
                <w:lang w:val="en-US" w:eastAsia="zh-CN"/>
              </w:rPr>
              <w:t>,</w:t>
            </w:r>
            <w:r>
              <w:rPr>
                <w:rFonts w:hint="eastAsia" w:ascii="Times New Roman" w:hAnsi="Times New Roman" w:eastAsia="宋体" w:cs="Times New Roman"/>
                <w:sz w:val="24"/>
                <w:lang w:val="en-US" w:eastAsia="zh-CN"/>
              </w:rPr>
              <w:t>本项目剥离废土主要是含有杂草</w:t>
            </w:r>
            <w:r>
              <w:rPr>
                <w:rFonts w:hint="eastAsia" w:cs="Times New Roman"/>
                <w:sz w:val="24"/>
                <w:lang w:val="en-US" w:eastAsia="zh-CN"/>
              </w:rPr>
              <w:t>的</w:t>
            </w:r>
            <w:r>
              <w:rPr>
                <w:rFonts w:hint="eastAsia" w:ascii="Times New Roman" w:hAnsi="Times New Roman" w:eastAsia="宋体" w:cs="Times New Roman"/>
                <w:sz w:val="24"/>
                <w:lang w:val="en-US" w:eastAsia="zh-CN"/>
              </w:rPr>
              <w:t>表土和黄土，且含杂草的表土只有山顶部分较多，其余部分都是黄土和基岩层。根据估算，本项目产生含杂草的表土1854m</w:t>
            </w:r>
            <w:r>
              <w:rPr>
                <w:rFonts w:hint="eastAsia" w:ascii="Times New Roman" w:hAnsi="Times New Roman" w:eastAsia="宋体" w:cs="Times New Roman"/>
                <w:sz w:val="24"/>
                <w:vertAlign w:val="superscript"/>
                <w:lang w:val="en-US" w:eastAsia="zh-CN"/>
              </w:rPr>
              <w:t>3</w:t>
            </w:r>
            <w:r>
              <w:rPr>
                <w:rFonts w:hint="eastAsia" w:ascii="Times New Roman" w:hAnsi="Times New Roman" w:eastAsia="宋体" w:cs="Times New Roman"/>
                <w:sz w:val="24"/>
                <w:vertAlign w:val="baseline"/>
                <w:lang w:val="en-US" w:eastAsia="zh-CN"/>
              </w:rPr>
              <w:t>,这些做为厂区绿化用土，其余剥离废土</w:t>
            </w:r>
            <w:r>
              <w:rPr>
                <w:rFonts w:hint="eastAsia" w:cs="Times New Roman"/>
                <w:sz w:val="24"/>
                <w:vertAlign w:val="baseline"/>
                <w:lang w:val="en-US" w:eastAsia="zh-CN"/>
              </w:rPr>
              <w:t>1.82</w:t>
            </w:r>
            <w:r>
              <w:rPr>
                <w:rFonts w:hint="default" w:ascii="Times New Roman" w:hAnsi="Times New Roman" w:cs="Times New Roman"/>
                <w:sz w:val="24"/>
                <w:szCs w:val="24"/>
              </w:rPr>
              <w:t>×10</w:t>
            </w:r>
            <w:r>
              <w:rPr>
                <w:rFonts w:hint="default" w:ascii="Times New Roman" w:hAnsi="Times New Roman" w:cs="Times New Roman"/>
                <w:sz w:val="24"/>
                <w:szCs w:val="24"/>
                <w:vertAlign w:val="superscript"/>
              </w:rPr>
              <w:t>4</w:t>
            </w:r>
            <w:r>
              <w:rPr>
                <w:rFonts w:hint="default" w:ascii="Times New Roman" w:hAnsi="Times New Roman" w:cs="Times New Roman"/>
                <w:sz w:val="24"/>
                <w:szCs w:val="24"/>
              </w:rPr>
              <w:t>m</w:t>
            </w:r>
            <w:r>
              <w:rPr>
                <w:rFonts w:hint="default" w:ascii="Times New Roman" w:hAnsi="Times New Roman" w:cs="Times New Roman"/>
                <w:sz w:val="24"/>
                <w:szCs w:val="24"/>
                <w:vertAlign w:val="superscript"/>
              </w:rPr>
              <w:t>3</w:t>
            </w:r>
            <w:r>
              <w:rPr>
                <w:rFonts w:hint="eastAsia" w:cs="Times New Roman"/>
                <w:sz w:val="24"/>
                <w:szCs w:val="24"/>
                <w:vertAlign w:val="baseline"/>
                <w:lang w:val="en-US" w:eastAsia="zh-CN"/>
              </w:rPr>
              <w:t>/a</w:t>
            </w:r>
            <w:r>
              <w:rPr>
                <w:rFonts w:hint="eastAsia" w:ascii="宋体" w:hAnsi="宋体" w:eastAsia="宋体" w:cs="宋体"/>
                <w:sz w:val="24"/>
                <w:szCs w:val="24"/>
                <w:vertAlign w:val="baseline"/>
                <w:lang w:val="en-US" w:eastAsia="zh-CN"/>
              </w:rPr>
              <w:t>,</w:t>
            </w:r>
            <w:r>
              <w:rPr>
                <w:rFonts w:hint="eastAsia" w:cs="Times New Roman"/>
                <w:sz w:val="24"/>
                <w:vertAlign w:val="baseline"/>
                <w:lang w:val="en-US" w:eastAsia="zh-CN"/>
              </w:rPr>
              <w:t>用于东乡县经济开发区土地平整，东乡县经济开发区</w:t>
            </w:r>
            <w:r>
              <w:rPr>
                <w:rFonts w:hint="eastAsia" w:ascii="Times New Roman" w:hAnsi="Times New Roman" w:eastAsia="宋体" w:cs="Times New Roman"/>
                <w:sz w:val="24"/>
                <w:lang w:val="en-US" w:eastAsia="zh-CN"/>
              </w:rPr>
              <w:t>地处东乡族自治县最东端，是东乡县乃至临夏州的“东大门”，洮河绕镇自东向西汇入黄河，东接国道212线通往兰州，在兰州市半小时经济圈范围内；南接广河；北邻唐汪致永靖；西去县城致临夏。总面积46.8平方公里，交通便利、信息灵通、自然条件优越，经济比较发达，是东乡县的经济发展中心，是临夏州重点经济开发区之一，将成为环洮河经济带发展枢纽。主要产业为农畜产品加工、食品、机械。东乡县经济开发</w:t>
            </w:r>
            <w:r>
              <w:rPr>
                <w:rFonts w:hint="eastAsia" w:cs="Times New Roman"/>
                <w:sz w:val="24"/>
                <w:vertAlign w:val="baseline"/>
                <w:lang w:val="en-US" w:eastAsia="zh-CN"/>
              </w:rPr>
              <w:t>区现处于高速发展阶段，新入驻的企业需要大量的土平整土地，本项目剥离废土可全部利用，处理可行。</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6" w:type="dxa"/>
                </w:tcPr>
                <w:p>
                  <w:pPr>
                    <w:pStyle w:val="2"/>
                    <w:rPr>
                      <w:rFonts w:hint="default"/>
                      <w:vertAlign w:val="baseline"/>
                      <w:lang w:val="en-US" w:eastAsia="zh-CN"/>
                    </w:rPr>
                  </w:pPr>
                  <w:r>
                    <w:rPr>
                      <w:rFonts w:hint="eastAsia" w:ascii="宋体" w:hAnsi="宋体" w:cs="宋体"/>
                      <w:sz w:val="24"/>
                    </w:rPr>
                    <w:drawing>
                      <wp:inline distT="0" distB="0" distL="114300" distR="114300">
                        <wp:extent cx="2797810" cy="2366010"/>
                        <wp:effectExtent l="0" t="0" r="2540" b="15240"/>
                        <wp:docPr id="70" name="图片 9" descr="微信图片_20200317195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9" descr="微信图片_20200317195526"/>
                                <pic:cNvPicPr>
                                  <a:picLocks noChangeAspect="1"/>
                                </pic:cNvPicPr>
                              </pic:nvPicPr>
                              <pic:blipFill>
                                <a:blip r:embed="rId36"/>
                                <a:stretch>
                                  <a:fillRect/>
                                </a:stretch>
                              </pic:blipFill>
                              <pic:spPr>
                                <a:xfrm>
                                  <a:off x="0" y="0"/>
                                  <a:ext cx="2797810" cy="2366010"/>
                                </a:xfrm>
                                <a:prstGeom prst="rect">
                                  <a:avLst/>
                                </a:prstGeom>
                                <a:noFill/>
                                <a:ln>
                                  <a:noFill/>
                                </a:ln>
                              </pic:spPr>
                            </pic:pic>
                          </a:graphicData>
                        </a:graphic>
                      </wp:inline>
                    </w:drawing>
                  </w:r>
                </w:p>
              </w:tc>
              <w:tc>
                <w:tcPr>
                  <w:tcW w:w="4764" w:type="dxa"/>
                </w:tcPr>
                <w:p>
                  <w:pPr>
                    <w:pStyle w:val="2"/>
                    <w:rPr>
                      <w:rFonts w:hint="default"/>
                      <w:vertAlign w:val="baseline"/>
                      <w:lang w:val="en-US" w:eastAsia="zh-CN"/>
                    </w:rPr>
                  </w:pPr>
                  <w:r>
                    <w:rPr>
                      <w:rFonts w:ascii="宋体" w:hAnsi="宋体" w:cs="宋体"/>
                      <w:sz w:val="24"/>
                    </w:rPr>
                    <w:drawing>
                      <wp:inline distT="0" distB="0" distL="114300" distR="114300">
                        <wp:extent cx="2723515" cy="2371725"/>
                        <wp:effectExtent l="0" t="0" r="635" b="9525"/>
                        <wp:docPr id="7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0"/>
                                <pic:cNvPicPr>
                                  <a:picLocks noChangeAspect="1"/>
                                </pic:cNvPicPr>
                              </pic:nvPicPr>
                              <pic:blipFill>
                                <a:blip r:embed="rId37"/>
                                <a:stretch>
                                  <a:fillRect/>
                                </a:stretch>
                              </pic:blipFill>
                              <pic:spPr>
                                <a:xfrm>
                                  <a:off x="0" y="0"/>
                                  <a:ext cx="2723515" cy="23717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30" w:type="dxa"/>
                  <w:gridSpan w:val="2"/>
                </w:tcPr>
                <w:p>
                  <w:pPr>
                    <w:pStyle w:val="2"/>
                    <w:jc w:val="center"/>
                    <w:rPr>
                      <w:rFonts w:hint="default"/>
                      <w:vertAlign w:val="baseline"/>
                      <w:lang w:val="en-US" w:eastAsia="zh-CN"/>
                    </w:rPr>
                  </w:pPr>
                  <w:r>
                    <w:rPr>
                      <w:rFonts w:hint="eastAsia"/>
                      <w:vertAlign w:val="baseline"/>
                      <w:lang w:val="en-US" w:eastAsia="zh-CN"/>
                    </w:rPr>
                    <w:t>矿山近照</w:t>
                  </w:r>
                </w:p>
              </w:tc>
            </w:tr>
          </w:tbl>
          <w:p>
            <w:pPr>
              <w:pStyle w:val="2"/>
              <w:rPr>
                <w:rFonts w:hint="default"/>
                <w:lang w:val="en-US" w:eastAsia="zh-CN"/>
              </w:rPr>
            </w:pPr>
          </w:p>
          <w:p>
            <w:pPr>
              <w:adjustRightInd w:val="0"/>
              <w:snapToGrid w:val="0"/>
              <w:spacing w:line="360" w:lineRule="auto"/>
              <w:ind w:firstLine="420" w:firstLineChars="200"/>
              <w:rPr>
                <w:bCs/>
                <w:szCs w:val="21"/>
                <w:highlight w:val="yellow"/>
              </w:rPr>
            </w:pPr>
          </w:p>
        </w:tc>
      </w:tr>
    </w:tbl>
    <w:p>
      <w:pPr>
        <w:pStyle w:val="25"/>
        <w:adjustRightInd w:val="0"/>
        <w:snapToGrid w:val="0"/>
        <w:spacing w:before="0" w:beforeAutospacing="0" w:after="0" w:afterAutospacing="0" w:line="360" w:lineRule="auto"/>
        <w:jc w:val="both"/>
        <w:outlineLvl w:val="0"/>
        <w:rPr>
          <w:rFonts w:hint="default" w:ascii="Times New Roman" w:hAnsi="Times New Roman" w:eastAsia="黑体" w:cs="Times New Roman"/>
          <w:snapToGrid w:val="0"/>
          <w:sz w:val="30"/>
          <w:szCs w:val="30"/>
        </w:rPr>
      </w:pPr>
      <w:r>
        <w:rPr>
          <w:rFonts w:hint="eastAsia" w:ascii="Times New Roman" w:hAnsi="Times New Roman" w:eastAsia="黑体" w:cs="Times New Roman"/>
          <w:snapToGrid w:val="0"/>
          <w:sz w:val="30"/>
          <w:szCs w:val="30"/>
          <w:lang w:val="en-US" w:eastAsia="zh-CN"/>
        </w:rPr>
        <w:t>五</w:t>
      </w:r>
      <w:r>
        <w:rPr>
          <w:rFonts w:hint="default" w:ascii="Times New Roman" w:hAnsi="Times New Roman" w:eastAsia="黑体" w:cs="Times New Roman"/>
          <w:snapToGrid w:val="0"/>
          <w:sz w:val="30"/>
          <w:szCs w:val="30"/>
          <w:lang w:val="en-US" w:eastAsia="zh-CN"/>
        </w:rPr>
        <w:t>、</w:t>
      </w:r>
      <w:r>
        <w:rPr>
          <w:rFonts w:hint="default" w:ascii="Times New Roman" w:hAnsi="Times New Roman" w:eastAsia="黑体" w:cs="Times New Roman"/>
          <w:snapToGrid w:val="0"/>
          <w:sz w:val="30"/>
          <w:szCs w:val="30"/>
        </w:rPr>
        <w:t>主要生态环境保护措施</w:t>
      </w:r>
      <w:bookmarkEnd w:id="31"/>
    </w:p>
    <w:tbl>
      <w:tblPr>
        <w:tblStyle w:val="28"/>
        <w:tblW w:w="94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41"/>
        <w:gridCol w:w="89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441" w:type="dxa"/>
            <w:noWrap w:val="0"/>
            <w:tcMar>
              <w:left w:w="28" w:type="dxa"/>
              <w:right w:w="28" w:type="dxa"/>
            </w:tcMar>
            <w:vAlign w:val="center"/>
          </w:tcPr>
          <w:p>
            <w:pPr>
              <w:adjustRightInd w:val="0"/>
              <w:snapToGrid w:val="0"/>
              <w:jc w:val="center"/>
              <w:rPr>
                <w:bCs/>
                <w:szCs w:val="21"/>
                <w:highlight w:val="yellow"/>
              </w:rPr>
            </w:pPr>
            <w:r>
              <w:rPr>
                <w:bCs/>
                <w:spacing w:val="10"/>
                <w:sz w:val="24"/>
                <w:szCs w:val="24"/>
              </w:rPr>
              <w:t>施工期生态环境保护措施</w:t>
            </w:r>
          </w:p>
        </w:tc>
        <w:tc>
          <w:tcPr>
            <w:tcW w:w="8978" w:type="dxa"/>
            <w:noWrap w:val="0"/>
            <w:vAlign w:val="top"/>
          </w:tcPr>
          <w:p>
            <w:pPr>
              <w:adjustRightInd w:val="0"/>
              <w:snapToGrid w:val="0"/>
              <w:spacing w:line="360" w:lineRule="auto"/>
              <w:ind w:firstLine="482" w:firstLineChars="200"/>
              <w:jc w:val="left"/>
              <w:rPr>
                <w:b/>
                <w:sz w:val="24"/>
              </w:rPr>
            </w:pPr>
            <w:r>
              <w:rPr>
                <w:b/>
                <w:sz w:val="24"/>
              </w:rPr>
              <w:t>1.</w:t>
            </w:r>
            <w:r>
              <w:rPr>
                <w:rFonts w:hAnsi="宋体"/>
                <w:b/>
                <w:sz w:val="24"/>
              </w:rPr>
              <w:t>生态保护措施</w:t>
            </w:r>
          </w:p>
          <w:p>
            <w:pPr>
              <w:keepNext w:val="0"/>
              <w:keepLines w:val="0"/>
              <w:pageBreakBefore w:val="0"/>
              <w:widowControl/>
              <w:suppressLineNumbers w:val="0"/>
              <w:kinsoku/>
              <w:wordWrap/>
              <w:overflowPunct/>
              <w:topLinePunct w:val="0"/>
              <w:autoSpaceDE w:val="0"/>
              <w:autoSpaceDN w:val="0"/>
              <w:bidi w:val="0"/>
              <w:snapToGrid/>
              <w:spacing w:line="360"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针对评价区特殊的环境条件以及植被类型特征，同时借荒漠化地区“以自然恢复，保护原有植被为主，尽量减少人为扰动，避免二次干扰”的生态保护经验，降低工程施工期对周围生态环境的影响，环评提出以下生态保护措施：</w:t>
            </w:r>
          </w:p>
          <w:p>
            <w:pPr>
              <w:keepNext w:val="0"/>
              <w:keepLines w:val="0"/>
              <w:pageBreakBefore w:val="0"/>
              <w:widowControl/>
              <w:suppressLineNumbers w:val="0"/>
              <w:kinsoku/>
              <w:wordWrap/>
              <w:overflowPunct/>
              <w:topLinePunct w:val="0"/>
              <w:autoSpaceDE w:val="0"/>
              <w:autoSpaceDN w:val="0"/>
              <w:bidi w:val="0"/>
              <w:snapToGrid/>
              <w:spacing w:line="360"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⑴加强施工管理，严格划定施工范围，尽量缩小施工扰动范围，确保施工活动少破坏及扰动地表。各种施工活动应严格控制在施工区域内，减少临时占地；</w:t>
            </w:r>
          </w:p>
          <w:p>
            <w:pPr>
              <w:keepNext w:val="0"/>
              <w:keepLines w:val="0"/>
              <w:pageBreakBefore w:val="0"/>
              <w:widowControl/>
              <w:suppressLineNumbers w:val="0"/>
              <w:kinsoku/>
              <w:wordWrap/>
              <w:overflowPunct/>
              <w:topLinePunct w:val="0"/>
              <w:autoSpaceDE w:val="0"/>
              <w:autoSpaceDN w:val="0"/>
              <w:bidi w:val="0"/>
              <w:snapToGrid/>
              <w:spacing w:line="360"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⑵对占地范围内表土进行剥离，并单独保存，用于生态恢复工程表土覆盖；施工现场设专人进行管理。</w:t>
            </w:r>
          </w:p>
          <w:p>
            <w:pPr>
              <w:keepNext w:val="0"/>
              <w:keepLines w:val="0"/>
              <w:pageBreakBefore w:val="0"/>
              <w:widowControl/>
              <w:suppressLineNumbers w:val="0"/>
              <w:kinsoku/>
              <w:wordWrap/>
              <w:overflowPunct/>
              <w:topLinePunct w:val="0"/>
              <w:autoSpaceDE w:val="0"/>
              <w:autoSpaceDN w:val="0"/>
              <w:bidi w:val="0"/>
              <w:snapToGrid/>
              <w:spacing w:line="360"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⑶合理计划，加快施工进度，减少破土面积及扰动时间，以降低水土流失量；</w:t>
            </w:r>
          </w:p>
          <w:p>
            <w:pPr>
              <w:keepNext w:val="0"/>
              <w:keepLines w:val="0"/>
              <w:pageBreakBefore w:val="0"/>
              <w:widowControl/>
              <w:suppressLineNumbers w:val="0"/>
              <w:kinsoku/>
              <w:wordWrap/>
              <w:overflowPunct/>
              <w:topLinePunct w:val="0"/>
              <w:autoSpaceDE w:val="0"/>
              <w:autoSpaceDN w:val="0"/>
              <w:bidi w:val="0"/>
              <w:snapToGrid/>
              <w:spacing w:line="360"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 xml:space="preserve">⑷合理规划，采取永临结合的施工方式，充分利用现有工程场地，不再增设施工营地； </w:t>
            </w:r>
          </w:p>
          <w:p>
            <w:pPr>
              <w:keepNext w:val="0"/>
              <w:keepLines w:val="0"/>
              <w:pageBreakBefore w:val="0"/>
              <w:widowControl/>
              <w:suppressLineNumbers w:val="0"/>
              <w:kinsoku/>
              <w:wordWrap/>
              <w:overflowPunct/>
              <w:topLinePunct w:val="0"/>
              <w:autoSpaceDE w:val="0"/>
              <w:autoSpaceDN w:val="0"/>
              <w:bidi w:val="0"/>
              <w:snapToGrid/>
              <w:spacing w:line="360"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⑸对施工人员进行环境保护教育、生物多样性保护教育及有关法律、法规的宣传教育。严禁施工人员意砍伐施工区周边植被，尤其是保护植物。</w:t>
            </w:r>
          </w:p>
          <w:p>
            <w:pPr>
              <w:keepNext w:val="0"/>
              <w:keepLines w:val="0"/>
              <w:pageBreakBefore w:val="0"/>
              <w:widowControl/>
              <w:suppressLineNumbers w:val="0"/>
              <w:kinsoku/>
              <w:wordWrap/>
              <w:overflowPunct/>
              <w:topLinePunct w:val="0"/>
              <w:autoSpaceDE w:val="0"/>
              <w:autoSpaceDN w:val="0"/>
              <w:bidi w:val="0"/>
              <w:snapToGrid/>
              <w:spacing w:line="360"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⑹对临时占用的部分进行施工后的恢复。避免超计划占用土地，严禁随意扩大占地范围。</w:t>
            </w:r>
          </w:p>
          <w:p>
            <w:pPr>
              <w:adjustRightInd w:val="0"/>
              <w:snapToGrid w:val="0"/>
              <w:spacing w:line="360" w:lineRule="auto"/>
              <w:ind w:firstLine="480" w:firstLineChars="200"/>
              <w:rPr>
                <w:sz w:val="24"/>
              </w:rPr>
            </w:pPr>
            <w:r>
              <w:rPr>
                <w:sz w:val="24"/>
              </w:rPr>
              <w:t>通过采取以上措施，建设期人为扰动对生态环境的影响较小。</w:t>
            </w:r>
          </w:p>
          <w:p>
            <w:pPr>
              <w:adjustRightInd w:val="0"/>
              <w:snapToGrid w:val="0"/>
              <w:spacing w:line="360" w:lineRule="auto"/>
              <w:ind w:firstLine="482" w:firstLineChars="200"/>
              <w:jc w:val="left"/>
              <w:rPr>
                <w:rFonts w:hint="eastAsia" w:hAnsi="宋体"/>
                <w:b/>
                <w:sz w:val="24"/>
                <w:lang w:val="en-US" w:eastAsia="zh-CN"/>
              </w:rPr>
            </w:pPr>
            <w:r>
              <w:rPr>
                <w:rFonts w:hint="eastAsia" w:hAnsi="宋体"/>
                <w:b/>
                <w:sz w:val="24"/>
                <w:lang w:val="en-US" w:eastAsia="zh-CN"/>
              </w:rPr>
              <w:t>2.大气污染防治措施</w:t>
            </w:r>
          </w:p>
          <w:p>
            <w:pPr>
              <w:keepNext w:val="0"/>
              <w:keepLines w:val="0"/>
              <w:pageBreakBefore w:val="0"/>
              <w:widowControl/>
              <w:suppressLineNumbers w:val="0"/>
              <w:kinsoku/>
              <w:wordWrap/>
              <w:overflowPunct/>
              <w:topLinePunct w:val="0"/>
              <w:autoSpaceDE w:val="0"/>
              <w:autoSpaceDN w:val="0"/>
              <w:bidi w:val="0"/>
              <w:snapToGrid/>
              <w:spacing w:line="360"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建设过程中产生的扬尘可通过以下措施进行防治：</w:t>
            </w:r>
          </w:p>
          <w:p>
            <w:pPr>
              <w:keepNext w:val="0"/>
              <w:keepLines w:val="0"/>
              <w:pageBreakBefore w:val="0"/>
              <w:widowControl/>
              <w:suppressLineNumbers w:val="0"/>
              <w:kinsoku/>
              <w:wordWrap/>
              <w:overflowPunct/>
              <w:topLinePunct w:val="0"/>
              <w:autoSpaceDE w:val="0"/>
              <w:autoSpaceDN w:val="0"/>
              <w:bidi w:val="0"/>
              <w:snapToGrid/>
              <w:spacing w:line="360"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cs="Times New Roman"/>
                <w:color w:val="000000"/>
                <w:kern w:val="0"/>
                <w:sz w:val="24"/>
                <w:szCs w:val="24"/>
                <w:lang w:val="en-US" w:eastAsia="zh-CN" w:bidi="ar"/>
              </w:rPr>
              <w:t>（1）</w:t>
            </w:r>
            <w:r>
              <w:rPr>
                <w:rFonts w:hint="eastAsia" w:ascii="Times New Roman" w:hAnsi="Times New Roman" w:eastAsia="宋体" w:cs="Times New Roman"/>
                <w:color w:val="000000"/>
                <w:kern w:val="0"/>
                <w:sz w:val="24"/>
                <w:szCs w:val="24"/>
                <w:lang w:val="en-US" w:eastAsia="zh-CN" w:bidi="ar"/>
              </w:rPr>
              <w:t xml:space="preserve">原有建构筑物拆除作业前，先对作业面喷雾洒水； </w:t>
            </w:r>
          </w:p>
          <w:p>
            <w:pPr>
              <w:keepNext w:val="0"/>
              <w:keepLines w:val="0"/>
              <w:pageBreakBefore w:val="0"/>
              <w:widowControl/>
              <w:suppressLineNumbers w:val="0"/>
              <w:kinsoku/>
              <w:wordWrap/>
              <w:overflowPunct/>
              <w:topLinePunct w:val="0"/>
              <w:autoSpaceDE w:val="0"/>
              <w:autoSpaceDN w:val="0"/>
              <w:bidi w:val="0"/>
              <w:snapToGrid/>
              <w:spacing w:line="360"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cs="Times New Roman"/>
                <w:color w:val="000000"/>
                <w:kern w:val="0"/>
                <w:sz w:val="24"/>
                <w:szCs w:val="24"/>
                <w:lang w:val="en-US" w:eastAsia="zh-CN" w:bidi="ar"/>
              </w:rPr>
              <w:t>（2）</w:t>
            </w:r>
            <w:r>
              <w:rPr>
                <w:rFonts w:hint="eastAsia" w:ascii="Times New Roman" w:hAnsi="Times New Roman" w:eastAsia="宋体" w:cs="Times New Roman"/>
                <w:color w:val="000000"/>
                <w:kern w:val="0"/>
                <w:sz w:val="24"/>
                <w:szCs w:val="24"/>
                <w:lang w:val="en-US" w:eastAsia="zh-CN" w:bidi="ar"/>
              </w:rPr>
              <w:t xml:space="preserve">合理安排施工时序，大风天气下严禁拆除、土方开挖以及排土作业， 并用密目网苫盖； </w:t>
            </w:r>
          </w:p>
          <w:p>
            <w:pPr>
              <w:keepNext w:val="0"/>
              <w:keepLines w:val="0"/>
              <w:pageBreakBefore w:val="0"/>
              <w:widowControl/>
              <w:suppressLineNumbers w:val="0"/>
              <w:kinsoku/>
              <w:wordWrap/>
              <w:overflowPunct/>
              <w:topLinePunct w:val="0"/>
              <w:autoSpaceDE w:val="0"/>
              <w:autoSpaceDN w:val="0"/>
              <w:bidi w:val="0"/>
              <w:snapToGrid/>
              <w:spacing w:line="360"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cs="Times New Roman"/>
                <w:color w:val="000000"/>
                <w:kern w:val="0"/>
                <w:sz w:val="24"/>
                <w:szCs w:val="24"/>
                <w:lang w:val="en-US" w:eastAsia="zh-CN" w:bidi="ar"/>
              </w:rPr>
              <w:t>（3）</w:t>
            </w:r>
            <w:r>
              <w:rPr>
                <w:rFonts w:hint="eastAsia" w:ascii="Times New Roman" w:hAnsi="Times New Roman" w:eastAsia="宋体" w:cs="Times New Roman"/>
                <w:color w:val="000000"/>
                <w:kern w:val="0"/>
                <w:sz w:val="24"/>
                <w:szCs w:val="24"/>
                <w:lang w:val="en-US" w:eastAsia="zh-CN" w:bidi="ar"/>
              </w:rPr>
              <w:t xml:space="preserve">利用矿山洒水车，每日对道路及施工场地洒水降尘； </w:t>
            </w:r>
          </w:p>
          <w:p>
            <w:pPr>
              <w:keepNext w:val="0"/>
              <w:keepLines w:val="0"/>
              <w:pageBreakBefore w:val="0"/>
              <w:widowControl/>
              <w:suppressLineNumbers w:val="0"/>
              <w:kinsoku/>
              <w:wordWrap/>
              <w:overflowPunct/>
              <w:topLinePunct w:val="0"/>
              <w:autoSpaceDE w:val="0"/>
              <w:autoSpaceDN w:val="0"/>
              <w:bidi w:val="0"/>
              <w:snapToGrid/>
              <w:spacing w:line="360"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cs="Times New Roman"/>
                <w:color w:val="000000"/>
                <w:kern w:val="0"/>
                <w:sz w:val="24"/>
                <w:szCs w:val="24"/>
                <w:lang w:val="en-US" w:eastAsia="zh-CN" w:bidi="ar"/>
              </w:rPr>
              <w:t>（4）</w:t>
            </w:r>
            <w:r>
              <w:rPr>
                <w:rFonts w:hint="eastAsia" w:ascii="Times New Roman" w:hAnsi="Times New Roman" w:eastAsia="宋体" w:cs="Times New Roman"/>
                <w:color w:val="000000"/>
                <w:kern w:val="0"/>
                <w:sz w:val="24"/>
                <w:szCs w:val="24"/>
                <w:lang w:val="en-US" w:eastAsia="zh-CN" w:bidi="ar"/>
              </w:rPr>
              <w:t>利用矿山雾炮，对剥离作业面喷雾洒水；</w:t>
            </w:r>
          </w:p>
          <w:p>
            <w:pPr>
              <w:keepNext w:val="0"/>
              <w:keepLines w:val="0"/>
              <w:pageBreakBefore w:val="0"/>
              <w:widowControl/>
              <w:suppressLineNumbers w:val="0"/>
              <w:kinsoku/>
              <w:wordWrap/>
              <w:overflowPunct/>
              <w:topLinePunct w:val="0"/>
              <w:autoSpaceDE w:val="0"/>
              <w:autoSpaceDN w:val="0"/>
              <w:bidi w:val="0"/>
              <w:snapToGrid/>
              <w:spacing w:line="360"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cs="Times New Roman"/>
                <w:color w:val="000000"/>
                <w:kern w:val="0"/>
                <w:sz w:val="24"/>
                <w:szCs w:val="24"/>
                <w:lang w:val="en-US" w:eastAsia="zh-CN" w:bidi="ar"/>
              </w:rPr>
              <w:t>（5）</w:t>
            </w:r>
            <w:r>
              <w:rPr>
                <w:rFonts w:hint="eastAsia" w:ascii="Times New Roman" w:hAnsi="Times New Roman" w:eastAsia="宋体" w:cs="Times New Roman"/>
                <w:color w:val="000000"/>
                <w:kern w:val="0"/>
                <w:sz w:val="24"/>
                <w:szCs w:val="24"/>
                <w:lang w:val="en-US" w:eastAsia="zh-CN" w:bidi="ar"/>
              </w:rPr>
              <w:t>工业场地、办公生活区等合理调配土方量，做到挖填方平衡，施工采用湿式作业方式；</w:t>
            </w:r>
          </w:p>
          <w:p>
            <w:pPr>
              <w:keepNext w:val="0"/>
              <w:keepLines w:val="0"/>
              <w:pageBreakBefore w:val="0"/>
              <w:widowControl/>
              <w:suppressLineNumbers w:val="0"/>
              <w:kinsoku/>
              <w:wordWrap/>
              <w:overflowPunct/>
              <w:topLinePunct w:val="0"/>
              <w:autoSpaceDE w:val="0"/>
              <w:autoSpaceDN w:val="0"/>
              <w:bidi w:val="0"/>
              <w:snapToGrid/>
              <w:spacing w:line="360"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cs="Times New Roman"/>
                <w:color w:val="000000"/>
                <w:kern w:val="0"/>
                <w:sz w:val="24"/>
                <w:szCs w:val="24"/>
                <w:lang w:val="en-US" w:eastAsia="zh-CN" w:bidi="ar"/>
              </w:rPr>
              <w:t>（6）</w:t>
            </w:r>
            <w:r>
              <w:rPr>
                <w:rFonts w:hint="eastAsia" w:ascii="Times New Roman" w:hAnsi="Times New Roman" w:eastAsia="宋体" w:cs="Times New Roman"/>
                <w:color w:val="000000"/>
                <w:kern w:val="0"/>
                <w:sz w:val="24"/>
                <w:szCs w:val="24"/>
                <w:lang w:val="en-US" w:eastAsia="zh-CN" w:bidi="ar"/>
              </w:rPr>
              <w:t xml:space="preserve">合理安排施工时序，利用办公生活区作为施工营地； </w:t>
            </w:r>
          </w:p>
          <w:p>
            <w:pPr>
              <w:keepNext w:val="0"/>
              <w:keepLines w:val="0"/>
              <w:pageBreakBefore w:val="0"/>
              <w:widowControl/>
              <w:suppressLineNumbers w:val="0"/>
              <w:kinsoku/>
              <w:wordWrap/>
              <w:overflowPunct/>
              <w:topLinePunct w:val="0"/>
              <w:autoSpaceDE w:val="0"/>
              <w:autoSpaceDN w:val="0"/>
              <w:bidi w:val="0"/>
              <w:snapToGrid/>
              <w:spacing w:line="360"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cs="Times New Roman"/>
                <w:color w:val="000000"/>
                <w:kern w:val="0"/>
                <w:sz w:val="24"/>
                <w:szCs w:val="24"/>
                <w:lang w:val="en-US" w:eastAsia="zh-CN" w:bidi="ar"/>
              </w:rPr>
              <w:t>（7）</w:t>
            </w:r>
            <w:r>
              <w:rPr>
                <w:rFonts w:hint="eastAsia" w:ascii="Times New Roman" w:hAnsi="Times New Roman" w:eastAsia="宋体" w:cs="Times New Roman"/>
                <w:color w:val="000000"/>
                <w:kern w:val="0"/>
                <w:sz w:val="24"/>
                <w:szCs w:val="24"/>
                <w:lang w:val="en-US" w:eastAsia="zh-CN" w:bidi="ar"/>
              </w:rPr>
              <w:t>物料堆放 100%覆盖：施工现场建筑材料、构配件、施工设备等应按施工现场平面布置图确定的位置放置，对渣土、水泥等易产生扬尘的建筑材料， 应严密遮盖或存放库房内；专门设置集中堆放建筑垃圾、渣土的场地；不能按时完成清运的，应及时覆盖。竣工后要及时整理场地；</w:t>
            </w:r>
          </w:p>
          <w:p>
            <w:pPr>
              <w:keepNext w:val="0"/>
              <w:keepLines w:val="0"/>
              <w:pageBreakBefore w:val="0"/>
              <w:widowControl/>
              <w:suppressLineNumbers w:val="0"/>
              <w:kinsoku/>
              <w:wordWrap/>
              <w:overflowPunct/>
              <w:topLinePunct w:val="0"/>
              <w:autoSpaceDE w:val="0"/>
              <w:autoSpaceDN w:val="0"/>
              <w:bidi w:val="0"/>
              <w:snapToGrid/>
              <w:spacing w:line="360" w:lineRule="auto"/>
              <w:ind w:firstLine="480" w:firstLineChars="200"/>
              <w:jc w:val="both"/>
              <w:textAlignment w:val="auto"/>
              <w:rPr>
                <w:rFonts w:hint="eastAsia"/>
                <w:lang w:val="en-US" w:eastAsia="zh-CN"/>
              </w:rPr>
            </w:pPr>
            <w:r>
              <w:rPr>
                <w:rFonts w:hint="eastAsia" w:ascii="Times New Roman" w:hAnsi="Times New Roman" w:eastAsia="宋体" w:cs="Times New Roman"/>
                <w:color w:val="000000"/>
                <w:kern w:val="0"/>
                <w:sz w:val="24"/>
                <w:szCs w:val="24"/>
                <w:lang w:val="en-US" w:eastAsia="zh-CN" w:bidi="ar"/>
              </w:rPr>
              <w:t>综上所述，本工程施工废气具有间断性、瞬时性特点，并随着施工的结束而消失，经采取一定的抑尘、降尘措施后，不会对本工程区周边环境空气质量造成大的影响，其治理措施可行。</w:t>
            </w:r>
          </w:p>
          <w:p>
            <w:pPr>
              <w:pStyle w:val="8"/>
              <w:adjustRightInd w:val="0"/>
              <w:snapToGrid w:val="0"/>
              <w:ind w:firstLine="540"/>
              <w:jc w:val="left"/>
              <w:rPr>
                <w:rFonts w:hint="eastAsia" w:ascii="Times New Roman" w:hAnsi="Times New Roman"/>
                <w:b/>
                <w:bCs w:val="0"/>
                <w:color w:val="000000"/>
                <w:sz w:val="24"/>
                <w:szCs w:val="24"/>
                <w:lang w:val="en-US" w:eastAsia="zh-CN"/>
              </w:rPr>
            </w:pPr>
            <w:r>
              <w:rPr>
                <w:rFonts w:hint="eastAsia" w:ascii="Times New Roman" w:hAnsi="Times New Roman"/>
                <w:b/>
                <w:bCs w:val="0"/>
                <w:color w:val="000000"/>
                <w:sz w:val="24"/>
                <w:szCs w:val="24"/>
                <w:lang w:val="en-US" w:eastAsia="zh-CN"/>
              </w:rPr>
              <w:t>3.水污染防治措施</w:t>
            </w:r>
          </w:p>
          <w:p>
            <w:pPr>
              <w:adjustRightInd w:val="0"/>
              <w:snapToGrid w:val="0"/>
              <w:spacing w:line="360" w:lineRule="auto"/>
              <w:ind w:firstLine="480" w:firstLineChars="200"/>
              <w:rPr>
                <w:bCs/>
                <w:sz w:val="24"/>
              </w:rPr>
            </w:pPr>
            <w:r>
              <w:rPr>
                <w:bCs/>
                <w:sz w:val="24"/>
              </w:rPr>
              <w:t>（1）建设期应合理安排施工作业期，排水沟基础开挖应避开雨季，减少雨水对地表的冲刷；减少对地表水体影响。</w:t>
            </w:r>
          </w:p>
          <w:p>
            <w:pPr>
              <w:adjustRightInd w:val="0"/>
              <w:snapToGrid w:val="0"/>
              <w:spacing w:line="360" w:lineRule="auto"/>
              <w:ind w:firstLine="480" w:firstLineChars="200"/>
              <w:rPr>
                <w:bCs/>
                <w:sz w:val="24"/>
              </w:rPr>
            </w:pPr>
            <w:r>
              <w:rPr>
                <w:bCs/>
                <w:sz w:val="24"/>
              </w:rPr>
              <w:t>（2）初期雨水经沉淀后用于场地洒水降尘。</w:t>
            </w:r>
          </w:p>
          <w:p>
            <w:pPr>
              <w:adjustRightInd w:val="0"/>
              <w:snapToGrid w:val="0"/>
              <w:spacing w:line="360" w:lineRule="auto"/>
              <w:ind w:firstLine="480" w:firstLineChars="200"/>
              <w:rPr>
                <w:rFonts w:hint="eastAsia" w:eastAsia="宋体"/>
                <w:bCs/>
                <w:sz w:val="24"/>
                <w:lang w:eastAsia="zh-CN"/>
              </w:rPr>
            </w:pPr>
            <w:r>
              <w:rPr>
                <w:bCs/>
                <w:sz w:val="24"/>
              </w:rPr>
              <w:t>（3）生活污水收集后泼洒抑尘</w:t>
            </w:r>
            <w:r>
              <w:rPr>
                <w:rFonts w:hint="eastAsia"/>
                <w:bCs/>
                <w:sz w:val="24"/>
                <w:lang w:eastAsia="zh-CN"/>
              </w:rPr>
              <w:t>。</w:t>
            </w:r>
          </w:p>
          <w:p>
            <w:pPr>
              <w:adjustRightInd w:val="0"/>
              <w:snapToGrid w:val="0"/>
              <w:spacing w:line="360" w:lineRule="auto"/>
              <w:ind w:firstLine="480" w:firstLineChars="200"/>
              <w:jc w:val="left"/>
              <w:rPr>
                <w:bCs/>
                <w:kern w:val="0"/>
                <w:sz w:val="24"/>
              </w:rPr>
            </w:pPr>
            <w:r>
              <w:rPr>
                <w:bCs/>
                <w:sz w:val="24"/>
              </w:rPr>
              <w:t>采取以上措施后，建设期废水可以做到不外排，可以有效避免水污染物排放。</w:t>
            </w:r>
          </w:p>
          <w:p>
            <w:pPr>
              <w:adjustRightInd w:val="0"/>
              <w:snapToGrid w:val="0"/>
              <w:spacing w:line="360" w:lineRule="auto"/>
              <w:ind w:firstLine="482" w:firstLineChars="200"/>
              <w:jc w:val="left"/>
              <w:rPr>
                <w:b/>
                <w:sz w:val="24"/>
              </w:rPr>
            </w:pPr>
            <w:r>
              <w:rPr>
                <w:b/>
                <w:sz w:val="24"/>
              </w:rPr>
              <w:t>4.</w:t>
            </w:r>
            <w:r>
              <w:rPr>
                <w:rFonts w:hAnsi="宋体"/>
                <w:b/>
                <w:sz w:val="24"/>
              </w:rPr>
              <w:t>噪声防治措施</w:t>
            </w:r>
          </w:p>
          <w:p>
            <w:pPr>
              <w:adjustRightInd w:val="0"/>
              <w:snapToGrid w:val="0"/>
              <w:spacing w:line="360" w:lineRule="auto"/>
              <w:ind w:firstLine="480" w:firstLineChars="200"/>
              <w:rPr>
                <w:bCs/>
                <w:sz w:val="24"/>
              </w:rPr>
            </w:pPr>
            <w:r>
              <w:rPr>
                <w:bCs/>
                <w:sz w:val="24"/>
              </w:rPr>
              <w:t>本项目建设期间，由于项目所用设施比较简单，施工噪声主要来源于挖掘机、运输车辆等，它们产生的噪声超过噪声环境标准，因此应采取一定的防治措施。</w:t>
            </w:r>
          </w:p>
          <w:p>
            <w:pPr>
              <w:adjustRightInd w:val="0"/>
              <w:snapToGrid w:val="0"/>
              <w:spacing w:line="360" w:lineRule="auto"/>
              <w:ind w:firstLine="480" w:firstLineChars="200"/>
              <w:rPr>
                <w:bCs/>
                <w:sz w:val="24"/>
              </w:rPr>
            </w:pPr>
            <w:r>
              <w:rPr>
                <w:bCs/>
                <w:sz w:val="24"/>
              </w:rPr>
              <w:t>（1）加强原材料车辆管理，在经过居民较为密集的区域减速慢行，禁止鸣笛。</w:t>
            </w:r>
          </w:p>
          <w:p>
            <w:pPr>
              <w:adjustRightInd w:val="0"/>
              <w:snapToGrid w:val="0"/>
              <w:spacing w:line="360" w:lineRule="auto"/>
              <w:ind w:firstLine="480" w:firstLineChars="200"/>
              <w:rPr>
                <w:bCs/>
                <w:sz w:val="24"/>
              </w:rPr>
            </w:pPr>
            <w:r>
              <w:rPr>
                <w:bCs/>
                <w:sz w:val="24"/>
              </w:rPr>
              <w:t>（2）施工单位须选用符合国家有关标准的施工机械，尽量选用低噪声的施工机械。</w:t>
            </w:r>
          </w:p>
          <w:p>
            <w:pPr>
              <w:adjustRightInd w:val="0"/>
              <w:snapToGrid w:val="0"/>
              <w:spacing w:line="360" w:lineRule="auto"/>
              <w:ind w:firstLine="480" w:firstLineChars="200"/>
              <w:rPr>
                <w:bCs/>
                <w:sz w:val="24"/>
              </w:rPr>
            </w:pPr>
            <w:r>
              <w:rPr>
                <w:bCs/>
                <w:sz w:val="24"/>
              </w:rPr>
              <w:t>（3）加强设备的维护和保养，保持机械润滑，降低运行噪声。</w:t>
            </w:r>
          </w:p>
          <w:p>
            <w:pPr>
              <w:adjustRightInd w:val="0"/>
              <w:snapToGrid w:val="0"/>
              <w:spacing w:line="360" w:lineRule="auto"/>
              <w:ind w:firstLine="480" w:firstLineChars="200"/>
              <w:rPr>
                <w:sz w:val="24"/>
              </w:rPr>
            </w:pPr>
            <w:r>
              <w:rPr>
                <w:bCs/>
                <w:sz w:val="24"/>
              </w:rPr>
              <w:t>采取以上措施后，施工期噪声可得到有效控制，可以有效减少噪声对周围环境带来的影响。</w:t>
            </w:r>
          </w:p>
          <w:p>
            <w:pPr>
              <w:adjustRightInd w:val="0"/>
              <w:snapToGrid w:val="0"/>
              <w:spacing w:line="360" w:lineRule="auto"/>
              <w:ind w:firstLine="482" w:firstLineChars="200"/>
              <w:jc w:val="left"/>
              <w:rPr>
                <w:b/>
                <w:sz w:val="24"/>
              </w:rPr>
            </w:pPr>
            <w:r>
              <w:rPr>
                <w:b/>
                <w:sz w:val="24"/>
              </w:rPr>
              <w:t>5.</w:t>
            </w:r>
            <w:r>
              <w:rPr>
                <w:rFonts w:hAnsi="宋体"/>
                <w:b/>
                <w:sz w:val="24"/>
              </w:rPr>
              <w:t>固体废物治理措施</w:t>
            </w:r>
          </w:p>
          <w:p>
            <w:pPr>
              <w:adjustRightInd w:val="0"/>
              <w:snapToGrid w:val="0"/>
              <w:spacing w:line="360" w:lineRule="auto"/>
              <w:ind w:firstLine="480" w:firstLineChars="200"/>
              <w:rPr>
                <w:bCs/>
                <w:sz w:val="24"/>
              </w:rPr>
            </w:pPr>
            <w:r>
              <w:rPr>
                <w:bCs/>
                <w:sz w:val="24"/>
              </w:rPr>
              <w:t>（1）排水沟修建过程中产生的土石方运至</w:t>
            </w:r>
            <w:r>
              <w:rPr>
                <w:rFonts w:hint="eastAsia"/>
                <w:bCs/>
                <w:sz w:val="24"/>
                <w:lang w:eastAsia="zh-CN"/>
              </w:rPr>
              <w:t>加工场地，用于场地平整</w:t>
            </w:r>
            <w:r>
              <w:rPr>
                <w:bCs/>
                <w:sz w:val="24"/>
              </w:rPr>
              <w:t>。</w:t>
            </w:r>
          </w:p>
          <w:p>
            <w:pPr>
              <w:adjustRightInd w:val="0"/>
              <w:snapToGrid w:val="0"/>
              <w:spacing w:line="360" w:lineRule="auto"/>
              <w:ind w:firstLine="480" w:firstLineChars="200"/>
              <w:rPr>
                <w:sz w:val="24"/>
              </w:rPr>
            </w:pPr>
            <w:r>
              <w:rPr>
                <w:bCs/>
                <w:sz w:val="24"/>
              </w:rPr>
              <w:t>（2）建筑垃圾主要为设备安装过程</w:t>
            </w:r>
            <w:r>
              <w:rPr>
                <w:sz w:val="24"/>
              </w:rPr>
              <w:t>各设备的包装材料</w:t>
            </w:r>
            <w:r>
              <w:rPr>
                <w:rFonts w:hint="eastAsia"/>
                <w:sz w:val="24"/>
                <w:lang w:val="en-US" w:eastAsia="zh-CN"/>
              </w:rPr>
              <w:t>等</w:t>
            </w:r>
            <w:r>
              <w:rPr>
                <w:sz w:val="24"/>
              </w:rPr>
              <w:t>。各包装材料用于外售，其他固废由施工人员收集后送当地垃圾处置系统。</w:t>
            </w:r>
          </w:p>
          <w:p>
            <w:pPr>
              <w:adjustRightInd w:val="0"/>
              <w:snapToGrid w:val="0"/>
              <w:spacing w:line="360" w:lineRule="auto"/>
              <w:ind w:firstLine="480" w:firstLineChars="200"/>
              <w:rPr>
                <w:bCs/>
                <w:sz w:val="24"/>
              </w:rPr>
            </w:pPr>
            <w:r>
              <w:rPr>
                <w:sz w:val="24"/>
              </w:rPr>
              <w:t>（3）</w:t>
            </w:r>
            <w:r>
              <w:rPr>
                <w:bCs/>
                <w:sz w:val="24"/>
              </w:rPr>
              <w:t>生活垃圾集中收集后</w:t>
            </w:r>
            <w:r>
              <w:rPr>
                <w:rFonts w:hint="eastAsia"/>
                <w:bCs/>
                <w:sz w:val="24"/>
                <w:lang w:val="en-US" w:eastAsia="zh-CN"/>
              </w:rPr>
              <w:t>委托环卫部门</w:t>
            </w:r>
            <w:r>
              <w:rPr>
                <w:bCs/>
                <w:sz w:val="24"/>
              </w:rPr>
              <w:t>统一处理。</w:t>
            </w:r>
          </w:p>
          <w:p>
            <w:pPr>
              <w:adjustRightInd w:val="0"/>
              <w:snapToGrid w:val="0"/>
              <w:spacing w:line="360" w:lineRule="auto"/>
              <w:ind w:firstLine="480" w:firstLineChars="200"/>
              <w:jc w:val="left"/>
              <w:rPr>
                <w:bCs/>
                <w:kern w:val="0"/>
                <w:sz w:val="24"/>
                <w:highlight w:val="yellow"/>
              </w:rPr>
            </w:pPr>
            <w:r>
              <w:rPr>
                <w:bCs/>
                <w:sz w:val="24"/>
              </w:rPr>
              <w:t>通过上述措施，施工期产生的固废均可得到有效处理，对周围环境影响较小。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4" w:hRule="atLeast"/>
          <w:jc w:val="center"/>
        </w:trPr>
        <w:tc>
          <w:tcPr>
            <w:tcW w:w="441" w:type="dxa"/>
            <w:noWrap w:val="0"/>
            <w:tcMar>
              <w:left w:w="28" w:type="dxa"/>
              <w:right w:w="28" w:type="dxa"/>
            </w:tcMar>
            <w:vAlign w:val="center"/>
          </w:tcPr>
          <w:p>
            <w:pPr>
              <w:adjustRightInd w:val="0"/>
              <w:snapToGrid w:val="0"/>
              <w:jc w:val="center"/>
              <w:rPr>
                <w:bCs/>
                <w:spacing w:val="10"/>
                <w:szCs w:val="21"/>
                <w:highlight w:val="yellow"/>
              </w:rPr>
            </w:pPr>
            <w:r>
              <w:rPr>
                <w:bCs/>
                <w:spacing w:val="10"/>
                <w:szCs w:val="21"/>
              </w:rPr>
              <w:t>运营期生态环境保护措施</w:t>
            </w:r>
          </w:p>
        </w:tc>
        <w:tc>
          <w:tcPr>
            <w:tcW w:w="8978" w:type="dxa"/>
            <w:noWrap w:val="0"/>
            <w:vAlign w:val="top"/>
          </w:tcPr>
          <w:p>
            <w:pPr>
              <w:adjustRightInd w:val="0"/>
              <w:snapToGrid w:val="0"/>
              <w:spacing w:line="360" w:lineRule="auto"/>
              <w:jc w:val="left"/>
              <w:rPr>
                <w:rFonts w:hint="eastAsia"/>
                <w:b/>
                <w:bCs/>
                <w:color w:val="auto"/>
                <w:sz w:val="24"/>
                <w:highlight w:val="none"/>
              </w:rPr>
            </w:pPr>
            <w:r>
              <w:rPr>
                <w:rFonts w:hint="eastAsia"/>
                <w:b/>
                <w:bCs/>
                <w:color w:val="auto"/>
                <w:sz w:val="24"/>
                <w:highlight w:val="none"/>
                <w:lang w:val="en-US" w:eastAsia="zh-CN"/>
              </w:rPr>
              <w:t>1、</w:t>
            </w:r>
            <w:r>
              <w:rPr>
                <w:rFonts w:hint="eastAsia" w:hAnsi="宋体"/>
                <w:b/>
                <w:sz w:val="24"/>
                <w:lang w:val="en-US" w:eastAsia="zh-CN"/>
              </w:rPr>
              <w:t>大气污染</w:t>
            </w:r>
            <w:r>
              <w:rPr>
                <w:rFonts w:hint="eastAsia" w:ascii="Times New Roman" w:hAnsi="宋体" w:eastAsia="宋体" w:cs="Times New Roman"/>
                <w:b/>
                <w:sz w:val="24"/>
                <w:lang w:val="en-US" w:eastAsia="zh-CN"/>
              </w:rPr>
              <w:t>防治措施</w:t>
            </w:r>
          </w:p>
          <w:p>
            <w:pPr>
              <w:pStyle w:val="62"/>
              <w:keepNext w:val="0"/>
              <w:keepLines w:val="0"/>
              <w:pageBreakBefore w:val="0"/>
              <w:widowControl w:val="0"/>
              <w:numPr>
                <w:ilvl w:val="0"/>
                <w:numId w:val="0"/>
              </w:numPr>
              <w:tabs>
                <w:tab w:val="left" w:pos="1193"/>
              </w:tabs>
              <w:kinsoku/>
              <w:wordWrap/>
              <w:overflowPunct/>
              <w:topLinePunct w:val="0"/>
              <w:autoSpaceDE/>
              <w:autoSpaceDN/>
              <w:bidi w:val="0"/>
              <w:spacing w:after="0" w:line="360" w:lineRule="auto"/>
              <w:ind w:right="0" w:rightChars="0" w:firstLine="480" w:firstLineChars="200"/>
              <w:jc w:val="left"/>
              <w:textAlignment w:val="auto"/>
              <w:rPr>
                <w:rFonts w:hint="eastAsia" w:ascii="Times New Roman" w:hAnsi="Times New Roman" w:eastAsia="宋体" w:cs="Times New Roman"/>
                <w:sz w:val="24"/>
                <w:szCs w:val="24"/>
                <w:lang w:val="en-US" w:eastAsia="zh-CN"/>
              </w:rPr>
            </w:pPr>
            <w:r>
              <w:rPr>
                <w:rFonts w:hint="eastAsia" w:cs="Times New Roman"/>
                <w:sz w:val="24"/>
                <w:szCs w:val="24"/>
                <w:lang w:val="en-US" w:eastAsia="zh-CN"/>
              </w:rPr>
              <w:t>1.1</w:t>
            </w:r>
            <w:r>
              <w:rPr>
                <w:rFonts w:hint="eastAsia" w:ascii="Times New Roman" w:hAnsi="Times New Roman" w:eastAsia="宋体" w:cs="Times New Roman"/>
                <w:sz w:val="24"/>
                <w:szCs w:val="24"/>
                <w:lang w:val="en-US" w:eastAsia="zh-CN"/>
              </w:rPr>
              <w:t>采场扬尘</w:t>
            </w:r>
          </w:p>
          <w:p>
            <w:pPr>
              <w:pStyle w:val="62"/>
              <w:keepNext w:val="0"/>
              <w:keepLines w:val="0"/>
              <w:pageBreakBefore w:val="0"/>
              <w:widowControl w:val="0"/>
              <w:numPr>
                <w:ilvl w:val="0"/>
                <w:numId w:val="0"/>
              </w:numPr>
              <w:tabs>
                <w:tab w:val="left" w:pos="1193"/>
              </w:tabs>
              <w:kinsoku/>
              <w:wordWrap/>
              <w:overflowPunct/>
              <w:topLinePunct w:val="0"/>
              <w:autoSpaceDE/>
              <w:autoSpaceDN/>
              <w:bidi w:val="0"/>
              <w:spacing w:after="0" w:line="360" w:lineRule="auto"/>
              <w:ind w:right="0" w:rightChars="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露天采场利用雾炮机，每日对开采工作面喷雾降尘；</w:t>
            </w:r>
          </w:p>
          <w:p>
            <w:pPr>
              <w:pStyle w:val="62"/>
              <w:keepNext w:val="0"/>
              <w:keepLines w:val="0"/>
              <w:pageBreakBefore w:val="0"/>
              <w:widowControl w:val="0"/>
              <w:numPr>
                <w:ilvl w:val="0"/>
                <w:numId w:val="0"/>
              </w:numPr>
              <w:tabs>
                <w:tab w:val="left" w:pos="1193"/>
              </w:tabs>
              <w:kinsoku/>
              <w:wordWrap/>
              <w:overflowPunct/>
              <w:topLinePunct w:val="0"/>
              <w:autoSpaceDE/>
              <w:autoSpaceDN/>
              <w:bidi w:val="0"/>
              <w:spacing w:after="0" w:line="360" w:lineRule="auto"/>
              <w:ind w:right="0" w:rightChars="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穿孔作业前，利用雾炮对作业面进行喷雾洒水；</w:t>
            </w:r>
          </w:p>
          <w:p>
            <w:pPr>
              <w:pStyle w:val="62"/>
              <w:keepNext w:val="0"/>
              <w:keepLines w:val="0"/>
              <w:pageBreakBefore w:val="0"/>
              <w:widowControl w:val="0"/>
              <w:numPr>
                <w:ilvl w:val="0"/>
                <w:numId w:val="0"/>
              </w:numPr>
              <w:tabs>
                <w:tab w:val="left" w:pos="1193"/>
              </w:tabs>
              <w:kinsoku/>
              <w:wordWrap/>
              <w:overflowPunct/>
              <w:topLinePunct w:val="0"/>
              <w:autoSpaceDE/>
              <w:autoSpaceDN/>
              <w:bidi w:val="0"/>
              <w:spacing w:after="0" w:line="360" w:lineRule="auto"/>
              <w:ind w:right="0" w:rightChars="0" w:firstLine="448"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爆破采用湿式爆破作业。即利用装满清水的塑料袋装填在炸药前后部。当炸药爆炸时，袋中的水在高温高压下变成水蒸汽和微细水滴悬浮在空气中，吸附和捕捉粉尘，从而达到降低爆破起尘量及加速粉尘沉降</w:t>
            </w:r>
            <w:r>
              <w:rPr>
                <w:rFonts w:hint="default" w:ascii="Times New Roman" w:hAnsi="Times New Roman" w:eastAsia="宋体" w:cs="Times New Roman"/>
                <w:spacing w:val="-8"/>
                <w:sz w:val="24"/>
                <w:szCs w:val="24"/>
                <w:lang w:eastAsia="zh-CN"/>
              </w:rPr>
              <w:t>；</w:t>
            </w:r>
          </w:p>
          <w:p>
            <w:pPr>
              <w:pStyle w:val="62"/>
              <w:keepNext w:val="0"/>
              <w:keepLines w:val="0"/>
              <w:pageBreakBefore w:val="0"/>
              <w:widowControl w:val="0"/>
              <w:numPr>
                <w:ilvl w:val="0"/>
                <w:numId w:val="0"/>
              </w:numPr>
              <w:tabs>
                <w:tab w:val="left" w:pos="1193"/>
              </w:tabs>
              <w:kinsoku/>
              <w:wordWrap/>
              <w:overflowPunct/>
              <w:topLinePunct w:val="0"/>
              <w:autoSpaceDE/>
              <w:autoSpaceDN/>
              <w:bidi w:val="0"/>
              <w:spacing w:line="360" w:lineRule="auto"/>
              <w:ind w:right="0" w:rightChars="0" w:firstLine="448" w:firstLineChars="200"/>
              <w:jc w:val="left"/>
              <w:textAlignment w:val="auto"/>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矿石装卸作业采取喷雾洒水措施，减少扬尘量</w:t>
            </w: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rPr>
              <w:t>通过缩短装、卸车时间、降低料斗高度，避免大风天气进行装车作业；</w:t>
            </w:r>
          </w:p>
          <w:p>
            <w:pPr>
              <w:pStyle w:val="62"/>
              <w:keepNext w:val="0"/>
              <w:keepLines w:val="0"/>
              <w:pageBreakBefore w:val="0"/>
              <w:widowControl w:val="0"/>
              <w:numPr>
                <w:ilvl w:val="0"/>
                <w:numId w:val="0"/>
              </w:numPr>
              <w:tabs>
                <w:tab w:val="left" w:pos="1193"/>
              </w:tabs>
              <w:kinsoku/>
              <w:wordWrap/>
              <w:overflowPunct/>
              <w:topLinePunct w:val="0"/>
              <w:autoSpaceDE/>
              <w:autoSpaceDN/>
              <w:bidi w:val="0"/>
              <w:spacing w:after="0" w:line="360" w:lineRule="auto"/>
              <w:ind w:right="0" w:rightChars="0" w:firstLine="480" w:firstLineChars="20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1.2加工区扬尘</w:t>
            </w:r>
          </w:p>
          <w:p>
            <w:pPr>
              <w:pStyle w:val="6"/>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①</w:t>
            </w:r>
            <w:r>
              <w:rPr>
                <w:rFonts w:hint="eastAsia" w:ascii="宋体" w:hAnsi="宋体" w:eastAsia="宋体" w:cs="宋体"/>
                <w:color w:val="auto"/>
                <w:sz w:val="24"/>
                <w:szCs w:val="24"/>
                <w:highlight w:val="none"/>
              </w:rPr>
              <w:t>道路运输扬尘</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（1）进场道路</w:t>
            </w:r>
            <w:r>
              <w:rPr>
                <w:rFonts w:hint="eastAsia" w:ascii="宋体" w:hAnsi="宋体" w:cs="宋体"/>
                <w:color w:val="auto"/>
                <w:sz w:val="24"/>
                <w:highlight w:val="none"/>
                <w:lang w:eastAsia="zh-CN"/>
              </w:rPr>
              <w:t>和采矿区到加工区运输道路</w:t>
            </w:r>
            <w:r>
              <w:rPr>
                <w:rFonts w:hint="eastAsia" w:ascii="宋体" w:hAnsi="宋体" w:eastAsia="宋体" w:cs="宋体"/>
                <w:color w:val="auto"/>
                <w:sz w:val="24"/>
                <w:highlight w:val="none"/>
              </w:rPr>
              <w:t>路面采用碎石铺盖，对道路进行定期检修，保证道路平整；</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（2）加强车辆管理，严禁超速超载行驶，运输时将砂石进行表面拍实，同时加盖篷布，防治撒漏。</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（3）定期对散落在路面的砂石进行清理，定时对进场路面进行洒水降尘。</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采取以上措施后，</w:t>
            </w:r>
            <w:r>
              <w:rPr>
                <w:rFonts w:hint="eastAsia" w:ascii="宋体" w:hAnsi="宋体" w:eastAsia="宋体" w:cs="宋体"/>
                <w:color w:val="auto"/>
                <w:sz w:val="24"/>
                <w:szCs w:val="24"/>
                <w:highlight w:val="none"/>
              </w:rPr>
              <w:t>道路运输</w:t>
            </w:r>
            <w:r>
              <w:rPr>
                <w:rFonts w:hint="eastAsia" w:ascii="宋体" w:hAnsi="宋体" w:eastAsia="宋体" w:cs="宋体"/>
                <w:color w:val="auto"/>
                <w:sz w:val="24"/>
                <w:highlight w:val="none"/>
                <w:lang w:eastAsia="zh-CN"/>
              </w:rPr>
              <w:t>对大气环境影响较小。</w:t>
            </w:r>
          </w:p>
          <w:p>
            <w:pPr>
              <w:pStyle w:val="6"/>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②</w:t>
            </w:r>
            <w:r>
              <w:rPr>
                <w:rFonts w:hint="eastAsia" w:ascii="宋体" w:hAnsi="宋体" w:eastAsia="宋体" w:cs="宋体"/>
                <w:color w:val="auto"/>
                <w:sz w:val="24"/>
                <w:szCs w:val="24"/>
                <w:highlight w:val="none"/>
              </w:rPr>
              <w:t>砂石料加工扬尘</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本项目</w:t>
            </w:r>
            <w:r>
              <w:rPr>
                <w:rFonts w:hint="eastAsia" w:ascii="宋体" w:hAnsi="宋体" w:cs="宋体"/>
                <w:color w:val="auto"/>
                <w:sz w:val="24"/>
                <w:highlight w:val="none"/>
                <w:lang w:eastAsia="zh-CN"/>
              </w:rPr>
              <w:t>加工区设置全封闭厂房，并在破碎机、筛分机进料口</w:t>
            </w:r>
            <w:r>
              <w:rPr>
                <w:rFonts w:hint="eastAsia" w:ascii="宋体" w:hAnsi="宋体" w:eastAsia="宋体" w:cs="宋体"/>
                <w:color w:val="auto"/>
                <w:sz w:val="24"/>
                <w:highlight w:val="none"/>
                <w:lang w:eastAsia="zh-CN"/>
              </w:rPr>
              <w:t>设置冲水水管，进行湿式作业</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减少加工扬尘的产生。</w:t>
            </w:r>
            <w:r>
              <w:rPr>
                <w:rFonts w:hint="eastAsia" w:ascii="宋体" w:hAnsi="宋体" w:cs="宋体"/>
                <w:color w:val="auto"/>
                <w:sz w:val="24"/>
                <w:highlight w:val="none"/>
                <w:lang w:eastAsia="zh-CN"/>
              </w:rPr>
              <w:t>原料</w:t>
            </w:r>
            <w:r>
              <w:rPr>
                <w:rFonts w:hint="eastAsia" w:ascii="宋体" w:hAnsi="宋体" w:cs="宋体"/>
                <w:color w:val="auto"/>
                <w:sz w:val="24"/>
                <w:szCs w:val="24"/>
                <w:highlight w:val="none"/>
                <w:lang w:eastAsia="zh-CN"/>
              </w:rPr>
              <w:t>和产品堆场地面硬化，</w:t>
            </w:r>
            <w:r>
              <w:rPr>
                <w:rFonts w:hint="eastAsia"/>
                <w:color w:val="000000"/>
                <w:sz w:val="24"/>
                <w:szCs w:val="24"/>
                <w:lang w:val="en-US" w:eastAsia="zh-CN"/>
              </w:rPr>
              <w:t>三面围挡+篷布遮盖，并进行定期洒水。</w:t>
            </w:r>
            <w:r>
              <w:rPr>
                <w:rFonts w:hint="default" w:ascii="宋体" w:hAnsi="宋体" w:eastAsia="宋体" w:cs="宋体"/>
                <w:color w:val="auto"/>
                <w:sz w:val="24"/>
                <w:highlight w:val="none"/>
                <w:lang w:eastAsia="zh-CN"/>
              </w:rPr>
              <w:t>皮带传送采用密闭传送带</w:t>
            </w:r>
            <w:r>
              <w:rPr>
                <w:rFonts w:hint="eastAsia" w:ascii="宋体" w:hAnsi="宋体" w:eastAsia="宋体" w:cs="宋体"/>
                <w:color w:val="auto"/>
                <w:sz w:val="24"/>
                <w:highlight w:val="none"/>
                <w:lang w:eastAsia="zh-CN"/>
              </w:rPr>
              <w:t>。采取以上措施后，砂石料加工对大气环境影响较小。</w:t>
            </w:r>
          </w:p>
          <w:p>
            <w:pPr>
              <w:pStyle w:val="6"/>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③</w:t>
            </w:r>
            <w:r>
              <w:rPr>
                <w:rFonts w:hint="eastAsia" w:ascii="宋体" w:hAnsi="宋体" w:eastAsia="宋体" w:cs="宋体"/>
                <w:color w:val="auto"/>
                <w:sz w:val="24"/>
                <w:szCs w:val="24"/>
                <w:highlight w:val="none"/>
              </w:rPr>
              <w:t>运输车辆尾气防治措施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单位作业时采用符合国家标准的机械设备，同时加强设备维护，选用合格的燃油，避免排放未完全燃烧的黑烟。此外，企业生产期间合理安排运输路线，避免运输绕路情况发生，同时加强运输路面维护，确保道面质量，要求运输车辆限速运行，严禁超载。由于项目场地空旷，空气流通性好，采取上述措施后，燃油机械尾气不会出现聚集现象，对区域环境空气质量无明显不利影响。</w:t>
            </w:r>
          </w:p>
          <w:p>
            <w:pPr>
              <w:pStyle w:val="2"/>
              <w:spacing w:line="360" w:lineRule="auto"/>
              <w:rPr>
                <w:rFonts w:hint="eastAsia" w:cs="宋体"/>
                <w:color w:val="auto"/>
                <w:sz w:val="24"/>
                <w:highlight w:val="none"/>
                <w:lang w:val="en-US" w:eastAsia="zh-CN"/>
              </w:rPr>
            </w:pPr>
            <w:r>
              <w:rPr>
                <w:rFonts w:hint="eastAsia" w:cs="宋体"/>
                <w:color w:val="auto"/>
                <w:sz w:val="24"/>
                <w:highlight w:val="none"/>
                <w:lang w:val="en-US" w:eastAsia="zh-CN"/>
              </w:rPr>
              <w:t xml:space="preserve">     ④食堂油烟</w:t>
            </w:r>
          </w:p>
          <w:p>
            <w:pPr>
              <w:spacing w:line="360" w:lineRule="auto"/>
              <w:ind w:firstLine="480" w:firstLineChars="200"/>
              <w:contextualSpacing/>
              <w:rPr>
                <w:sz w:val="24"/>
              </w:rPr>
            </w:pPr>
            <w:r>
              <w:rPr>
                <w:rFonts w:hint="eastAsia" w:ascii="宋体" w:hAnsi="宋体" w:eastAsia="宋体" w:cs="宋体"/>
                <w:color w:val="auto"/>
                <w:sz w:val="24"/>
                <w:highlight w:val="none"/>
              </w:rPr>
              <w:t>（1）</w:t>
            </w:r>
            <w:r>
              <w:rPr>
                <w:rFonts w:hint="eastAsia"/>
                <w:sz w:val="24"/>
              </w:rPr>
              <w:t>需要安装油烟净化设施对食堂油烟进行处理，处理效率不小于</w:t>
            </w:r>
            <w:r>
              <w:rPr>
                <w:rFonts w:hint="eastAsia"/>
                <w:sz w:val="24"/>
                <w:lang w:val="en-US" w:eastAsia="zh-CN"/>
              </w:rPr>
              <w:t>60</w:t>
            </w:r>
            <w:r>
              <w:rPr>
                <w:rFonts w:hint="eastAsia"/>
                <w:sz w:val="24"/>
              </w:rPr>
              <w:t>%，处理后的油烟废气通过建筑物内置烟道引至所在建筑物顶楼排放。</w:t>
            </w:r>
          </w:p>
          <w:p>
            <w:pPr>
              <w:spacing w:line="360" w:lineRule="auto"/>
              <w:ind w:firstLine="480" w:firstLineChars="200"/>
              <w:contextualSpacing/>
              <w:rPr>
                <w:sz w:val="24"/>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sz w:val="24"/>
              </w:rPr>
              <w:t>油烟排气筒出口朝向应避开易受影响的建筑物。</w:t>
            </w:r>
          </w:p>
          <w:p>
            <w:pPr>
              <w:spacing w:line="360" w:lineRule="auto"/>
              <w:ind w:firstLine="480" w:firstLineChars="200"/>
              <w:contextualSpacing/>
              <w:rPr>
                <w:sz w:val="24"/>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sz w:val="24"/>
              </w:rPr>
              <w:t>排烟系统应做到密封完好，禁止人为稀释排气筒中污染物浓度。</w:t>
            </w:r>
          </w:p>
          <w:p>
            <w:pPr>
              <w:spacing w:line="360" w:lineRule="auto"/>
              <w:ind w:firstLine="480" w:firstLineChars="200"/>
              <w:contextualSpacing/>
              <w:rPr>
                <w:sz w:val="24"/>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sz w:val="24"/>
              </w:rPr>
              <w:t>排气筒的设置根据饮食业油烟排放标准中相关要求执行，由专业安装设计单位实施。</w:t>
            </w:r>
          </w:p>
          <w:p>
            <w:pPr>
              <w:adjustRightInd w:val="0"/>
              <w:snapToGrid w:val="0"/>
              <w:spacing w:line="360" w:lineRule="auto"/>
              <w:rPr>
                <w:b/>
                <w:color w:val="auto"/>
                <w:sz w:val="24"/>
                <w:highlight w:val="none"/>
              </w:rPr>
            </w:pPr>
            <w:r>
              <w:rPr>
                <w:rFonts w:hint="eastAsia"/>
                <w:b/>
                <w:color w:val="auto"/>
                <w:sz w:val="24"/>
                <w:highlight w:val="none"/>
                <w:lang w:val="en-US" w:eastAsia="zh-CN"/>
              </w:rPr>
              <w:t>1.1</w:t>
            </w:r>
            <w:r>
              <w:rPr>
                <w:rFonts w:hint="eastAsia"/>
                <w:b/>
                <w:color w:val="auto"/>
                <w:sz w:val="24"/>
                <w:highlight w:val="none"/>
              </w:rPr>
              <w:t>可行性分析</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ascii="Times New Roman" w:hAnsi="Times New Roman" w:eastAsia="宋体" w:cs="Times New Roman"/>
                <w:color w:val="auto"/>
                <w:sz w:val="24"/>
                <w:highlight w:val="none"/>
              </w:rPr>
              <w:t>目</w:t>
            </w:r>
            <w:r>
              <w:rPr>
                <w:rFonts w:hint="eastAsia" w:ascii="Times New Roman" w:hAnsi="Times New Roman" w:cs="Times New Roman"/>
                <w:color w:val="auto"/>
                <w:sz w:val="24"/>
                <w:highlight w:val="none"/>
                <w:lang w:eastAsia="zh-CN"/>
              </w:rPr>
              <w:t>采场作业，</w:t>
            </w:r>
            <w:r>
              <w:rPr>
                <w:rFonts w:ascii="Times New Roman" w:hAnsi="Times New Roman" w:eastAsia="宋体" w:cs="Times New Roman"/>
                <w:color w:val="auto"/>
                <w:sz w:val="24"/>
                <w:highlight w:val="none"/>
              </w:rPr>
              <w:t>原料</w:t>
            </w:r>
            <w:r>
              <w:rPr>
                <w:rFonts w:hint="eastAsia" w:ascii="Times New Roman" w:hAnsi="Times New Roman" w:eastAsia="宋体" w:cs="Times New Roman"/>
                <w:color w:val="auto"/>
                <w:sz w:val="24"/>
                <w:highlight w:val="none"/>
              </w:rPr>
              <w:t>储存，</w:t>
            </w:r>
            <w:r>
              <w:rPr>
                <w:rFonts w:hint="eastAsia" w:ascii="Times New Roman" w:hAnsi="Times New Roman" w:eastAsia="宋体" w:cs="Times New Roman"/>
                <w:color w:val="auto"/>
                <w:sz w:val="24"/>
                <w:highlight w:val="none"/>
                <w:lang w:eastAsia="zh-CN"/>
              </w:rPr>
              <w:t>砂石料加工</w:t>
            </w:r>
            <w:r>
              <w:rPr>
                <w:rFonts w:hint="eastAsia" w:ascii="Times New Roman" w:hAnsi="Times New Roman" w:eastAsia="宋体" w:cs="Times New Roman"/>
                <w:color w:val="auto"/>
                <w:sz w:val="24"/>
                <w:highlight w:val="none"/>
              </w:rPr>
              <w:t>工序的粉尘，为</w:t>
            </w:r>
            <w:r>
              <w:rPr>
                <w:rFonts w:ascii="Times New Roman" w:hAnsi="Times New Roman" w:eastAsia="宋体" w:cs="Times New Roman"/>
                <w:color w:val="auto"/>
                <w:sz w:val="24"/>
                <w:highlight w:val="none"/>
              </w:rPr>
              <w:t>无组织排放</w:t>
            </w:r>
            <w:r>
              <w:rPr>
                <w:rFonts w:hint="eastAsia" w:ascii="Times New Roman" w:hAnsi="Times New Roman" w:eastAsia="宋体" w:cs="Times New Roman"/>
                <w:color w:val="auto"/>
                <w:sz w:val="24"/>
                <w:highlight w:val="none"/>
              </w:rPr>
              <w:t>排放，</w:t>
            </w:r>
            <w:r>
              <w:rPr>
                <w:rFonts w:hint="eastAsia" w:ascii="Times New Roman" w:hAnsi="Times New Roman" w:cs="Times New Roman"/>
                <w:color w:val="auto"/>
                <w:sz w:val="24"/>
                <w:highlight w:val="none"/>
                <w:lang w:eastAsia="zh-CN"/>
              </w:rPr>
              <w:t>清表、</w:t>
            </w:r>
            <w:r>
              <w:rPr>
                <w:rFonts w:hint="default" w:ascii="Times New Roman" w:hAnsi="Times New Roman" w:eastAsia="宋体" w:cs="Times New Roman"/>
                <w:sz w:val="24"/>
                <w:szCs w:val="24"/>
              </w:rPr>
              <w:t>穿孔</w:t>
            </w:r>
            <w:r>
              <w:rPr>
                <w:rFonts w:hint="eastAsia" w:ascii="Times New Roman" w:hAnsi="Times New Roman" w:eastAsia="宋体" w:cs="Times New Roman"/>
                <w:sz w:val="24"/>
                <w:szCs w:val="24"/>
                <w:lang w:eastAsia="zh-CN"/>
              </w:rPr>
              <w:t>、爆破作业</w:t>
            </w:r>
            <w:r>
              <w:rPr>
                <w:rFonts w:hint="default" w:ascii="Times New Roman" w:hAnsi="Times New Roman" w:eastAsia="宋体" w:cs="Times New Roman"/>
                <w:sz w:val="24"/>
                <w:szCs w:val="24"/>
              </w:rPr>
              <w:t>利用雾炮机</w:t>
            </w:r>
            <w:r>
              <w:rPr>
                <w:rFonts w:hint="eastAsia" w:ascii="Times New Roman" w:hAnsi="Times New Roman" w:eastAsia="宋体" w:cs="Times New Roman"/>
                <w:sz w:val="24"/>
                <w:szCs w:val="24"/>
                <w:lang w:eastAsia="zh-CN"/>
              </w:rPr>
              <w:t>进行降尘，湿法作业；</w:t>
            </w:r>
            <w:r>
              <w:rPr>
                <w:rFonts w:hint="eastAsia" w:ascii="宋体" w:hAnsi="宋体" w:eastAsia="宋体" w:cs="宋体"/>
                <w:color w:val="auto"/>
                <w:sz w:val="24"/>
                <w:highlight w:val="none"/>
              </w:rPr>
              <w:t>本项目砂石加工</w:t>
            </w:r>
            <w:r>
              <w:rPr>
                <w:rFonts w:hint="eastAsia" w:ascii="宋体" w:hAnsi="宋体" w:cs="宋体"/>
                <w:color w:val="auto"/>
                <w:sz w:val="24"/>
                <w:highlight w:val="none"/>
                <w:lang w:eastAsia="zh-CN"/>
              </w:rPr>
              <w:t>设置全封闭厂房，并在进料口</w:t>
            </w:r>
            <w:r>
              <w:rPr>
                <w:rFonts w:hint="eastAsia" w:ascii="宋体" w:hAnsi="宋体" w:eastAsia="宋体" w:cs="宋体"/>
                <w:color w:val="auto"/>
                <w:sz w:val="24"/>
                <w:highlight w:val="none"/>
                <w:lang w:eastAsia="zh-CN"/>
              </w:rPr>
              <w:t>设置冲水水管，进行湿式作</w:t>
            </w:r>
            <w:r>
              <w:rPr>
                <w:rFonts w:hint="eastAsia" w:ascii="宋体" w:hAnsi="宋体" w:cs="宋体"/>
                <w:color w:val="auto"/>
                <w:sz w:val="24"/>
                <w:highlight w:val="none"/>
                <w:lang w:eastAsia="zh-CN"/>
              </w:rPr>
              <w:t>业</w:t>
            </w:r>
            <w:r>
              <w:rPr>
                <w:rFonts w:hint="eastAsia" w:ascii="宋体" w:hAnsi="宋体" w:eastAsia="宋体" w:cs="宋体"/>
                <w:color w:val="auto"/>
                <w:sz w:val="24"/>
                <w:highlight w:val="none"/>
                <w:lang w:eastAsia="zh-CN"/>
              </w:rPr>
              <w:t>；</w:t>
            </w:r>
            <w:r>
              <w:rPr>
                <w:rFonts w:hint="eastAsia" w:ascii="Times New Roman" w:hAnsi="Times New Roman" w:eastAsia="宋体" w:cs="Times New Roman"/>
                <w:b w:val="0"/>
                <w:bCs/>
                <w:color w:val="auto"/>
                <w:sz w:val="24"/>
                <w:highlight w:val="none"/>
                <w:lang w:eastAsia="zh-CN"/>
              </w:rPr>
              <w:t>堆场</w:t>
            </w:r>
            <w:r>
              <w:rPr>
                <w:rFonts w:hint="eastAsia" w:cs="Times New Roman"/>
                <w:b w:val="0"/>
                <w:bCs/>
                <w:color w:val="auto"/>
                <w:sz w:val="24"/>
                <w:highlight w:val="none"/>
                <w:lang w:eastAsia="zh-CN"/>
              </w:rPr>
              <w:t>地面硬化</w:t>
            </w:r>
            <w:r>
              <w:rPr>
                <w:rFonts w:hint="eastAsia" w:cs="Times New Roman"/>
                <w:b w:val="0"/>
                <w:bCs/>
                <w:color w:val="auto"/>
                <w:sz w:val="24"/>
                <w:highlight w:val="none"/>
                <w:lang w:val="en-US" w:eastAsia="zh-CN"/>
              </w:rPr>
              <w:t>+三面围挡</w:t>
            </w:r>
            <w:r>
              <w:rPr>
                <w:rFonts w:hint="eastAsia" w:ascii="Times New Roman" w:hAnsi="Times New Roman" w:cs="Times New Roman"/>
                <w:b w:val="0"/>
                <w:bCs/>
                <w:color w:val="auto"/>
                <w:sz w:val="24"/>
                <w:highlight w:val="none"/>
                <w:lang w:eastAsia="zh-CN"/>
              </w:rPr>
              <w:t>，</w:t>
            </w:r>
            <w:r>
              <w:rPr>
                <w:rFonts w:ascii="Times New Roman" w:hAnsi="Times New Roman" w:eastAsia="宋体" w:cs="Times New Roman"/>
                <w:b w:val="0"/>
                <w:bCs/>
                <w:color w:val="auto"/>
                <w:sz w:val="24"/>
                <w:highlight w:val="none"/>
              </w:rPr>
              <w:t>采取篷布遮盖并定期洒水</w:t>
            </w:r>
            <w:r>
              <w:rPr>
                <w:rFonts w:hint="eastAsia" w:ascii="Times New Roman" w:hAnsi="Times New Roman" w:eastAsia="宋体" w:cs="Times New Roman"/>
                <w:b w:val="0"/>
                <w:bCs/>
                <w:color w:val="auto"/>
                <w:sz w:val="24"/>
                <w:highlight w:val="none"/>
              </w:rPr>
              <w:t>。</w:t>
            </w:r>
            <w:r>
              <w:rPr>
                <w:b w:val="0"/>
                <w:bCs/>
                <w:color w:val="auto"/>
                <w:sz w:val="24"/>
                <w:highlight w:val="none"/>
              </w:rPr>
              <w:t>通过采取上述措施后，达到《大气污染物综合排放标准》（GB16297-1996</w:t>
            </w:r>
            <w:r>
              <w:rPr>
                <w:color w:val="auto"/>
                <w:sz w:val="24"/>
                <w:highlight w:val="none"/>
              </w:rPr>
              <w:t>）中1.0mg/m</w:t>
            </w:r>
            <w:r>
              <w:rPr>
                <w:color w:val="auto"/>
                <w:sz w:val="24"/>
                <w:highlight w:val="none"/>
                <w:vertAlign w:val="superscript"/>
              </w:rPr>
              <w:t>3</w:t>
            </w:r>
            <w:r>
              <w:rPr>
                <w:color w:val="auto"/>
                <w:sz w:val="24"/>
                <w:highlight w:val="none"/>
              </w:rPr>
              <w:t>的要求，对区域环境空气造成的影响较小。</w:t>
            </w:r>
            <w:r>
              <w:rPr>
                <w:rFonts w:hint="eastAsia"/>
                <w:color w:val="auto"/>
                <w:sz w:val="24"/>
                <w:highlight w:val="none"/>
                <w:lang w:eastAsia="zh-CN"/>
              </w:rPr>
              <w:t>不</w:t>
            </w:r>
            <w:r>
              <w:rPr>
                <w:color w:val="auto"/>
                <w:sz w:val="24"/>
                <w:highlight w:val="none"/>
              </w:rPr>
              <w:t>会对外环境造成明显不利的影响，故治理措施是可行的。</w:t>
            </w:r>
          </w:p>
          <w:p>
            <w:pPr>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val="0"/>
                <w:color w:val="auto"/>
                <w:sz w:val="24"/>
                <w:szCs w:val="24"/>
                <w:highlight w:val="none"/>
                <w:lang w:val="en-US" w:eastAsia="zh-CN"/>
              </w:rPr>
            </w:pPr>
            <w:r>
              <w:rPr>
                <w:rFonts w:hint="eastAsia" w:ascii="Times New Roman" w:hAnsi="Times New Roman"/>
                <w:b/>
                <w:bCs w:val="0"/>
                <w:color w:val="auto"/>
                <w:sz w:val="24"/>
                <w:szCs w:val="24"/>
                <w:highlight w:val="none"/>
                <w:lang w:val="en-US" w:eastAsia="zh-CN"/>
              </w:rPr>
              <w:t>1.2</w:t>
            </w:r>
            <w:r>
              <w:rPr>
                <w:rFonts w:hint="eastAsia"/>
                <w:b/>
                <w:bCs w:val="0"/>
                <w:color w:val="auto"/>
                <w:sz w:val="24"/>
                <w:szCs w:val="24"/>
                <w:highlight w:val="none"/>
                <w:lang w:val="en-US" w:eastAsia="zh-CN"/>
              </w:rPr>
              <w:t>监测计划要求</w:t>
            </w:r>
          </w:p>
          <w:p>
            <w:pPr>
              <w:pStyle w:val="8"/>
              <w:rPr>
                <w:rFonts w:ascii="Times New Roman" w:hAnsi="Times New Roman" w:cs="Times New Roman"/>
                <w:color w:val="auto"/>
                <w:sz w:val="24"/>
                <w:szCs w:val="24"/>
                <w:highlight w:val="none"/>
              </w:rPr>
            </w:pPr>
            <w:r>
              <w:rPr>
                <w:rFonts w:ascii="Times New Roman" w:cs="Times New Roman"/>
                <w:color w:val="auto"/>
                <w:sz w:val="24"/>
                <w:szCs w:val="24"/>
                <w:highlight w:val="none"/>
              </w:rPr>
              <w:t>本工程施工期和运营期的环境监测工作委托当地有资质的环境监测单位承担，根据项目的污染特征和环境特点，运营期环境监控计划根据《排污单位自行监测技术指南</w:t>
            </w:r>
            <w:r>
              <w:rPr>
                <w:rFonts w:ascii="Times New Roman" w:hAnsi="Times New Roman" w:cs="Times New Roman"/>
                <w:color w:val="auto"/>
                <w:sz w:val="24"/>
                <w:szCs w:val="24"/>
                <w:highlight w:val="none"/>
              </w:rPr>
              <w:t xml:space="preserve"> </w:t>
            </w:r>
            <w:r>
              <w:rPr>
                <w:rFonts w:ascii="Times New Roman" w:cs="Times New Roman"/>
                <w:color w:val="auto"/>
                <w:sz w:val="24"/>
                <w:szCs w:val="24"/>
                <w:highlight w:val="none"/>
              </w:rPr>
              <w:t>总则》（</w:t>
            </w:r>
            <w:r>
              <w:rPr>
                <w:rFonts w:ascii="Times New Roman" w:hAnsi="Times New Roman" w:cs="Times New Roman"/>
                <w:color w:val="auto"/>
                <w:sz w:val="24"/>
                <w:szCs w:val="24"/>
                <w:highlight w:val="none"/>
              </w:rPr>
              <w:t>HJ819-2017</w:t>
            </w:r>
            <w:r>
              <w:rPr>
                <w:rFonts w:ascii="Times New Roman" w:cs="Times New Roman"/>
                <w:color w:val="auto"/>
                <w:sz w:val="24"/>
                <w:szCs w:val="24"/>
                <w:highlight w:val="none"/>
              </w:rPr>
              <w:t>）及《排污许可证申请与核发技术规范石墨及其他非金属矿物制品制造》（</w:t>
            </w:r>
            <w:r>
              <w:rPr>
                <w:rFonts w:ascii="Times New Roman" w:hAnsi="Times New Roman" w:cs="Times New Roman"/>
                <w:color w:val="auto"/>
                <w:sz w:val="24"/>
                <w:szCs w:val="24"/>
                <w:highlight w:val="none"/>
              </w:rPr>
              <w:t>HJ1119-2020</w:t>
            </w:r>
            <w:r>
              <w:rPr>
                <w:rFonts w:ascii="Times New Roman" w:cs="Times New Roman"/>
                <w:color w:val="auto"/>
                <w:sz w:val="24"/>
                <w:szCs w:val="24"/>
                <w:highlight w:val="none"/>
              </w:rPr>
              <w:t>）等确定</w:t>
            </w:r>
            <w:r>
              <w:rPr>
                <w:rFonts w:hint="eastAsia" w:ascii="Times New Roman" w:cs="Times New Roman"/>
                <w:color w:val="auto"/>
                <w:sz w:val="24"/>
                <w:szCs w:val="24"/>
                <w:highlight w:val="none"/>
              </w:rPr>
              <w:t>。</w:t>
            </w:r>
          </w:p>
          <w:p>
            <w:pPr>
              <w:pStyle w:val="12"/>
              <w:snapToGrid w:val="0"/>
              <w:spacing w:after="0" w:line="360" w:lineRule="auto"/>
              <w:ind w:firstLine="482" w:firstLineChars="200"/>
              <w:jc w:val="both"/>
              <w:rPr>
                <w:rFonts w:ascii="Times New Roman" w:hAnsi="宋体"/>
                <w:b/>
                <w:color w:val="auto"/>
                <w:sz w:val="24"/>
                <w:szCs w:val="24"/>
                <w:highlight w:val="none"/>
              </w:rPr>
            </w:pPr>
            <w:r>
              <w:rPr>
                <w:rFonts w:hint="eastAsia" w:ascii="Times New Roman" w:hAnsi="宋体"/>
                <w:b/>
                <w:color w:val="auto"/>
                <w:sz w:val="24"/>
                <w:szCs w:val="24"/>
                <w:highlight w:val="none"/>
              </w:rPr>
              <w:t>表</w:t>
            </w:r>
            <w:r>
              <w:rPr>
                <w:rFonts w:hint="eastAsia" w:hAnsi="宋体"/>
                <w:b/>
                <w:color w:val="auto"/>
                <w:sz w:val="24"/>
                <w:szCs w:val="24"/>
                <w:highlight w:val="none"/>
                <w:lang w:val="en-US" w:eastAsia="zh-CN"/>
              </w:rPr>
              <w:t>5-1</w:t>
            </w:r>
            <w:r>
              <w:rPr>
                <w:rFonts w:ascii="Times New Roman" w:hAnsi="宋体"/>
                <w:b/>
                <w:color w:val="auto"/>
                <w:sz w:val="24"/>
                <w:szCs w:val="24"/>
                <w:highlight w:val="none"/>
              </w:rPr>
              <w:t xml:space="preserve">           </w:t>
            </w:r>
            <w:r>
              <w:rPr>
                <w:rFonts w:hint="eastAsia" w:ascii="Times New Roman" w:hAnsi="宋体"/>
                <w:b/>
                <w:color w:val="auto"/>
                <w:sz w:val="24"/>
                <w:szCs w:val="24"/>
                <w:highlight w:val="none"/>
              </w:rPr>
              <w:t>环境监测计划</w:t>
            </w:r>
          </w:p>
          <w:tbl>
            <w:tblPr>
              <w:tblStyle w:val="28"/>
              <w:tblW w:w="49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680"/>
              <w:gridCol w:w="2050"/>
              <w:gridCol w:w="1696"/>
              <w:gridCol w:w="2612"/>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blHeader/>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pPr>
                    <w:pStyle w:val="104"/>
                    <w:adjustRightInd w:val="0"/>
                    <w:snapToGrid w:val="0"/>
                    <w:spacing w:line="240" w:lineRule="auto"/>
                    <w:rPr>
                      <w:rFonts w:ascii="Times New Roman" w:hAnsi="Times New Roman"/>
                      <w:color w:val="auto"/>
                      <w:highlight w:val="none"/>
                      <w:lang w:val="en-US" w:eastAsia="zh-CN"/>
                    </w:rPr>
                  </w:pPr>
                  <w:r>
                    <w:rPr>
                      <w:rFonts w:hint="eastAsia" w:ascii="Times New Roman"/>
                      <w:color w:val="auto"/>
                      <w:highlight w:val="none"/>
                      <w:lang w:val="en-US" w:eastAsia="zh-CN"/>
                    </w:rPr>
                    <w:t>时段</w:t>
                  </w:r>
                </w:p>
              </w:tc>
              <w:tc>
                <w:tcPr>
                  <w:tcW w:w="392" w:type="pct"/>
                  <w:tcBorders>
                    <w:top w:val="single" w:color="auto" w:sz="4" w:space="0"/>
                    <w:left w:val="single" w:color="auto" w:sz="4" w:space="0"/>
                    <w:bottom w:val="single" w:color="auto" w:sz="4" w:space="0"/>
                    <w:right w:val="single" w:color="auto" w:sz="4" w:space="0"/>
                  </w:tcBorders>
                  <w:noWrap w:val="0"/>
                  <w:vAlign w:val="center"/>
                </w:tcPr>
                <w:p>
                  <w:pPr>
                    <w:pStyle w:val="104"/>
                    <w:adjustRightInd w:val="0"/>
                    <w:snapToGrid w:val="0"/>
                    <w:spacing w:line="240" w:lineRule="auto"/>
                    <w:rPr>
                      <w:rFonts w:ascii="Times New Roman" w:hAnsi="Times New Roman"/>
                      <w:color w:val="auto"/>
                      <w:highlight w:val="none"/>
                      <w:lang w:val="en-US" w:eastAsia="zh-CN"/>
                    </w:rPr>
                  </w:pPr>
                  <w:r>
                    <w:rPr>
                      <w:rFonts w:hint="eastAsia" w:ascii="Times New Roman"/>
                      <w:color w:val="auto"/>
                      <w:highlight w:val="none"/>
                      <w:lang w:val="en-US" w:eastAsia="zh-CN"/>
                    </w:rPr>
                    <w:t>类别</w:t>
                  </w:r>
                </w:p>
              </w:tc>
              <w:tc>
                <w:tcPr>
                  <w:tcW w:w="1181" w:type="pct"/>
                  <w:tcBorders>
                    <w:top w:val="single" w:color="auto" w:sz="4" w:space="0"/>
                    <w:left w:val="single" w:color="auto" w:sz="4" w:space="0"/>
                    <w:bottom w:val="single" w:color="auto" w:sz="4" w:space="0"/>
                    <w:right w:val="single" w:color="auto" w:sz="4" w:space="0"/>
                  </w:tcBorders>
                  <w:noWrap w:val="0"/>
                  <w:vAlign w:val="center"/>
                </w:tcPr>
                <w:p>
                  <w:pPr>
                    <w:pStyle w:val="104"/>
                    <w:adjustRightInd w:val="0"/>
                    <w:snapToGrid w:val="0"/>
                    <w:spacing w:line="240" w:lineRule="auto"/>
                    <w:rPr>
                      <w:rFonts w:ascii="Times New Roman" w:hAnsi="Times New Roman"/>
                      <w:color w:val="auto"/>
                      <w:highlight w:val="none"/>
                      <w:lang w:val="en-US" w:eastAsia="zh-CN"/>
                    </w:rPr>
                  </w:pPr>
                  <w:r>
                    <w:rPr>
                      <w:rFonts w:hint="eastAsia" w:ascii="Times New Roman"/>
                      <w:color w:val="auto"/>
                      <w:highlight w:val="none"/>
                      <w:lang w:val="en-US" w:eastAsia="zh-CN"/>
                    </w:rPr>
                    <w:t>监测点</w:t>
                  </w:r>
                </w:p>
              </w:tc>
              <w:tc>
                <w:tcPr>
                  <w:tcW w:w="977" w:type="pct"/>
                  <w:tcBorders>
                    <w:top w:val="single" w:color="auto" w:sz="4" w:space="0"/>
                    <w:left w:val="single" w:color="auto" w:sz="4" w:space="0"/>
                    <w:bottom w:val="single" w:color="auto" w:sz="4" w:space="0"/>
                    <w:right w:val="single" w:color="auto" w:sz="4" w:space="0"/>
                  </w:tcBorders>
                  <w:noWrap w:val="0"/>
                  <w:vAlign w:val="center"/>
                </w:tcPr>
                <w:p>
                  <w:pPr>
                    <w:pStyle w:val="104"/>
                    <w:adjustRightInd w:val="0"/>
                    <w:snapToGrid w:val="0"/>
                    <w:spacing w:line="240" w:lineRule="auto"/>
                    <w:rPr>
                      <w:rFonts w:ascii="Times New Roman" w:hAnsi="Times New Roman"/>
                      <w:color w:val="auto"/>
                      <w:highlight w:val="none"/>
                      <w:lang w:val="en-US" w:eastAsia="zh-CN"/>
                    </w:rPr>
                  </w:pPr>
                  <w:r>
                    <w:rPr>
                      <w:rFonts w:hint="eastAsia" w:ascii="Times New Roman"/>
                      <w:color w:val="auto"/>
                      <w:highlight w:val="none"/>
                      <w:lang w:val="en-US" w:eastAsia="zh-CN"/>
                    </w:rPr>
                    <w:t>监测项目</w:t>
                  </w:r>
                </w:p>
              </w:tc>
              <w:tc>
                <w:tcPr>
                  <w:tcW w:w="1505" w:type="pct"/>
                  <w:tcBorders>
                    <w:top w:val="single" w:color="auto" w:sz="4" w:space="0"/>
                    <w:left w:val="single" w:color="auto" w:sz="4" w:space="0"/>
                    <w:bottom w:val="single" w:color="auto" w:sz="4" w:space="0"/>
                    <w:right w:val="single" w:color="auto" w:sz="4" w:space="0"/>
                  </w:tcBorders>
                  <w:noWrap w:val="0"/>
                  <w:vAlign w:val="center"/>
                </w:tcPr>
                <w:p>
                  <w:pPr>
                    <w:pStyle w:val="104"/>
                    <w:adjustRightInd w:val="0"/>
                    <w:snapToGrid w:val="0"/>
                    <w:spacing w:line="240" w:lineRule="auto"/>
                    <w:rPr>
                      <w:rFonts w:ascii="Times New Roman" w:hAnsi="Times New Roman"/>
                      <w:color w:val="auto"/>
                      <w:highlight w:val="none"/>
                      <w:lang w:val="en-US" w:eastAsia="zh-CN"/>
                    </w:rPr>
                  </w:pPr>
                  <w:r>
                    <w:rPr>
                      <w:rFonts w:hint="eastAsia" w:ascii="Times New Roman"/>
                      <w:color w:val="auto"/>
                      <w:highlight w:val="none"/>
                      <w:lang w:val="en-US" w:eastAsia="zh-CN"/>
                    </w:rPr>
                    <w:t>监测频率</w:t>
                  </w:r>
                </w:p>
              </w:tc>
              <w:tc>
                <w:tcPr>
                  <w:tcW w:w="489" w:type="pct"/>
                  <w:tcBorders>
                    <w:top w:val="single" w:color="auto" w:sz="4" w:space="0"/>
                    <w:left w:val="single" w:color="auto" w:sz="4" w:space="0"/>
                    <w:bottom w:val="single" w:color="auto" w:sz="4" w:space="0"/>
                    <w:right w:val="single" w:color="auto" w:sz="4" w:space="0"/>
                  </w:tcBorders>
                  <w:noWrap w:val="0"/>
                  <w:vAlign w:val="center"/>
                </w:tcPr>
                <w:p>
                  <w:pPr>
                    <w:pStyle w:val="104"/>
                    <w:adjustRightInd w:val="0"/>
                    <w:snapToGrid w:val="0"/>
                    <w:spacing w:line="240" w:lineRule="auto"/>
                    <w:rPr>
                      <w:rFonts w:ascii="Times New Roman" w:hAnsi="Times New Roman"/>
                      <w:color w:val="auto"/>
                      <w:highlight w:val="none"/>
                      <w:lang w:val="en-US" w:eastAsia="zh-CN"/>
                    </w:rPr>
                  </w:pPr>
                  <w:r>
                    <w:rPr>
                      <w:rFonts w:hint="eastAsia" w:ascii="Times New Roman"/>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pPr>
                    <w:pStyle w:val="104"/>
                    <w:adjustRightInd w:val="0"/>
                    <w:snapToGrid w:val="0"/>
                    <w:spacing w:line="240" w:lineRule="auto"/>
                    <w:rPr>
                      <w:rFonts w:ascii="Times New Roman" w:hAnsi="Times New Roman"/>
                      <w:color w:val="auto"/>
                      <w:highlight w:val="none"/>
                      <w:lang w:val="en-US" w:eastAsia="zh-CN"/>
                    </w:rPr>
                  </w:pPr>
                  <w:r>
                    <w:rPr>
                      <w:rFonts w:hint="eastAsia" w:ascii="Times New Roman"/>
                      <w:color w:val="auto"/>
                      <w:highlight w:val="none"/>
                      <w:lang w:val="en-US" w:eastAsia="zh-CN"/>
                    </w:rPr>
                    <w:t>运营期</w:t>
                  </w:r>
                </w:p>
              </w:tc>
              <w:tc>
                <w:tcPr>
                  <w:tcW w:w="392" w:type="pct"/>
                  <w:tcBorders>
                    <w:top w:val="single" w:color="auto" w:sz="4" w:space="0"/>
                    <w:left w:val="single" w:color="auto" w:sz="4" w:space="0"/>
                    <w:bottom w:val="single" w:color="auto" w:sz="4" w:space="0"/>
                    <w:right w:val="single" w:color="auto" w:sz="4" w:space="0"/>
                  </w:tcBorders>
                  <w:noWrap w:val="0"/>
                  <w:vAlign w:val="center"/>
                </w:tcPr>
                <w:p>
                  <w:pPr>
                    <w:pStyle w:val="104"/>
                    <w:adjustRightInd w:val="0"/>
                    <w:snapToGrid w:val="0"/>
                    <w:spacing w:line="240" w:lineRule="auto"/>
                    <w:rPr>
                      <w:rFonts w:ascii="Times New Roman" w:hAnsi="Times New Roman"/>
                      <w:color w:val="auto"/>
                      <w:highlight w:val="none"/>
                      <w:lang w:val="en-US" w:eastAsia="zh-CN"/>
                    </w:rPr>
                  </w:pPr>
                  <w:r>
                    <w:rPr>
                      <w:rFonts w:hint="eastAsia" w:ascii="Times New Roman"/>
                      <w:color w:val="auto"/>
                      <w:highlight w:val="none"/>
                      <w:lang w:val="en-US" w:eastAsia="zh-CN"/>
                    </w:rPr>
                    <w:t>废气</w:t>
                  </w:r>
                </w:p>
              </w:tc>
              <w:tc>
                <w:tcPr>
                  <w:tcW w:w="1181" w:type="pct"/>
                  <w:tcBorders>
                    <w:top w:val="single" w:color="auto" w:sz="4" w:space="0"/>
                    <w:left w:val="single" w:color="auto" w:sz="4" w:space="0"/>
                    <w:bottom w:val="single" w:color="auto" w:sz="4" w:space="0"/>
                    <w:right w:val="single" w:color="auto" w:sz="4" w:space="0"/>
                  </w:tcBorders>
                  <w:noWrap w:val="0"/>
                  <w:vAlign w:val="center"/>
                </w:tcPr>
                <w:p>
                  <w:pPr>
                    <w:pStyle w:val="104"/>
                    <w:adjustRightInd w:val="0"/>
                    <w:snapToGrid w:val="0"/>
                    <w:spacing w:line="240" w:lineRule="auto"/>
                    <w:rPr>
                      <w:rFonts w:ascii="Times New Roman" w:hAnsi="Times New Roman"/>
                      <w:color w:val="auto"/>
                      <w:highlight w:val="none"/>
                      <w:lang w:val="en-US" w:eastAsia="zh-CN"/>
                    </w:rPr>
                  </w:pPr>
                  <w:r>
                    <w:rPr>
                      <w:rFonts w:hint="eastAsia" w:ascii="Times New Roman"/>
                      <w:color w:val="auto"/>
                      <w:highlight w:val="none"/>
                      <w:lang w:val="en-US" w:eastAsia="zh-CN"/>
                    </w:rPr>
                    <w:t>加工厂厂界</w:t>
                  </w:r>
                </w:p>
              </w:tc>
              <w:tc>
                <w:tcPr>
                  <w:tcW w:w="977" w:type="pct"/>
                  <w:tcBorders>
                    <w:top w:val="single" w:color="auto" w:sz="4" w:space="0"/>
                    <w:left w:val="single" w:color="auto" w:sz="4" w:space="0"/>
                    <w:bottom w:val="single" w:color="auto" w:sz="4" w:space="0"/>
                    <w:right w:val="single" w:color="auto" w:sz="4" w:space="0"/>
                  </w:tcBorders>
                  <w:noWrap w:val="0"/>
                  <w:vAlign w:val="center"/>
                </w:tcPr>
                <w:p>
                  <w:pPr>
                    <w:pStyle w:val="104"/>
                    <w:adjustRightInd w:val="0"/>
                    <w:snapToGrid w:val="0"/>
                    <w:spacing w:line="240" w:lineRule="auto"/>
                    <w:rPr>
                      <w:rFonts w:ascii="Times New Roman" w:hAnsi="Times New Roman"/>
                      <w:color w:val="auto"/>
                      <w:highlight w:val="none"/>
                      <w:lang w:val="en-US" w:eastAsia="zh-CN"/>
                    </w:rPr>
                  </w:pPr>
                  <w:r>
                    <w:rPr>
                      <w:rFonts w:hint="eastAsia" w:ascii="Times New Roman"/>
                      <w:color w:val="auto"/>
                      <w:highlight w:val="none"/>
                      <w:lang w:val="en-US" w:eastAsia="zh-CN"/>
                    </w:rPr>
                    <w:t>颗粒物</w:t>
                  </w:r>
                </w:p>
              </w:tc>
              <w:tc>
                <w:tcPr>
                  <w:tcW w:w="1505" w:type="pct"/>
                  <w:tcBorders>
                    <w:top w:val="single" w:color="auto" w:sz="4" w:space="0"/>
                    <w:left w:val="single" w:color="auto" w:sz="4" w:space="0"/>
                    <w:bottom w:val="single" w:color="auto" w:sz="4" w:space="0"/>
                    <w:right w:val="single" w:color="auto" w:sz="4" w:space="0"/>
                  </w:tcBorders>
                  <w:noWrap w:val="0"/>
                  <w:vAlign w:val="center"/>
                </w:tcPr>
                <w:p>
                  <w:pPr>
                    <w:pStyle w:val="104"/>
                    <w:adjustRightInd w:val="0"/>
                    <w:snapToGrid w:val="0"/>
                    <w:spacing w:line="240" w:lineRule="auto"/>
                    <w:rPr>
                      <w:rFonts w:ascii="Times New Roman" w:hAnsi="Times New Roman"/>
                      <w:color w:val="auto"/>
                      <w:highlight w:val="none"/>
                      <w:lang w:val="en-US" w:eastAsia="zh-CN"/>
                    </w:rPr>
                  </w:pPr>
                  <w:r>
                    <w:rPr>
                      <w:rFonts w:hint="eastAsia" w:ascii="Times New Roman"/>
                      <w:color w:val="auto"/>
                      <w:highlight w:val="none"/>
                      <w:lang w:val="en-US" w:eastAsia="zh-CN"/>
                    </w:rPr>
                    <w:t>每半年</w:t>
                  </w:r>
                  <w:r>
                    <w:rPr>
                      <w:rFonts w:ascii="Times New Roman" w:hAnsi="Times New Roman"/>
                      <w:color w:val="auto"/>
                      <w:highlight w:val="none"/>
                      <w:lang w:val="en-US" w:eastAsia="zh-CN"/>
                    </w:rPr>
                    <w:t>1</w:t>
                  </w:r>
                  <w:r>
                    <w:rPr>
                      <w:rFonts w:hint="eastAsia" w:ascii="Times New Roman"/>
                      <w:color w:val="auto"/>
                      <w:highlight w:val="none"/>
                      <w:lang w:val="en-US" w:eastAsia="zh-CN"/>
                    </w:rPr>
                    <w:t>次，每次</w:t>
                  </w:r>
                  <w:r>
                    <w:rPr>
                      <w:rFonts w:ascii="Times New Roman" w:hAnsi="Times New Roman"/>
                      <w:color w:val="auto"/>
                      <w:highlight w:val="none"/>
                      <w:lang w:val="en-US" w:eastAsia="zh-CN"/>
                    </w:rPr>
                    <w:t>3</w:t>
                  </w:r>
                  <w:r>
                    <w:rPr>
                      <w:rFonts w:hint="eastAsia" w:ascii="Times New Roman"/>
                      <w:color w:val="auto"/>
                      <w:highlight w:val="none"/>
                      <w:lang w:val="en-US" w:eastAsia="zh-CN"/>
                    </w:rPr>
                    <w:t>天</w:t>
                  </w:r>
                </w:p>
              </w:tc>
              <w:tc>
                <w:tcPr>
                  <w:tcW w:w="489" w:type="pct"/>
                  <w:tcBorders>
                    <w:top w:val="single" w:color="auto" w:sz="4" w:space="0"/>
                    <w:left w:val="single" w:color="auto" w:sz="4" w:space="0"/>
                    <w:bottom w:val="single" w:color="auto" w:sz="4" w:space="0"/>
                    <w:right w:val="single" w:color="auto" w:sz="4" w:space="0"/>
                  </w:tcBorders>
                  <w:noWrap w:val="0"/>
                  <w:vAlign w:val="center"/>
                </w:tcPr>
                <w:p>
                  <w:pPr>
                    <w:pStyle w:val="104"/>
                    <w:adjustRightInd w:val="0"/>
                    <w:snapToGrid w:val="0"/>
                    <w:spacing w:line="240" w:lineRule="auto"/>
                    <w:rPr>
                      <w:rFonts w:ascii="Times New Roman" w:hAnsi="Times New Roman"/>
                      <w:color w:val="auto"/>
                      <w:highlight w:val="none"/>
                      <w:lang w:val="en-US" w:eastAsia="zh-CN"/>
                    </w:rPr>
                  </w:pPr>
                  <w:r>
                    <w:rPr>
                      <w:rFonts w:hint="eastAsia" w:ascii="Times New Roman"/>
                      <w:color w:val="auto"/>
                      <w:highlight w:val="none"/>
                      <w:lang w:val="en-US" w:eastAsia="zh-CN"/>
                    </w:rPr>
                    <w:t>可委托有资质机构进行监测</w:t>
                  </w:r>
                </w:p>
              </w:tc>
            </w:tr>
          </w:tbl>
          <w:p>
            <w:pPr>
              <w:adjustRightInd w:val="0"/>
              <w:snapToGrid w:val="0"/>
              <w:spacing w:line="360" w:lineRule="auto"/>
              <w:jc w:val="left"/>
              <w:rPr>
                <w:rFonts w:hint="default"/>
                <w:color w:val="auto"/>
                <w:highlight w:val="none"/>
                <w:lang w:val="en-US" w:eastAsia="zh-CN"/>
              </w:rPr>
            </w:pPr>
            <w:r>
              <w:rPr>
                <w:rFonts w:hint="eastAsia"/>
                <w:b/>
                <w:bCs/>
                <w:color w:val="auto"/>
                <w:sz w:val="24"/>
                <w:highlight w:val="none"/>
                <w:lang w:val="en-US" w:eastAsia="zh-CN"/>
              </w:rPr>
              <w:t>2、</w:t>
            </w:r>
            <w:r>
              <w:rPr>
                <w:rFonts w:hint="eastAsia" w:hAnsi="宋体"/>
                <w:b/>
                <w:sz w:val="24"/>
                <w:lang w:val="en-US" w:eastAsia="zh-CN"/>
              </w:rPr>
              <w:t>水污染</w:t>
            </w:r>
            <w:r>
              <w:rPr>
                <w:rFonts w:hint="eastAsia" w:ascii="Times New Roman" w:hAnsi="宋体" w:eastAsia="宋体" w:cs="Times New Roman"/>
                <w:b/>
                <w:sz w:val="24"/>
                <w:lang w:val="en-US" w:eastAsia="zh-CN"/>
              </w:rPr>
              <w:t>防治措施</w:t>
            </w:r>
          </w:p>
          <w:p>
            <w:pPr>
              <w:pStyle w:val="6"/>
              <w:keepNext w:val="0"/>
              <w:keepLines w:val="0"/>
              <w:pageBreakBefore w:val="0"/>
              <w:widowControl w:val="0"/>
              <w:kinsoku/>
              <w:wordWrap/>
              <w:overflowPunct/>
              <w:topLinePunct w:val="0"/>
              <w:bidi w:val="0"/>
              <w:adjustRightInd w:val="0"/>
              <w:snapToGrid w:val="0"/>
              <w:spacing w:beforeLines="0" w:beforeAutospacing="0" w:afterLines="0" w:afterAutospacing="0" w:line="360" w:lineRule="auto"/>
              <w:ind w:left="0" w:right="0" w:rightChars="0" w:firstLine="480" w:firstLineChars="200"/>
              <w:rPr>
                <w:rFonts w:ascii="Times New Roman" w:hAnsi="Times New Roman" w:eastAsia="宋体"/>
                <w:color w:val="auto"/>
                <w:sz w:val="24"/>
                <w:szCs w:val="24"/>
                <w:highlight w:val="none"/>
              </w:rPr>
            </w:pPr>
            <w:r>
              <w:rPr>
                <w:rFonts w:hint="eastAsia" w:ascii="Times New Roman" w:hAnsi="宋体" w:eastAsia="宋体" w:cs="Times New Roman"/>
                <w:color w:val="auto"/>
                <w:sz w:val="24"/>
                <w:szCs w:val="24"/>
                <w:highlight w:val="none"/>
                <w:lang w:eastAsia="zh-CN"/>
              </w:rPr>
              <w:t>①洗砂</w:t>
            </w:r>
            <w:r>
              <w:rPr>
                <w:rFonts w:ascii="Times New Roman" w:hAnsi="宋体" w:eastAsia="宋体"/>
                <w:color w:val="auto"/>
                <w:sz w:val="24"/>
                <w:szCs w:val="24"/>
                <w:highlight w:val="none"/>
              </w:rPr>
              <w:t>废水</w:t>
            </w:r>
          </w:p>
          <w:p>
            <w:pPr>
              <w:pStyle w:val="12"/>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71"/>
              <w:jc w:val="both"/>
              <w:textAlignment w:val="auto"/>
              <w:rPr>
                <w:color w:val="auto"/>
                <w:sz w:val="24"/>
                <w:highlight w:val="none"/>
              </w:rPr>
            </w:pPr>
            <w:r>
              <w:rPr>
                <w:rFonts w:hAnsi="宋体"/>
                <w:color w:val="auto"/>
                <w:sz w:val="24"/>
                <w:highlight w:val="none"/>
              </w:rPr>
              <w:t>本项目生产废水主要为洗砂废水，污染物为</w:t>
            </w:r>
            <w:r>
              <w:rPr>
                <w:color w:val="auto"/>
                <w:sz w:val="24"/>
                <w:highlight w:val="none"/>
              </w:rPr>
              <w:t>SS</w:t>
            </w:r>
            <w:r>
              <w:rPr>
                <w:rFonts w:hAnsi="宋体"/>
                <w:color w:val="auto"/>
                <w:sz w:val="24"/>
                <w:highlight w:val="none"/>
              </w:rPr>
              <w:t>，每天洗砂废水产生量约为</w:t>
            </w:r>
            <w:r>
              <w:rPr>
                <w:rFonts w:hint="eastAsia"/>
                <w:color w:val="auto"/>
                <w:sz w:val="24"/>
                <w:highlight w:val="none"/>
                <w:lang w:val="en-US" w:eastAsia="zh-CN"/>
              </w:rPr>
              <w:t>109.44</w:t>
            </w:r>
            <w:r>
              <w:rPr>
                <w:color w:val="auto"/>
                <w:sz w:val="24"/>
                <w:highlight w:val="none"/>
              </w:rPr>
              <w:t>m</w:t>
            </w:r>
            <w:r>
              <w:rPr>
                <w:color w:val="auto"/>
                <w:sz w:val="24"/>
                <w:highlight w:val="none"/>
                <w:vertAlign w:val="superscript"/>
              </w:rPr>
              <w:t>3</w:t>
            </w:r>
            <w:r>
              <w:rPr>
                <w:rFonts w:hAnsi="宋体"/>
                <w:color w:val="auto"/>
                <w:sz w:val="24"/>
                <w:highlight w:val="none"/>
              </w:rPr>
              <w:t>，本项目砂场加工区设置三级沉淀池</w:t>
            </w:r>
            <w:r>
              <w:rPr>
                <w:rFonts w:hint="eastAsia" w:hAnsi="宋体"/>
                <w:color w:val="auto"/>
                <w:sz w:val="24"/>
                <w:highlight w:val="none"/>
                <w:lang w:val="en-US" w:eastAsia="zh-CN"/>
              </w:rPr>
              <w:t>+压滤机</w:t>
            </w:r>
            <w:r>
              <w:rPr>
                <w:rFonts w:hAnsi="宋体"/>
                <w:color w:val="auto"/>
                <w:sz w:val="24"/>
                <w:highlight w:val="none"/>
              </w:rPr>
              <w:t>，沉淀池有效容积约为</w:t>
            </w:r>
            <w:r>
              <w:rPr>
                <w:rFonts w:hint="eastAsia"/>
                <w:color w:val="auto"/>
                <w:sz w:val="24"/>
                <w:highlight w:val="none"/>
                <w:lang w:val="en-US" w:eastAsia="zh-CN"/>
              </w:rPr>
              <w:t>400</w:t>
            </w:r>
            <w:r>
              <w:rPr>
                <w:color w:val="auto"/>
                <w:sz w:val="24"/>
                <w:highlight w:val="none"/>
              </w:rPr>
              <w:t>m</w:t>
            </w:r>
            <w:r>
              <w:rPr>
                <w:color w:val="auto"/>
                <w:sz w:val="24"/>
                <w:highlight w:val="none"/>
                <w:vertAlign w:val="superscript"/>
              </w:rPr>
              <w:t>3</w:t>
            </w:r>
            <w:r>
              <w:rPr>
                <w:rFonts w:hAnsi="宋体"/>
                <w:color w:val="auto"/>
                <w:sz w:val="24"/>
                <w:highlight w:val="none"/>
              </w:rPr>
              <w:t>，</w:t>
            </w:r>
            <w:r>
              <w:rPr>
                <w:rFonts w:hint="eastAsia" w:ascii="Times New Roman" w:hAnsi="Times New Roman" w:cs="Times New Roman"/>
                <w:b w:val="0"/>
                <w:bCs w:val="0"/>
                <w:color w:val="000000"/>
                <w:sz w:val="24"/>
                <w:szCs w:val="24"/>
                <w:lang w:eastAsia="zh-CN"/>
              </w:rPr>
              <w:t>压滤机用于固体和液体的分离。与其它固液分离设备相比，压滤机过滤后的泥饼有更高的含固率和优良的分离效果。固液分离的基本原理是：混合液流经过滤介质(滤布)，固体停留在滤布上，并逐渐在滤布上堆积形成过滤泥饼。而滤液部分则渗透过滤布，成为不含固体的清液。</w:t>
            </w:r>
            <w:r>
              <w:rPr>
                <w:rFonts w:hAnsi="宋体"/>
                <w:color w:val="auto"/>
                <w:sz w:val="24"/>
                <w:highlight w:val="none"/>
              </w:rPr>
              <w:t>洗砂废水经沉淀池</w:t>
            </w:r>
            <w:r>
              <w:rPr>
                <w:rFonts w:hint="eastAsia" w:hAnsi="宋体"/>
                <w:color w:val="auto"/>
                <w:sz w:val="24"/>
                <w:highlight w:val="none"/>
                <w:lang w:val="en-US" w:eastAsia="zh-CN"/>
              </w:rPr>
              <w:t>+压滤机</w:t>
            </w:r>
            <w:r>
              <w:rPr>
                <w:rFonts w:hAnsi="宋体"/>
                <w:color w:val="auto"/>
                <w:sz w:val="24"/>
                <w:highlight w:val="none"/>
              </w:rPr>
              <w:t>处理后回用，不外排。</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ascii="Times New Roman" w:hAnsi="Times New Roman"/>
                <w:iCs/>
                <w:color w:val="auto"/>
                <w:sz w:val="24"/>
                <w:highlight w:val="none"/>
              </w:rPr>
            </w:pPr>
            <w:r>
              <w:rPr>
                <w:rFonts w:hAnsi="宋体"/>
                <w:iCs/>
                <w:color w:val="auto"/>
                <w:sz w:val="24"/>
                <w:highlight w:val="none"/>
              </w:rPr>
              <w:t>废水循环沉淀池，为钢筋混凝土结构，为避免生产废水下渗污染土壤及地下水体，要求沉淀池做防渗处理，采取上述措施后，生产废水对区域地下水无不利影响，生产废水治理措施可行。</w:t>
            </w:r>
          </w:p>
          <w:p>
            <w:pPr>
              <w:pStyle w:val="6"/>
              <w:keepNext w:val="0"/>
              <w:keepLines w:val="0"/>
              <w:pageBreakBefore w:val="0"/>
              <w:widowControl w:val="0"/>
              <w:kinsoku/>
              <w:wordWrap/>
              <w:overflowPunct/>
              <w:topLinePunct w:val="0"/>
              <w:bidi w:val="0"/>
              <w:adjustRightInd w:val="0"/>
              <w:snapToGrid w:val="0"/>
              <w:spacing w:beforeLines="0" w:beforeAutospacing="0" w:afterLines="0" w:afterAutospacing="0" w:line="360" w:lineRule="auto"/>
              <w:ind w:left="0" w:right="0" w:rightChars="0" w:firstLine="480" w:firstLineChars="200"/>
              <w:jc w:val="left"/>
              <w:rPr>
                <w:rFonts w:ascii="Times New Roman" w:hAnsi="Times New Roman" w:eastAsia="宋体"/>
                <w:color w:val="auto"/>
                <w:sz w:val="24"/>
                <w:szCs w:val="24"/>
                <w:highlight w:val="none"/>
              </w:rPr>
            </w:pPr>
            <w:r>
              <w:rPr>
                <w:rFonts w:ascii="Times New Roman" w:hAnsi="宋体" w:eastAsia="宋体"/>
                <w:color w:val="auto"/>
                <w:sz w:val="24"/>
                <w:szCs w:val="24"/>
                <w:highlight w:val="none"/>
              </w:rPr>
              <w:t>②运输车辆冲洗废水</w:t>
            </w:r>
          </w:p>
          <w:p>
            <w:pPr>
              <w:keepNext w:val="0"/>
              <w:keepLines w:val="0"/>
              <w:pageBreakBefore w:val="0"/>
              <w:widowControl w:val="0"/>
              <w:kinsoku/>
              <w:wordWrap/>
              <w:overflowPunct/>
              <w:topLinePunct w:val="0"/>
              <w:bidi w:val="0"/>
              <w:adjustRightInd w:val="0"/>
              <w:snapToGrid w:val="0"/>
              <w:spacing w:beforeAutospacing="0" w:afterAutospacing="0" w:line="360" w:lineRule="auto"/>
              <w:ind w:left="0" w:right="0" w:rightChars="0" w:firstLine="480" w:firstLineChars="200"/>
              <w:rPr>
                <w:rFonts w:ascii="Times New Roman" w:hAnsi="Times New Roman"/>
                <w:color w:val="auto"/>
                <w:sz w:val="24"/>
                <w:highlight w:val="none"/>
              </w:rPr>
            </w:pPr>
            <w:r>
              <w:rPr>
                <w:rFonts w:ascii="Times New Roman" w:hAnsi="宋体"/>
                <w:color w:val="auto"/>
                <w:sz w:val="24"/>
                <w:highlight w:val="none"/>
              </w:rPr>
              <w:t>采区设置运输车辆冲洗装置，定期对运输车辆进行车斗及周身冲洗，冲洗废水进入砂石加工厂沉淀池沉淀后回用于洗车工序，不外排。</w:t>
            </w:r>
          </w:p>
          <w:p>
            <w:pPr>
              <w:pStyle w:val="6"/>
              <w:keepNext w:val="0"/>
              <w:keepLines w:val="0"/>
              <w:pageBreakBefore w:val="0"/>
              <w:widowControl w:val="0"/>
              <w:kinsoku/>
              <w:wordWrap/>
              <w:overflowPunct/>
              <w:topLinePunct w:val="0"/>
              <w:bidi w:val="0"/>
              <w:adjustRightInd w:val="0"/>
              <w:snapToGrid w:val="0"/>
              <w:spacing w:beforeLines="0" w:beforeAutospacing="0" w:afterLines="0" w:afterAutospacing="0" w:line="360" w:lineRule="auto"/>
              <w:ind w:left="0" w:right="0" w:rightChars="0" w:firstLine="480" w:firstLineChars="200"/>
              <w:jc w:val="left"/>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③生活污水</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Ansi="宋体"/>
                <w:color w:val="auto"/>
                <w:sz w:val="24"/>
                <w:highlight w:val="none"/>
              </w:rPr>
            </w:pPr>
            <w:r>
              <w:rPr>
                <w:rFonts w:hAnsi="宋体"/>
                <w:color w:val="auto"/>
                <w:sz w:val="24"/>
                <w:highlight w:val="none"/>
              </w:rPr>
              <w:t>本项目采砂场设办公生活区，营运期生活污水产生量</w:t>
            </w:r>
            <w:r>
              <w:rPr>
                <w:color w:val="auto"/>
                <w:sz w:val="24"/>
                <w:highlight w:val="none"/>
              </w:rPr>
              <w:t>为0</w:t>
            </w:r>
            <w:r>
              <w:rPr>
                <w:rFonts w:hint="eastAsia"/>
                <w:color w:val="auto"/>
                <w:sz w:val="24"/>
                <w:highlight w:val="none"/>
                <w:lang w:val="en-US" w:eastAsia="zh-CN"/>
              </w:rPr>
              <w:t>.72</w:t>
            </w:r>
            <w:r>
              <w:rPr>
                <w:color w:val="auto"/>
                <w:sz w:val="24"/>
                <w:highlight w:val="none"/>
              </w:rPr>
              <w:t>m</w:t>
            </w:r>
            <w:r>
              <w:rPr>
                <w:color w:val="auto"/>
                <w:sz w:val="24"/>
                <w:highlight w:val="none"/>
                <w:vertAlign w:val="superscript"/>
              </w:rPr>
              <w:t>3</w:t>
            </w:r>
            <w:r>
              <w:rPr>
                <w:color w:val="auto"/>
                <w:sz w:val="24"/>
                <w:highlight w:val="none"/>
              </w:rPr>
              <w:t>/d（</w:t>
            </w:r>
            <w:r>
              <w:rPr>
                <w:rFonts w:hint="eastAsia"/>
                <w:color w:val="auto"/>
                <w:sz w:val="24"/>
                <w:highlight w:val="none"/>
                <w:lang w:val="en-US" w:eastAsia="zh-CN"/>
              </w:rPr>
              <w:t>216</w:t>
            </w:r>
            <w:r>
              <w:rPr>
                <w:color w:val="auto"/>
                <w:sz w:val="24"/>
                <w:highlight w:val="none"/>
              </w:rPr>
              <w:t>m</w:t>
            </w:r>
            <w:r>
              <w:rPr>
                <w:color w:val="auto"/>
                <w:sz w:val="24"/>
                <w:highlight w:val="none"/>
                <w:vertAlign w:val="superscript"/>
              </w:rPr>
              <w:t>3</w:t>
            </w:r>
            <w:r>
              <w:rPr>
                <w:color w:val="auto"/>
                <w:sz w:val="24"/>
                <w:highlight w:val="none"/>
              </w:rPr>
              <w:t>/a）</w:t>
            </w:r>
            <w:r>
              <w:rPr>
                <w:rFonts w:hAnsi="宋体"/>
                <w:color w:val="auto"/>
                <w:sz w:val="24"/>
                <w:highlight w:val="none"/>
              </w:rPr>
              <w:t>，主要污染物为</w:t>
            </w:r>
            <w:r>
              <w:rPr>
                <w:color w:val="auto"/>
                <w:sz w:val="24"/>
                <w:highlight w:val="none"/>
              </w:rPr>
              <w:t>COD</w:t>
            </w:r>
            <w:r>
              <w:rPr>
                <w:rFonts w:hAnsi="宋体"/>
                <w:color w:val="auto"/>
                <w:sz w:val="24"/>
                <w:highlight w:val="none"/>
              </w:rPr>
              <w:t>、氨氮、</w:t>
            </w:r>
            <w:r>
              <w:rPr>
                <w:color w:val="auto"/>
                <w:sz w:val="24"/>
                <w:highlight w:val="none"/>
              </w:rPr>
              <w:t>SS</w:t>
            </w:r>
            <w:r>
              <w:rPr>
                <w:rFonts w:hAnsi="宋体"/>
                <w:color w:val="auto"/>
                <w:sz w:val="24"/>
                <w:highlight w:val="none"/>
              </w:rPr>
              <w:t>，</w:t>
            </w:r>
            <w:r>
              <w:rPr>
                <w:rFonts w:hint="eastAsia" w:hAnsi="宋体"/>
                <w:color w:val="auto"/>
                <w:sz w:val="24"/>
                <w:highlight w:val="none"/>
                <w:lang w:eastAsia="zh-CN"/>
              </w:rPr>
              <w:t>水质简单，排入化粪池，化粪池定期拉运至生活污水处理厂。</w:t>
            </w:r>
          </w:p>
          <w:p>
            <w:pPr>
              <w:keepNext w:val="0"/>
              <w:keepLines w:val="0"/>
              <w:suppressLineNumbers w:val="0"/>
              <w:adjustRightInd w:val="0"/>
              <w:snapToGrid w:val="0"/>
              <w:spacing w:before="0" w:beforeAutospacing="0" w:after="0" w:afterAutospacing="0" w:line="360" w:lineRule="auto"/>
              <w:ind w:left="0" w:right="0" w:firstLine="482"/>
              <w:rPr>
                <w:rFonts w:hint="default" w:ascii="Times New Roman" w:hAnsi="Times New Roman" w:eastAsia="宋体" w:cs="Times New Roman"/>
                <w:sz w:val="24"/>
              </w:rPr>
            </w:pPr>
            <w:r>
              <w:rPr>
                <w:rFonts w:hint="eastAsia" w:ascii="Times New Roman" w:hAnsi="Times New Roman" w:eastAsia="宋体" w:cs="Times New Roman"/>
                <w:sz w:val="24"/>
                <w:lang w:eastAsia="zh-CN"/>
              </w:rPr>
              <w:t>④</w:t>
            </w:r>
            <w:r>
              <w:rPr>
                <w:rFonts w:hint="default" w:ascii="Times New Roman" w:hAnsi="Times New Roman" w:eastAsia="宋体" w:cs="Times New Roman"/>
                <w:sz w:val="24"/>
              </w:rPr>
              <w:t>食堂废水</w:t>
            </w:r>
          </w:p>
          <w:p>
            <w:pPr>
              <w:keepNext w:val="0"/>
              <w:keepLines w:val="0"/>
              <w:pageBreakBefore w:val="0"/>
              <w:widowControl w:val="0"/>
              <w:kinsoku/>
              <w:wordWrap/>
              <w:overflowPunct/>
              <w:topLinePunct w:val="0"/>
              <w:bidi w:val="0"/>
              <w:adjustRightInd w:val="0"/>
              <w:snapToGrid w:val="0"/>
              <w:spacing w:line="360" w:lineRule="auto"/>
              <w:ind w:firstLine="480" w:firstLineChars="200"/>
            </w:pPr>
            <w:r>
              <w:rPr>
                <w:rFonts w:hint="default" w:ascii="Times New Roman" w:hAnsi="Times New Roman" w:eastAsia="宋体" w:cs="Times New Roman"/>
                <w:sz w:val="24"/>
              </w:rPr>
              <w:t>项目食堂用水按每人20L/d计算，用餐人数为6人，每天提供三餐，则食堂用水量0.36m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/d（108m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/a），污水产生量按用水量的80%计，则食堂废水产生量为0.288m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/d（86.4m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/a），</w:t>
            </w:r>
            <w:r>
              <w:rPr>
                <w:rFonts w:hint="eastAsia" w:ascii="Calibri" w:hAnsi="Calibri" w:eastAsia="宋体" w:cs="Times New Roman"/>
                <w:kern w:val="0"/>
                <w:sz w:val="24"/>
              </w:rPr>
              <w:t>先由隔油</w:t>
            </w:r>
            <w:r>
              <w:rPr>
                <w:rFonts w:hint="eastAsia" w:ascii="Calibri" w:hAnsi="Calibri" w:eastAsia="宋体" w:cs="Times New Roman"/>
                <w:kern w:val="0"/>
                <w:sz w:val="24"/>
                <w:lang w:eastAsia="zh-CN"/>
              </w:rPr>
              <w:t>池</w:t>
            </w:r>
            <w:r>
              <w:rPr>
                <w:rFonts w:hint="default" w:ascii="Times New Roman" w:hAnsi="Times New Roman" w:eastAsia="宋体" w:cs="Times New Roman"/>
                <w:color w:val="auto"/>
                <w:sz w:val="24"/>
              </w:rPr>
              <w:t>（1m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w:t>
            </w:r>
            <w:r>
              <w:rPr>
                <w:rFonts w:hint="eastAsia" w:ascii="Calibri" w:hAnsi="Calibri" w:eastAsia="宋体" w:cs="Times New Roman"/>
                <w:kern w:val="0"/>
                <w:sz w:val="24"/>
              </w:rPr>
              <w:t>沉淀池处理后</w:t>
            </w:r>
            <w:r>
              <w:rPr>
                <w:rFonts w:hint="eastAsia" w:hAnsi="宋体"/>
                <w:color w:val="auto"/>
                <w:sz w:val="24"/>
                <w:highlight w:val="none"/>
                <w:lang w:eastAsia="zh-CN"/>
              </w:rPr>
              <w:t>排入化粪池，化粪池定期拉运至生活污水处理厂。</w:t>
            </w:r>
          </w:p>
          <w:p>
            <w:pPr>
              <w:pStyle w:val="27"/>
              <w:keepLines w:val="0"/>
              <w:pageBreakBefore w:val="0"/>
              <w:kinsoku/>
              <w:wordWrap/>
              <w:overflowPunct/>
              <w:topLinePunct w:val="0"/>
              <w:bidi w:val="0"/>
              <w:spacing w:before="0" w:beforeAutospacing="0" w:after="0" w:afterAutospacing="0" w:line="360" w:lineRule="auto"/>
              <w:ind w:left="0" w:leftChars="0" w:right="0" w:rightChars="0" w:firstLine="482" w:firstLineChars="200"/>
              <w:rPr>
                <w:rFonts w:hint="eastAsia"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2.1措施可行性分析</w:t>
            </w:r>
          </w:p>
          <w:p>
            <w:pPr>
              <w:keepNext w:val="0"/>
              <w:keepLines w:val="0"/>
              <w:pageBreakBefore w:val="0"/>
              <w:widowControl w:val="0"/>
              <w:kinsoku/>
              <w:wordWrap/>
              <w:overflowPunct/>
              <w:topLinePunct w:val="0"/>
              <w:bidi w:val="0"/>
              <w:adjustRightInd w:val="0"/>
              <w:snapToGrid w:val="0"/>
              <w:spacing w:line="360" w:lineRule="auto"/>
              <w:ind w:firstLine="480" w:firstLineChars="200"/>
              <w:rPr>
                <w:rFonts w:hAnsi="宋体"/>
                <w:color w:val="auto"/>
                <w:sz w:val="24"/>
                <w:highlight w:val="none"/>
              </w:rPr>
            </w:pPr>
            <w:r>
              <w:rPr>
                <w:rFonts w:hint="eastAsia" w:ascii="Times New Roman"/>
                <w:bCs/>
                <w:color w:val="auto"/>
                <w:sz w:val="24"/>
                <w:szCs w:val="24"/>
                <w:highlight w:val="none"/>
              </w:rPr>
              <w:t>本项目运营期生活污水</w:t>
            </w:r>
            <w:r>
              <w:rPr>
                <w:rFonts w:hint="eastAsia" w:ascii="Times New Roman"/>
                <w:bCs/>
                <w:color w:val="auto"/>
                <w:sz w:val="24"/>
                <w:szCs w:val="24"/>
                <w:highlight w:val="none"/>
                <w:lang w:eastAsia="zh-CN"/>
              </w:rPr>
              <w:t>，</w:t>
            </w:r>
            <w:r>
              <w:rPr>
                <w:rFonts w:hint="eastAsia" w:ascii="Times New Roman"/>
                <w:bCs/>
                <w:color w:val="auto"/>
                <w:sz w:val="24"/>
                <w:szCs w:val="24"/>
                <w:highlight w:val="none"/>
              </w:rPr>
              <w:t>主要为职工洗漱废水，水质简单，</w:t>
            </w:r>
            <w:r>
              <w:rPr>
                <w:rFonts w:ascii="Times New Roman" w:hAnsi="宋体"/>
                <w:color w:val="auto"/>
                <w:sz w:val="24"/>
                <w:szCs w:val="24"/>
                <w:highlight w:val="none"/>
              </w:rPr>
              <w:t>经</w:t>
            </w:r>
            <w:r>
              <w:rPr>
                <w:rFonts w:hint="eastAsia" w:hAnsi="宋体"/>
                <w:color w:val="auto"/>
                <w:sz w:val="24"/>
                <w:highlight w:val="none"/>
                <w:lang w:eastAsia="zh-CN"/>
              </w:rPr>
              <w:t>化粪池处理后，定期拉运至生活污水处理厂。</w:t>
            </w:r>
          </w:p>
          <w:p>
            <w:pPr>
              <w:pStyle w:val="8"/>
              <w:rPr>
                <w:highlight w:val="none"/>
              </w:rPr>
            </w:pPr>
            <w:r>
              <w:rPr>
                <w:rFonts w:hint="eastAsia" w:ascii="Times New Roman" w:hAnsi="宋体"/>
                <w:color w:val="auto"/>
                <w:sz w:val="24"/>
                <w:szCs w:val="24"/>
                <w:highlight w:val="none"/>
                <w:lang w:eastAsia="zh-CN"/>
              </w:rPr>
              <w:t>食堂废水</w:t>
            </w:r>
            <w:r>
              <w:rPr>
                <w:rFonts w:hint="default" w:ascii="Times New Roman" w:hAnsi="Times New Roman" w:eastAsia="宋体" w:cs="Times New Roman"/>
                <w:color w:val="auto"/>
                <w:sz w:val="24"/>
                <w:highlight w:val="none"/>
              </w:rPr>
              <w:t>经隔油池（1m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）处理后</w:t>
            </w:r>
            <w:r>
              <w:rPr>
                <w:rFonts w:hint="eastAsia" w:ascii="Calibri" w:hAnsi="Calibri" w:eastAsia="宋体" w:cs="Times New Roman"/>
                <w:kern w:val="0"/>
                <w:sz w:val="24"/>
                <w:highlight w:val="none"/>
              </w:rPr>
              <w:t>排入</w:t>
            </w:r>
            <w:r>
              <w:rPr>
                <w:rFonts w:hint="eastAsia" w:hAnsi="宋体"/>
                <w:color w:val="auto"/>
                <w:sz w:val="24"/>
                <w:highlight w:val="none"/>
                <w:lang w:eastAsia="zh-CN"/>
              </w:rPr>
              <w:t>化粪池</w:t>
            </w:r>
            <w:r>
              <w:rPr>
                <w:rFonts w:hint="default" w:ascii="Times New Roman" w:hAnsi="Times New Roman" w:eastAsia="宋体" w:cs="Times New Roman"/>
                <w:sz w:val="24"/>
                <w:highlight w:val="none"/>
              </w:rPr>
              <w:t>。</w:t>
            </w:r>
          </w:p>
          <w:p>
            <w:pPr>
              <w:pStyle w:val="8"/>
              <w:keepNext/>
              <w:adjustRightInd w:val="0"/>
              <w:snapToGrid w:val="0"/>
              <w:ind w:firstLine="540" w:firstLineChars="200"/>
              <w:rPr>
                <w:rFonts w:ascii="Times New Roman"/>
                <w:bCs/>
                <w:color w:val="auto"/>
                <w:sz w:val="24"/>
                <w:szCs w:val="24"/>
                <w:highlight w:val="none"/>
              </w:rPr>
            </w:pPr>
            <w:r>
              <w:rPr>
                <w:rFonts w:hint="eastAsia" w:ascii="Times New Roman" w:hAnsi="宋体"/>
                <w:color w:val="auto"/>
                <w:sz w:val="24"/>
                <w:szCs w:val="24"/>
                <w:highlight w:val="none"/>
              </w:rPr>
              <w:t>本项目生产废水经沉淀池</w:t>
            </w:r>
            <w:r>
              <w:rPr>
                <w:rFonts w:hint="eastAsia" w:ascii="Times New Roman" w:hAnsi="宋体"/>
                <w:color w:val="auto"/>
                <w:sz w:val="24"/>
                <w:szCs w:val="24"/>
                <w:highlight w:val="none"/>
                <w:lang w:val="en-US" w:eastAsia="zh-CN"/>
              </w:rPr>
              <w:t>+压滤机</w:t>
            </w:r>
            <w:r>
              <w:rPr>
                <w:rFonts w:hint="eastAsia" w:ascii="Times New Roman" w:hAnsi="宋体"/>
                <w:color w:val="auto"/>
                <w:sz w:val="24"/>
                <w:szCs w:val="24"/>
                <w:highlight w:val="none"/>
              </w:rPr>
              <w:t>处理后循环使用，</w:t>
            </w:r>
            <w:r>
              <w:rPr>
                <w:rFonts w:hint="eastAsia"/>
                <w:color w:val="auto"/>
                <w:sz w:val="24"/>
                <w:szCs w:val="24"/>
                <w:highlight w:val="none"/>
              </w:rPr>
              <w:t>本项目</w:t>
            </w:r>
            <w:r>
              <w:rPr>
                <w:rFonts w:hint="eastAsia" w:ascii="Times New Roman"/>
                <w:bCs/>
                <w:color w:val="auto"/>
                <w:sz w:val="24"/>
                <w:szCs w:val="24"/>
                <w:highlight w:val="none"/>
              </w:rPr>
              <w:t>能够做到废水不外排，所采用技术为可行技术。</w:t>
            </w:r>
          </w:p>
          <w:p>
            <w:pPr>
              <w:spacing w:line="360" w:lineRule="auto"/>
              <w:ind w:firstLine="482" w:firstLineChars="200"/>
              <w:rPr>
                <w:rFonts w:hint="eastAsia" w:ascii="Times New Roman" w:hAnsi="Times New Roman" w:eastAsia="宋体" w:cs="Times New Roman"/>
                <w:b/>
                <w:bCs/>
                <w:snapToGrid w:val="0"/>
                <w:color w:val="auto"/>
                <w:kern w:val="0"/>
                <w:sz w:val="24"/>
                <w:highlight w:val="none"/>
                <w:lang w:val="en-US" w:eastAsia="zh-CN"/>
              </w:rPr>
            </w:pPr>
            <w:r>
              <w:rPr>
                <w:rFonts w:hint="eastAsia" w:ascii="Times New Roman" w:hAnsi="Times New Roman" w:eastAsia="宋体" w:cs="Times New Roman"/>
                <w:b/>
                <w:bCs/>
                <w:snapToGrid w:val="0"/>
                <w:color w:val="auto"/>
                <w:kern w:val="0"/>
                <w:sz w:val="24"/>
                <w:highlight w:val="none"/>
                <w:lang w:val="en-US" w:eastAsia="zh-CN"/>
              </w:rPr>
              <w:t>2.2监测计划要求</w:t>
            </w:r>
          </w:p>
          <w:p>
            <w:pPr>
              <w:tabs>
                <w:tab w:val="left" w:pos="5925"/>
              </w:tabs>
              <w:adjustRightInd w:val="0"/>
              <w:snapToGrid w:val="0"/>
              <w:spacing w:line="360" w:lineRule="auto"/>
              <w:ind w:left="420" w:leftChars="200"/>
              <w:rPr>
                <w:rFonts w:hint="eastAsia"/>
                <w:bCs/>
                <w:color w:val="auto"/>
                <w:sz w:val="24"/>
                <w:highlight w:val="none"/>
              </w:rPr>
            </w:pPr>
            <w:r>
              <w:rPr>
                <w:rFonts w:hint="eastAsia"/>
                <w:bCs/>
                <w:color w:val="auto"/>
                <w:sz w:val="24"/>
                <w:highlight w:val="none"/>
              </w:rPr>
              <w:t>本项目运营期无废水外排，不再对废水要求监测。</w:t>
            </w:r>
          </w:p>
          <w:p>
            <w:pPr>
              <w:pStyle w:val="27"/>
              <w:ind w:left="0" w:leftChars="0" w:firstLine="0" w:firstLineChars="0"/>
              <w:jc w:val="center"/>
              <w:rPr>
                <w:rFonts w:hint="default" w:ascii="Times New Roman" w:hAnsi="Times New Roman" w:eastAsia="宋体" w:cs="Times New Roman"/>
                <w:color w:val="000000"/>
                <w:highlight w:val="none"/>
                <w:vertAlign w:val="baseline"/>
                <w:lang w:val="en-US" w:eastAsia="zh-CN"/>
              </w:rPr>
            </w:pPr>
            <w:r>
              <w:rPr>
                <w:rFonts w:hint="default" w:ascii="Times New Roman" w:hAnsi="Times New Roman" w:cs="Times New Roman"/>
                <w:b/>
                <w:bCs/>
                <w:color w:val="000000"/>
                <w:highlight w:val="none"/>
                <w:vertAlign w:val="baseline"/>
                <w:lang w:val="en-US" w:eastAsia="zh-CN"/>
              </w:rPr>
              <w:t>表</w:t>
            </w:r>
            <w:r>
              <w:rPr>
                <w:rFonts w:hint="eastAsia" w:cs="Times New Roman"/>
                <w:b/>
                <w:bCs/>
                <w:color w:val="000000"/>
                <w:highlight w:val="none"/>
                <w:vertAlign w:val="baseline"/>
                <w:lang w:val="en-US" w:eastAsia="zh-CN"/>
              </w:rPr>
              <w:t>5-2</w:t>
            </w:r>
            <w:r>
              <w:rPr>
                <w:rFonts w:hint="default" w:ascii="Times New Roman" w:hAnsi="Times New Roman" w:cs="Times New Roman"/>
                <w:b/>
                <w:bCs/>
                <w:color w:val="000000"/>
                <w:highlight w:val="none"/>
                <w:vertAlign w:val="baseline"/>
                <w:lang w:val="en-US" w:eastAsia="zh-CN"/>
              </w:rPr>
              <w:t xml:space="preserve">    </w:t>
            </w:r>
            <w:r>
              <w:rPr>
                <w:rFonts w:hint="eastAsia" w:ascii="Times New Roman" w:hAnsi="Times New Roman" w:cs="Times New Roman"/>
                <w:b/>
                <w:bCs/>
                <w:color w:val="000000"/>
                <w:highlight w:val="none"/>
                <w:vertAlign w:val="baseline"/>
                <w:lang w:val="en-US" w:eastAsia="zh-CN"/>
              </w:rPr>
              <w:t xml:space="preserve">    </w:t>
            </w:r>
            <w:r>
              <w:rPr>
                <w:rFonts w:hint="default" w:ascii="Times New Roman" w:hAnsi="Times New Roman" w:cs="Times New Roman"/>
                <w:b/>
                <w:bCs/>
                <w:color w:val="000000"/>
                <w:highlight w:val="none"/>
                <w:vertAlign w:val="baseline"/>
                <w:lang w:val="en-US" w:eastAsia="zh-CN"/>
              </w:rPr>
              <w:t>项目废水产生及排放情况一览表</w:t>
            </w:r>
          </w:p>
          <w:tbl>
            <w:tblPr>
              <w:tblStyle w:val="29"/>
              <w:tblW w:w="0" w:type="auto"/>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980"/>
              <w:gridCol w:w="704"/>
              <w:gridCol w:w="509"/>
              <w:gridCol w:w="562"/>
              <w:gridCol w:w="892"/>
              <w:gridCol w:w="529"/>
              <w:gridCol w:w="657"/>
              <w:gridCol w:w="561"/>
              <w:gridCol w:w="561"/>
              <w:gridCol w:w="561"/>
              <w:gridCol w:w="561"/>
              <w:gridCol w:w="561"/>
              <w:gridCol w:w="56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Merge w:val="restart"/>
                  <w:tcBorders>
                    <w:top w:val="single" w:color="auto" w:sz="4" w:space="0"/>
                    <w:left w:val="single" w:color="auto" w:sz="0" w:space="0"/>
                  </w:tcBorders>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rPr>
                    <w:t>废水类别</w:t>
                  </w:r>
                </w:p>
              </w:tc>
              <w:tc>
                <w:tcPr>
                  <w:tcW w:w="1016" w:type="dxa"/>
                  <w:vMerge w:val="restart"/>
                  <w:tcBorders>
                    <w:top w:val="single" w:color="auto" w:sz="4" w:space="0"/>
                  </w:tcBorders>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rPr>
                    <w:t>污染物种类</w:t>
                  </w:r>
                </w:p>
              </w:tc>
              <w:tc>
                <w:tcPr>
                  <w:tcW w:w="3365" w:type="dxa"/>
                  <w:gridSpan w:val="5"/>
                  <w:tcBorders>
                    <w:top w:val="single" w:color="auto" w:sz="4" w:space="0"/>
                  </w:tcBorders>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rPr>
                    <w:t>污染治理设施</w:t>
                  </w:r>
                </w:p>
              </w:tc>
              <w:tc>
                <w:tcPr>
                  <w:tcW w:w="714" w:type="dxa"/>
                  <w:vMerge w:val="restart"/>
                  <w:tcBorders>
                    <w:top w:val="single" w:color="auto" w:sz="4" w:space="0"/>
                  </w:tcBorders>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rPr>
                    <w:t>排放去向</w:t>
                  </w:r>
                </w:p>
              </w:tc>
              <w:tc>
                <w:tcPr>
                  <w:tcW w:w="606" w:type="dxa"/>
                  <w:vMerge w:val="restart"/>
                  <w:tcBorders>
                    <w:top w:val="single" w:color="auto" w:sz="4" w:space="0"/>
                  </w:tcBorders>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rPr>
                    <w:t>排放方式</w:t>
                  </w:r>
                </w:p>
              </w:tc>
              <w:tc>
                <w:tcPr>
                  <w:tcW w:w="606" w:type="dxa"/>
                  <w:vMerge w:val="restart"/>
                  <w:tcBorders>
                    <w:top w:val="single" w:color="auto" w:sz="4" w:space="0"/>
                  </w:tcBorders>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rPr>
                    <w:t>排放规律</w:t>
                  </w:r>
                </w:p>
              </w:tc>
              <w:tc>
                <w:tcPr>
                  <w:tcW w:w="606" w:type="dxa"/>
                  <w:vMerge w:val="restart"/>
                  <w:tcBorders>
                    <w:top w:val="single" w:color="auto" w:sz="4" w:space="0"/>
                  </w:tcBorders>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rPr>
                    <w:t>排放口编号</w:t>
                  </w:r>
                </w:p>
              </w:tc>
              <w:tc>
                <w:tcPr>
                  <w:tcW w:w="606" w:type="dxa"/>
                  <w:vMerge w:val="restart"/>
                  <w:tcBorders>
                    <w:top w:val="single" w:color="auto" w:sz="4" w:space="0"/>
                  </w:tcBorders>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rPr>
                    <w:t>排放口名称</w:t>
                  </w:r>
                </w:p>
              </w:tc>
              <w:tc>
                <w:tcPr>
                  <w:tcW w:w="606" w:type="dxa"/>
                  <w:vMerge w:val="restart"/>
                  <w:tcBorders>
                    <w:top w:val="single" w:color="auto" w:sz="4" w:space="0"/>
                  </w:tcBorders>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rPr>
                    <w:t>排放口设置是否符合要求</w:t>
                  </w:r>
                </w:p>
              </w:tc>
              <w:tc>
                <w:tcPr>
                  <w:tcW w:w="607" w:type="dxa"/>
                  <w:vMerge w:val="restart"/>
                  <w:tcBorders>
                    <w:top w:val="single" w:color="auto" w:sz="4" w:space="0"/>
                    <w:right w:val="single" w:color="auto" w:sz="4" w:space="0"/>
                  </w:tcBorders>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rPr>
                    <w:t>排放口类型</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vMerge w:val="continue"/>
                  <w:tcBorders>
                    <w:left w:val="single" w:color="auto" w:sz="4" w:space="0"/>
                  </w:tcBorders>
                  <w:noWrap w:val="0"/>
                  <w:vAlign w:val="center"/>
                </w:tcPr>
                <w:p>
                  <w:pPr>
                    <w:pStyle w:val="9"/>
                    <w:adjustRightInd w:val="0"/>
                    <w:snapToGrid w:val="0"/>
                    <w:spacing w:after="0" w:line="240" w:lineRule="auto"/>
                    <w:ind w:left="-105" w:leftChars="-50" w:right="-105" w:rightChars="-50" w:firstLine="0" w:firstLineChars="0"/>
                    <w:jc w:val="center"/>
                    <w:rPr>
                      <w:color w:val="000000"/>
                      <w:sz w:val="18"/>
                      <w:szCs w:val="18"/>
                      <w:highlight w:val="none"/>
                    </w:rPr>
                  </w:pPr>
                </w:p>
              </w:tc>
              <w:tc>
                <w:tcPr>
                  <w:tcW w:w="1016" w:type="dxa"/>
                  <w:vMerge w:val="continue"/>
                  <w:noWrap w:val="0"/>
                  <w:vAlign w:val="center"/>
                </w:tcPr>
                <w:p>
                  <w:pPr>
                    <w:pStyle w:val="9"/>
                    <w:adjustRightInd w:val="0"/>
                    <w:snapToGrid w:val="0"/>
                    <w:spacing w:after="0" w:line="240" w:lineRule="auto"/>
                    <w:ind w:left="-105" w:leftChars="-50" w:right="-105" w:rightChars="-50" w:firstLine="0" w:firstLineChars="0"/>
                    <w:jc w:val="center"/>
                    <w:rPr>
                      <w:color w:val="000000"/>
                      <w:sz w:val="18"/>
                      <w:szCs w:val="18"/>
                      <w:highlight w:val="none"/>
                    </w:rPr>
                  </w:pPr>
                </w:p>
              </w:tc>
              <w:tc>
                <w:tcPr>
                  <w:tcW w:w="724" w:type="dxa"/>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rPr>
                    <w:t>编号</w:t>
                  </w:r>
                </w:p>
              </w:tc>
              <w:tc>
                <w:tcPr>
                  <w:tcW w:w="547" w:type="dxa"/>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rPr>
                    <w:t>名称</w:t>
                  </w:r>
                </w:p>
              </w:tc>
              <w:tc>
                <w:tcPr>
                  <w:tcW w:w="607" w:type="dxa"/>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rPr>
                    <w:t>工艺</w:t>
                  </w:r>
                </w:p>
              </w:tc>
              <w:tc>
                <w:tcPr>
                  <w:tcW w:w="917" w:type="dxa"/>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rPr>
                    <w:t>处理量（</w:t>
                  </w:r>
                  <w:r>
                    <w:rPr>
                      <w:rFonts w:hint="eastAsia"/>
                      <w:color w:val="000000"/>
                      <w:sz w:val="18"/>
                      <w:szCs w:val="18"/>
                      <w:highlight w:val="none"/>
                      <w:lang w:val="en-US" w:eastAsia="zh-CN"/>
                    </w:rPr>
                    <w:t>m</w:t>
                  </w:r>
                  <w:r>
                    <w:rPr>
                      <w:rFonts w:hint="eastAsia"/>
                      <w:color w:val="000000"/>
                      <w:sz w:val="18"/>
                      <w:szCs w:val="18"/>
                      <w:highlight w:val="none"/>
                      <w:vertAlign w:val="superscript"/>
                      <w:lang w:val="en-US" w:eastAsia="zh-CN"/>
                    </w:rPr>
                    <w:t>3</w:t>
                  </w:r>
                  <w:r>
                    <w:rPr>
                      <w:rFonts w:hint="eastAsia"/>
                      <w:color w:val="000000"/>
                      <w:sz w:val="18"/>
                      <w:szCs w:val="18"/>
                      <w:highlight w:val="none"/>
                      <w:lang w:val="en-US" w:eastAsia="zh-CN"/>
                    </w:rPr>
                    <w:t>/</w:t>
                  </w:r>
                  <w:r>
                    <w:rPr>
                      <w:rFonts w:hint="eastAsia"/>
                      <w:color w:val="000000"/>
                      <w:sz w:val="18"/>
                      <w:szCs w:val="18"/>
                      <w:highlight w:val="none"/>
                    </w:rPr>
                    <w:t>d）</w:t>
                  </w:r>
                </w:p>
              </w:tc>
              <w:tc>
                <w:tcPr>
                  <w:tcW w:w="570" w:type="dxa"/>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rPr>
                    <w:t>是否为可行技术</w:t>
                  </w:r>
                </w:p>
              </w:tc>
              <w:tc>
                <w:tcPr>
                  <w:tcW w:w="714" w:type="dxa"/>
                  <w:vMerge w:val="continue"/>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p>
              </w:tc>
              <w:tc>
                <w:tcPr>
                  <w:tcW w:w="606" w:type="dxa"/>
                  <w:vMerge w:val="continue"/>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p>
              </w:tc>
              <w:tc>
                <w:tcPr>
                  <w:tcW w:w="606" w:type="dxa"/>
                  <w:vMerge w:val="continue"/>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p>
              </w:tc>
              <w:tc>
                <w:tcPr>
                  <w:tcW w:w="606" w:type="dxa"/>
                  <w:vMerge w:val="continue"/>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p>
              </w:tc>
              <w:tc>
                <w:tcPr>
                  <w:tcW w:w="606" w:type="dxa"/>
                  <w:vMerge w:val="continue"/>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p>
              </w:tc>
              <w:tc>
                <w:tcPr>
                  <w:tcW w:w="606" w:type="dxa"/>
                  <w:vMerge w:val="continue"/>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p>
              </w:tc>
              <w:tc>
                <w:tcPr>
                  <w:tcW w:w="607" w:type="dxa"/>
                  <w:vMerge w:val="continue"/>
                  <w:tcBorders>
                    <w:right w:val="single" w:color="auto" w:sz="4" w:space="0"/>
                  </w:tcBorders>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tcBorders>
                    <w:left w:val="single" w:color="auto" w:sz="4" w:space="0"/>
                  </w:tcBorders>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rPr>
                    <w:t>洗砂废水</w:t>
                  </w:r>
                </w:p>
              </w:tc>
              <w:tc>
                <w:tcPr>
                  <w:tcW w:w="1016" w:type="dxa"/>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rPr>
                    <w:t>SS</w:t>
                  </w:r>
                </w:p>
              </w:tc>
              <w:tc>
                <w:tcPr>
                  <w:tcW w:w="724" w:type="dxa"/>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rPr>
                    <w:t>TW001</w:t>
                  </w:r>
                </w:p>
              </w:tc>
              <w:tc>
                <w:tcPr>
                  <w:tcW w:w="547" w:type="dxa"/>
                  <w:noWrap w:val="0"/>
                  <w:vAlign w:val="center"/>
                </w:tcPr>
                <w:p>
                  <w:pPr>
                    <w:pStyle w:val="9"/>
                    <w:adjustRightInd w:val="0"/>
                    <w:snapToGrid w:val="0"/>
                    <w:spacing w:after="0" w:line="240" w:lineRule="auto"/>
                    <w:ind w:left="-105" w:leftChars="-50" w:right="-105" w:rightChars="-50" w:firstLine="0" w:firstLineChars="0"/>
                    <w:jc w:val="center"/>
                    <w:rPr>
                      <w:rFonts w:hint="eastAsia" w:eastAsia="宋体"/>
                      <w:color w:val="000000"/>
                      <w:sz w:val="18"/>
                      <w:szCs w:val="18"/>
                      <w:highlight w:val="none"/>
                      <w:vertAlign w:val="baseline"/>
                      <w:lang w:val="en-US" w:eastAsia="zh-CN"/>
                    </w:rPr>
                  </w:pPr>
                  <w:r>
                    <w:rPr>
                      <w:rFonts w:hint="eastAsia"/>
                      <w:color w:val="000000"/>
                      <w:sz w:val="18"/>
                      <w:szCs w:val="18"/>
                      <w:highlight w:val="none"/>
                    </w:rPr>
                    <w:t>沉淀池</w:t>
                  </w:r>
                  <w:r>
                    <w:rPr>
                      <w:rFonts w:hint="eastAsia"/>
                      <w:color w:val="000000"/>
                      <w:sz w:val="18"/>
                      <w:szCs w:val="18"/>
                      <w:highlight w:val="none"/>
                      <w:lang w:val="en-US" w:eastAsia="zh-CN"/>
                    </w:rPr>
                    <w:t>+压滤机</w:t>
                  </w:r>
                </w:p>
              </w:tc>
              <w:tc>
                <w:tcPr>
                  <w:tcW w:w="607" w:type="dxa"/>
                  <w:noWrap w:val="0"/>
                  <w:vAlign w:val="center"/>
                </w:tcPr>
                <w:p>
                  <w:pPr>
                    <w:pStyle w:val="9"/>
                    <w:adjustRightInd w:val="0"/>
                    <w:snapToGrid w:val="0"/>
                    <w:spacing w:after="0" w:line="240" w:lineRule="auto"/>
                    <w:ind w:left="-105" w:leftChars="-50" w:right="-105" w:rightChars="-50" w:firstLine="0" w:firstLineChars="0"/>
                    <w:jc w:val="center"/>
                    <w:rPr>
                      <w:rFonts w:hint="default" w:eastAsia="宋体"/>
                      <w:color w:val="000000"/>
                      <w:sz w:val="18"/>
                      <w:szCs w:val="18"/>
                      <w:highlight w:val="none"/>
                      <w:vertAlign w:val="baseline"/>
                      <w:lang w:val="en-US" w:eastAsia="zh-CN"/>
                    </w:rPr>
                  </w:pPr>
                  <w:r>
                    <w:rPr>
                      <w:rFonts w:hint="eastAsia"/>
                      <w:color w:val="000000"/>
                      <w:sz w:val="18"/>
                      <w:szCs w:val="18"/>
                      <w:highlight w:val="none"/>
                      <w:vertAlign w:val="baseline"/>
                      <w:lang w:val="en-US" w:eastAsia="zh-CN"/>
                    </w:rPr>
                    <w:t>/</w:t>
                  </w:r>
                </w:p>
              </w:tc>
              <w:tc>
                <w:tcPr>
                  <w:tcW w:w="917" w:type="dxa"/>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lang w:val="en-US" w:eastAsia="zh-CN"/>
                    </w:rPr>
                    <w:t>400</w:t>
                  </w:r>
                </w:p>
              </w:tc>
              <w:tc>
                <w:tcPr>
                  <w:tcW w:w="570" w:type="dxa"/>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rPr>
                    <w:t>是</w:t>
                  </w:r>
                </w:p>
              </w:tc>
              <w:tc>
                <w:tcPr>
                  <w:tcW w:w="714" w:type="dxa"/>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rPr>
                    <w:t>不外排</w:t>
                  </w:r>
                </w:p>
              </w:tc>
              <w:tc>
                <w:tcPr>
                  <w:tcW w:w="606" w:type="dxa"/>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rPr>
                    <w:t>无</w:t>
                  </w:r>
                </w:p>
              </w:tc>
              <w:tc>
                <w:tcPr>
                  <w:tcW w:w="606" w:type="dxa"/>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rPr>
                    <w:t>/</w:t>
                  </w:r>
                </w:p>
              </w:tc>
              <w:tc>
                <w:tcPr>
                  <w:tcW w:w="606" w:type="dxa"/>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rPr>
                    <w:t>/</w:t>
                  </w:r>
                </w:p>
              </w:tc>
              <w:tc>
                <w:tcPr>
                  <w:tcW w:w="606" w:type="dxa"/>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rPr>
                    <w:t>/</w:t>
                  </w:r>
                </w:p>
              </w:tc>
              <w:tc>
                <w:tcPr>
                  <w:tcW w:w="606" w:type="dxa"/>
                  <w:noWrap w:val="0"/>
                  <w:vAlign w:val="center"/>
                </w:tcPr>
                <w:p>
                  <w:pPr>
                    <w:adjustRightInd w:val="0"/>
                    <w:snapToGrid w:val="0"/>
                    <w:spacing w:line="240" w:lineRule="auto"/>
                    <w:ind w:left="-105" w:leftChars="-50" w:right="-105" w:rightChars="-50"/>
                    <w:jc w:val="center"/>
                    <w:rPr>
                      <w:rFonts w:hint="default"/>
                      <w:color w:val="000000"/>
                      <w:sz w:val="18"/>
                      <w:szCs w:val="18"/>
                      <w:highlight w:val="none"/>
                      <w:vertAlign w:val="baseline"/>
                      <w:lang w:val="en-US" w:eastAsia="zh-CN"/>
                    </w:rPr>
                  </w:pPr>
                  <w:r>
                    <w:rPr>
                      <w:rFonts w:hint="eastAsia"/>
                      <w:color w:val="000000"/>
                      <w:sz w:val="18"/>
                      <w:szCs w:val="18"/>
                      <w:highlight w:val="none"/>
                    </w:rPr>
                    <w:t>/</w:t>
                  </w:r>
                </w:p>
              </w:tc>
              <w:tc>
                <w:tcPr>
                  <w:tcW w:w="607" w:type="dxa"/>
                  <w:tcBorders>
                    <w:right w:val="single" w:color="auto" w:sz="4" w:space="0"/>
                  </w:tcBorders>
                  <w:noWrap w:val="0"/>
                  <w:vAlign w:val="center"/>
                </w:tcPr>
                <w:p>
                  <w:pPr>
                    <w:adjustRightInd w:val="0"/>
                    <w:snapToGrid w:val="0"/>
                    <w:spacing w:line="240" w:lineRule="auto"/>
                    <w:ind w:left="-105" w:leftChars="-50" w:right="-105" w:rightChars="-50"/>
                    <w:jc w:val="center"/>
                    <w:rPr>
                      <w:rFonts w:hint="default"/>
                      <w:color w:val="000000"/>
                      <w:sz w:val="18"/>
                      <w:szCs w:val="18"/>
                      <w:highlight w:val="none"/>
                      <w:vertAlign w:val="baseline"/>
                      <w:lang w:val="en-US" w:eastAsia="zh-CN"/>
                    </w:rPr>
                  </w:pPr>
                  <w:r>
                    <w:rPr>
                      <w:rFonts w:hint="eastAsia"/>
                      <w:color w:val="000000"/>
                      <w:sz w:val="18"/>
                      <w:szCs w:val="18"/>
                      <w:highlight w:val="none"/>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dxa"/>
                  <w:tcBorders>
                    <w:left w:val="single" w:color="auto" w:sz="4" w:space="0"/>
                    <w:bottom w:val="single" w:color="auto" w:sz="4" w:space="0"/>
                  </w:tcBorders>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rPr>
                    <w:t>生活废水</w:t>
                  </w:r>
                </w:p>
              </w:tc>
              <w:tc>
                <w:tcPr>
                  <w:tcW w:w="1016" w:type="dxa"/>
                  <w:tcBorders>
                    <w:bottom w:val="single" w:color="auto" w:sz="4" w:space="0"/>
                  </w:tcBorders>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rPr>
                    <w:t>BOD</w:t>
                  </w:r>
                  <w:r>
                    <w:rPr>
                      <w:rFonts w:hint="eastAsia"/>
                      <w:color w:val="000000"/>
                      <w:sz w:val="18"/>
                      <w:szCs w:val="18"/>
                      <w:highlight w:val="none"/>
                      <w:vertAlign w:val="subscript"/>
                    </w:rPr>
                    <w:t>5</w:t>
                  </w:r>
                  <w:r>
                    <w:rPr>
                      <w:rFonts w:hint="eastAsia"/>
                      <w:color w:val="000000"/>
                      <w:sz w:val="18"/>
                      <w:szCs w:val="18"/>
                      <w:highlight w:val="none"/>
                    </w:rPr>
                    <w:t>、CODcr、SS、NH</w:t>
                  </w:r>
                  <w:r>
                    <w:rPr>
                      <w:rFonts w:hint="eastAsia"/>
                      <w:color w:val="000000"/>
                      <w:sz w:val="18"/>
                      <w:szCs w:val="18"/>
                      <w:highlight w:val="none"/>
                      <w:vertAlign w:val="subscript"/>
                    </w:rPr>
                    <w:t>3</w:t>
                  </w:r>
                  <w:r>
                    <w:rPr>
                      <w:rFonts w:hint="eastAsia"/>
                      <w:color w:val="000000"/>
                      <w:sz w:val="18"/>
                      <w:szCs w:val="18"/>
                      <w:highlight w:val="none"/>
                    </w:rPr>
                    <w:t>-N、动植物油等</w:t>
                  </w:r>
                </w:p>
              </w:tc>
              <w:tc>
                <w:tcPr>
                  <w:tcW w:w="724" w:type="dxa"/>
                  <w:tcBorders>
                    <w:bottom w:val="single" w:color="auto" w:sz="4" w:space="0"/>
                  </w:tcBorders>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rPr>
                    <w:t>/</w:t>
                  </w:r>
                </w:p>
              </w:tc>
              <w:tc>
                <w:tcPr>
                  <w:tcW w:w="547" w:type="dxa"/>
                  <w:tcBorders>
                    <w:bottom w:val="single" w:color="auto" w:sz="4" w:space="0"/>
                  </w:tcBorders>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rPr>
                    <w:t>/</w:t>
                  </w:r>
                </w:p>
              </w:tc>
              <w:tc>
                <w:tcPr>
                  <w:tcW w:w="607" w:type="dxa"/>
                  <w:tcBorders>
                    <w:bottom w:val="single" w:color="auto" w:sz="4" w:space="0"/>
                  </w:tcBorders>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rPr>
                    <w:t>/</w:t>
                  </w:r>
                </w:p>
              </w:tc>
              <w:tc>
                <w:tcPr>
                  <w:tcW w:w="917" w:type="dxa"/>
                  <w:tcBorders>
                    <w:bottom w:val="single" w:color="auto" w:sz="4" w:space="0"/>
                  </w:tcBorders>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rPr>
                    <w:t>/</w:t>
                  </w:r>
                </w:p>
              </w:tc>
              <w:tc>
                <w:tcPr>
                  <w:tcW w:w="570" w:type="dxa"/>
                  <w:tcBorders>
                    <w:bottom w:val="single" w:color="auto" w:sz="4" w:space="0"/>
                  </w:tcBorders>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rPr>
                    <w:t>/</w:t>
                  </w:r>
                </w:p>
              </w:tc>
              <w:tc>
                <w:tcPr>
                  <w:tcW w:w="714" w:type="dxa"/>
                  <w:tcBorders>
                    <w:bottom w:val="single" w:color="auto" w:sz="4" w:space="0"/>
                  </w:tcBorders>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hAnsi="宋体"/>
                      <w:sz w:val="18"/>
                      <w:szCs w:val="18"/>
                      <w:highlight w:val="none"/>
                      <w:lang w:eastAsia="zh-CN"/>
                    </w:rPr>
                    <w:t>生活污水处理厂</w:t>
                  </w:r>
                </w:p>
              </w:tc>
              <w:tc>
                <w:tcPr>
                  <w:tcW w:w="606" w:type="dxa"/>
                  <w:tcBorders>
                    <w:bottom w:val="single" w:color="auto" w:sz="4" w:space="0"/>
                  </w:tcBorders>
                  <w:noWrap w:val="0"/>
                  <w:vAlign w:val="center"/>
                </w:tcPr>
                <w:p>
                  <w:pPr>
                    <w:pStyle w:val="9"/>
                    <w:adjustRightInd w:val="0"/>
                    <w:snapToGrid w:val="0"/>
                    <w:spacing w:after="0" w:line="240" w:lineRule="auto"/>
                    <w:ind w:left="-105" w:leftChars="-50" w:right="-105" w:rightChars="-50" w:firstLine="0" w:firstLineChars="0"/>
                    <w:jc w:val="center"/>
                    <w:rPr>
                      <w:rFonts w:hint="eastAsia" w:eastAsia="宋体"/>
                      <w:color w:val="000000"/>
                      <w:sz w:val="18"/>
                      <w:szCs w:val="18"/>
                      <w:highlight w:val="none"/>
                      <w:vertAlign w:val="baseline"/>
                      <w:lang w:val="en-US" w:eastAsia="zh-CN"/>
                    </w:rPr>
                  </w:pPr>
                  <w:r>
                    <w:rPr>
                      <w:rFonts w:hint="eastAsia"/>
                      <w:color w:val="000000"/>
                      <w:sz w:val="18"/>
                      <w:szCs w:val="18"/>
                      <w:highlight w:val="none"/>
                      <w:lang w:eastAsia="zh-CN"/>
                    </w:rPr>
                    <w:t>拉运</w:t>
                  </w:r>
                </w:p>
              </w:tc>
              <w:tc>
                <w:tcPr>
                  <w:tcW w:w="606" w:type="dxa"/>
                  <w:tcBorders>
                    <w:bottom w:val="single" w:color="auto" w:sz="4" w:space="0"/>
                  </w:tcBorders>
                  <w:noWrap w:val="0"/>
                  <w:vAlign w:val="center"/>
                </w:tcPr>
                <w:p>
                  <w:pPr>
                    <w:pStyle w:val="9"/>
                    <w:adjustRightInd w:val="0"/>
                    <w:snapToGrid w:val="0"/>
                    <w:spacing w:after="0" w:line="240" w:lineRule="auto"/>
                    <w:ind w:left="-105" w:leftChars="-50" w:right="-105" w:rightChars="-50" w:firstLine="0" w:firstLineChars="0"/>
                    <w:jc w:val="center"/>
                    <w:rPr>
                      <w:rFonts w:hint="default"/>
                      <w:color w:val="000000"/>
                      <w:sz w:val="18"/>
                      <w:szCs w:val="18"/>
                      <w:highlight w:val="none"/>
                      <w:vertAlign w:val="baseline"/>
                      <w:lang w:val="en-US" w:eastAsia="zh-CN"/>
                    </w:rPr>
                  </w:pPr>
                  <w:r>
                    <w:rPr>
                      <w:rFonts w:hint="eastAsia"/>
                      <w:color w:val="000000"/>
                      <w:sz w:val="18"/>
                      <w:szCs w:val="18"/>
                      <w:highlight w:val="none"/>
                    </w:rPr>
                    <w:t>/</w:t>
                  </w:r>
                </w:p>
              </w:tc>
              <w:tc>
                <w:tcPr>
                  <w:tcW w:w="606" w:type="dxa"/>
                  <w:tcBorders>
                    <w:bottom w:val="single" w:color="auto" w:sz="4" w:space="0"/>
                  </w:tcBorders>
                  <w:noWrap w:val="0"/>
                  <w:vAlign w:val="center"/>
                </w:tcPr>
                <w:p>
                  <w:pPr>
                    <w:adjustRightInd w:val="0"/>
                    <w:snapToGrid w:val="0"/>
                    <w:spacing w:line="240" w:lineRule="auto"/>
                    <w:ind w:left="-105" w:leftChars="-50" w:right="-105" w:rightChars="-50"/>
                    <w:jc w:val="center"/>
                    <w:rPr>
                      <w:rFonts w:hint="default"/>
                      <w:color w:val="000000"/>
                      <w:sz w:val="18"/>
                      <w:szCs w:val="18"/>
                      <w:highlight w:val="none"/>
                      <w:vertAlign w:val="baseline"/>
                      <w:lang w:val="en-US" w:eastAsia="zh-CN"/>
                    </w:rPr>
                  </w:pPr>
                  <w:r>
                    <w:rPr>
                      <w:rFonts w:hint="eastAsia"/>
                      <w:color w:val="000000"/>
                      <w:sz w:val="18"/>
                      <w:szCs w:val="18"/>
                      <w:highlight w:val="none"/>
                    </w:rPr>
                    <w:t>/</w:t>
                  </w:r>
                </w:p>
              </w:tc>
              <w:tc>
                <w:tcPr>
                  <w:tcW w:w="606" w:type="dxa"/>
                  <w:tcBorders>
                    <w:bottom w:val="single" w:color="auto" w:sz="4" w:space="0"/>
                  </w:tcBorders>
                  <w:noWrap w:val="0"/>
                  <w:vAlign w:val="center"/>
                </w:tcPr>
                <w:p>
                  <w:pPr>
                    <w:adjustRightInd w:val="0"/>
                    <w:snapToGrid w:val="0"/>
                    <w:spacing w:line="240" w:lineRule="auto"/>
                    <w:ind w:left="-105" w:leftChars="-50" w:right="-105" w:rightChars="-50"/>
                    <w:jc w:val="center"/>
                    <w:rPr>
                      <w:rFonts w:hint="default"/>
                      <w:color w:val="000000"/>
                      <w:sz w:val="18"/>
                      <w:szCs w:val="18"/>
                      <w:highlight w:val="none"/>
                      <w:vertAlign w:val="baseline"/>
                      <w:lang w:val="en-US" w:eastAsia="zh-CN"/>
                    </w:rPr>
                  </w:pPr>
                  <w:r>
                    <w:rPr>
                      <w:rFonts w:hint="eastAsia"/>
                      <w:color w:val="000000"/>
                      <w:sz w:val="18"/>
                      <w:szCs w:val="18"/>
                      <w:highlight w:val="none"/>
                    </w:rPr>
                    <w:t>/</w:t>
                  </w:r>
                </w:p>
              </w:tc>
              <w:tc>
                <w:tcPr>
                  <w:tcW w:w="606" w:type="dxa"/>
                  <w:tcBorders>
                    <w:bottom w:val="single" w:color="auto" w:sz="4" w:space="0"/>
                  </w:tcBorders>
                  <w:noWrap w:val="0"/>
                  <w:vAlign w:val="center"/>
                </w:tcPr>
                <w:p>
                  <w:pPr>
                    <w:adjustRightInd w:val="0"/>
                    <w:snapToGrid w:val="0"/>
                    <w:spacing w:line="240" w:lineRule="auto"/>
                    <w:ind w:left="-105" w:leftChars="-50" w:right="-105" w:rightChars="-50"/>
                    <w:jc w:val="center"/>
                    <w:rPr>
                      <w:rFonts w:hint="default"/>
                      <w:color w:val="000000"/>
                      <w:sz w:val="18"/>
                      <w:szCs w:val="18"/>
                      <w:highlight w:val="none"/>
                      <w:vertAlign w:val="baseline"/>
                      <w:lang w:val="en-US" w:eastAsia="zh-CN"/>
                    </w:rPr>
                  </w:pPr>
                  <w:r>
                    <w:rPr>
                      <w:rFonts w:hint="eastAsia"/>
                      <w:color w:val="000000"/>
                      <w:sz w:val="18"/>
                      <w:szCs w:val="18"/>
                      <w:highlight w:val="none"/>
                    </w:rPr>
                    <w:t>/</w:t>
                  </w:r>
                </w:p>
              </w:tc>
              <w:tc>
                <w:tcPr>
                  <w:tcW w:w="607" w:type="dxa"/>
                  <w:tcBorders>
                    <w:bottom w:val="single" w:color="auto" w:sz="4" w:space="0"/>
                    <w:right w:val="single" w:color="auto" w:sz="4" w:space="0"/>
                  </w:tcBorders>
                  <w:noWrap w:val="0"/>
                  <w:vAlign w:val="center"/>
                </w:tcPr>
                <w:p>
                  <w:pPr>
                    <w:adjustRightInd w:val="0"/>
                    <w:snapToGrid w:val="0"/>
                    <w:spacing w:line="240" w:lineRule="auto"/>
                    <w:ind w:left="-105" w:leftChars="-50" w:right="-105" w:rightChars="-50"/>
                    <w:jc w:val="center"/>
                    <w:rPr>
                      <w:rFonts w:hint="default"/>
                      <w:color w:val="000000"/>
                      <w:sz w:val="18"/>
                      <w:szCs w:val="18"/>
                      <w:highlight w:val="none"/>
                      <w:vertAlign w:val="baseline"/>
                      <w:lang w:val="en-US" w:eastAsia="zh-CN"/>
                    </w:rPr>
                  </w:pPr>
                  <w:r>
                    <w:rPr>
                      <w:rFonts w:hint="eastAsia"/>
                      <w:color w:val="000000"/>
                      <w:sz w:val="18"/>
                      <w:szCs w:val="18"/>
                      <w:highlight w:val="none"/>
                    </w:rPr>
                    <w:t>/</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Times New Roman" w:hAnsi="Times New Roman"/>
                <w:b/>
                <w:color w:val="auto"/>
                <w:sz w:val="24"/>
                <w:szCs w:val="24"/>
                <w:highlight w:val="none"/>
              </w:rPr>
            </w:pPr>
            <w:r>
              <w:rPr>
                <w:rFonts w:hint="eastAsia"/>
                <w:b/>
                <w:color w:val="auto"/>
                <w:sz w:val="24"/>
                <w:szCs w:val="24"/>
                <w:highlight w:val="none"/>
                <w:lang w:val="en-US" w:eastAsia="zh-CN"/>
              </w:rPr>
              <w:t>3、</w:t>
            </w:r>
            <w:r>
              <w:rPr>
                <w:rFonts w:ascii="Times New Roman" w:hAnsi="Times New Roman"/>
                <w:b/>
                <w:bCs/>
                <w:color w:val="auto"/>
                <w:sz w:val="24"/>
                <w:highlight w:val="none"/>
              </w:rPr>
              <w:t>噪声防治措施</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ascii="Times New Roman" w:hAnsi="Times New Roman"/>
                <w:color w:val="auto"/>
                <w:sz w:val="24"/>
                <w:highlight w:val="none"/>
              </w:rPr>
            </w:pPr>
            <w:r>
              <w:rPr>
                <w:rFonts w:ascii="Times New Roman" w:hAnsi="宋体"/>
                <w:color w:val="auto"/>
                <w:sz w:val="24"/>
                <w:highlight w:val="none"/>
              </w:rPr>
              <w:t>对机械噪声，项目通过采取以下措施：</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ascii="Times New Roman" w:hAnsi="Times New Roman"/>
                <w:color w:val="auto"/>
                <w:sz w:val="24"/>
                <w:highlight w:val="none"/>
              </w:rPr>
            </w:pPr>
            <w:r>
              <w:rPr>
                <w:rFonts w:ascii="Times New Roman" w:hAnsi="宋体"/>
                <w:color w:val="auto"/>
                <w:sz w:val="24"/>
                <w:highlight w:val="none"/>
              </w:rPr>
              <w:t>①选用低噪声设备。</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ascii="Times New Roman" w:hAnsi="Times New Roman"/>
                <w:color w:val="auto"/>
                <w:sz w:val="24"/>
                <w:highlight w:val="none"/>
              </w:rPr>
            </w:pPr>
            <w:r>
              <w:rPr>
                <w:rFonts w:ascii="Times New Roman" w:hAnsi="宋体"/>
                <w:color w:val="auto"/>
                <w:sz w:val="24"/>
                <w:highlight w:val="none"/>
              </w:rPr>
              <w:t>②合理布局，筛分等高噪声工序远离居民点。</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ascii="Times New Roman" w:hAnsi="Times New Roman"/>
                <w:color w:val="auto"/>
                <w:sz w:val="24"/>
                <w:highlight w:val="none"/>
              </w:rPr>
            </w:pPr>
            <w:r>
              <w:rPr>
                <w:rFonts w:ascii="Times New Roman" w:hAnsi="宋体"/>
                <w:color w:val="auto"/>
                <w:sz w:val="24"/>
                <w:highlight w:val="none"/>
              </w:rPr>
              <w:t>③加强机械设备的保养和维修，保持设备处于良好的工作状态。</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ascii="Times New Roman" w:hAnsi="Times New Roman"/>
                <w:color w:val="auto"/>
                <w:sz w:val="24"/>
                <w:highlight w:val="none"/>
              </w:rPr>
            </w:pPr>
            <w:r>
              <w:rPr>
                <w:rFonts w:ascii="Times New Roman" w:hAnsi="宋体"/>
                <w:color w:val="auto"/>
                <w:sz w:val="24"/>
                <w:highlight w:val="none"/>
              </w:rPr>
              <w:t>④合理安排工作时间，夜间禁止生产。</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ascii="Times New Roman" w:hAnsi="Times New Roman"/>
                <w:color w:val="auto"/>
                <w:sz w:val="24"/>
                <w:highlight w:val="none"/>
              </w:rPr>
            </w:pPr>
            <w:r>
              <w:rPr>
                <w:rFonts w:ascii="Times New Roman" w:hAnsi="宋体"/>
                <w:color w:val="auto"/>
                <w:sz w:val="24"/>
                <w:highlight w:val="none"/>
              </w:rPr>
              <w:t>⑤本项目开采区在某一处开采产生的噪声影响是短期行为。昼间施工要进行良好的施工管理和采取必要的降噪措施以保证周围居民的声环境满足《声环境质量标准》（</w:t>
            </w:r>
            <w:r>
              <w:rPr>
                <w:rFonts w:ascii="Times New Roman" w:hAnsi="Times New Roman"/>
                <w:color w:val="auto"/>
                <w:sz w:val="24"/>
                <w:highlight w:val="none"/>
              </w:rPr>
              <w:t>GB3096-2008</w:t>
            </w:r>
            <w:r>
              <w:rPr>
                <w:rFonts w:ascii="Times New Roman" w:hAnsi="宋体"/>
                <w:color w:val="auto"/>
                <w:sz w:val="24"/>
                <w:highlight w:val="none"/>
              </w:rPr>
              <w:t>）</w:t>
            </w:r>
            <w:r>
              <w:rPr>
                <w:rFonts w:ascii="Times New Roman" w:hAnsi="Times New Roman"/>
                <w:color w:val="auto"/>
                <w:sz w:val="24"/>
                <w:highlight w:val="none"/>
              </w:rPr>
              <w:t>2</w:t>
            </w:r>
            <w:r>
              <w:rPr>
                <w:rFonts w:ascii="Times New Roman" w:hAnsi="宋体"/>
                <w:color w:val="auto"/>
                <w:sz w:val="24"/>
                <w:highlight w:val="none"/>
              </w:rPr>
              <w:t>类标准。高噪声作业区应远离声敏感点，应该避免多台设备同时作业。</w:t>
            </w:r>
          </w:p>
          <w:p>
            <w:pPr>
              <w:adjustRightInd w:val="0"/>
              <w:snapToGrid w:val="0"/>
              <w:spacing w:line="360" w:lineRule="auto"/>
              <w:ind w:firstLine="480"/>
              <w:rPr>
                <w:rFonts w:ascii="Times New Roman" w:hAnsi="Times New Roman"/>
                <w:color w:val="auto"/>
                <w:sz w:val="24"/>
                <w:highlight w:val="none"/>
              </w:rPr>
            </w:pPr>
            <w:r>
              <w:rPr>
                <w:rFonts w:ascii="Times New Roman" w:hAnsi="宋体"/>
                <w:color w:val="auto"/>
                <w:sz w:val="24"/>
                <w:highlight w:val="none"/>
              </w:rPr>
              <w:t>对于交通噪声采取如下措施：</w:t>
            </w:r>
          </w:p>
          <w:p>
            <w:pPr>
              <w:adjustRightInd w:val="0"/>
              <w:snapToGrid w:val="0"/>
              <w:spacing w:line="360" w:lineRule="auto"/>
              <w:ind w:firstLine="480"/>
              <w:rPr>
                <w:rFonts w:ascii="Times New Roman" w:hAnsi="Times New Roman"/>
                <w:color w:val="auto"/>
                <w:sz w:val="24"/>
                <w:highlight w:val="none"/>
              </w:rPr>
            </w:pPr>
            <w:r>
              <w:rPr>
                <w:rFonts w:ascii="Times New Roman" w:hAnsi="宋体"/>
                <w:color w:val="auto"/>
                <w:sz w:val="24"/>
                <w:highlight w:val="none"/>
              </w:rPr>
              <w:t>①合理制定运输计划，将运输任务安排在白天，夜间禁止运输；</w:t>
            </w:r>
          </w:p>
          <w:p>
            <w:pPr>
              <w:adjustRightInd w:val="0"/>
              <w:snapToGrid w:val="0"/>
              <w:spacing w:line="360" w:lineRule="auto"/>
              <w:ind w:firstLine="480"/>
              <w:rPr>
                <w:rFonts w:ascii="Times New Roman" w:hAnsi="Times New Roman"/>
                <w:color w:val="auto"/>
                <w:sz w:val="24"/>
                <w:highlight w:val="none"/>
              </w:rPr>
            </w:pPr>
            <w:r>
              <w:rPr>
                <w:rFonts w:ascii="Times New Roman" w:hAnsi="宋体"/>
                <w:color w:val="auto"/>
                <w:sz w:val="24"/>
                <w:highlight w:val="none"/>
              </w:rPr>
              <w:t>②运输车辆经过居民点时减速慢行、禁止鸣笛；</w:t>
            </w:r>
          </w:p>
          <w:p>
            <w:pPr>
              <w:adjustRightInd w:val="0"/>
              <w:snapToGrid w:val="0"/>
              <w:spacing w:line="360" w:lineRule="auto"/>
              <w:ind w:firstLine="480"/>
              <w:rPr>
                <w:rFonts w:ascii="Times New Roman" w:hAnsi="宋体"/>
                <w:color w:val="auto"/>
                <w:sz w:val="24"/>
                <w:highlight w:val="none"/>
              </w:rPr>
            </w:pPr>
            <w:r>
              <w:rPr>
                <w:rFonts w:ascii="Times New Roman" w:hAnsi="宋体"/>
                <w:color w:val="auto"/>
                <w:sz w:val="24"/>
                <w:highlight w:val="none"/>
              </w:rPr>
              <w:t>③加强运输车辆和运输道路的日常维护；</w:t>
            </w:r>
          </w:p>
          <w:p>
            <w:pPr>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 w:val="0"/>
                <w:bCs/>
                <w:color w:val="auto"/>
                <w:highlight w:val="none"/>
              </w:rPr>
            </w:pPr>
            <w:r>
              <w:rPr>
                <w:rFonts w:hint="eastAsia"/>
                <w:b w:val="0"/>
                <w:bCs/>
                <w:color w:val="auto"/>
                <w:sz w:val="24"/>
                <w:szCs w:val="24"/>
                <w:highlight w:val="none"/>
                <w:lang w:val="en-US" w:eastAsia="zh-CN"/>
              </w:rPr>
              <w:t>监测计划要求</w:t>
            </w:r>
          </w:p>
          <w:p>
            <w:pPr>
              <w:adjustRightInd w:val="0"/>
              <w:snapToGrid w:val="0"/>
              <w:spacing w:line="360" w:lineRule="auto"/>
              <w:jc w:val="center"/>
              <w:rPr>
                <w:rFonts w:ascii="Times New Roman" w:hAnsi="Times New Roman"/>
                <w:bCs/>
                <w:color w:val="auto"/>
                <w:sz w:val="24"/>
                <w:szCs w:val="24"/>
                <w:highlight w:val="none"/>
              </w:rPr>
            </w:pPr>
            <w:r>
              <w:rPr>
                <w:rFonts w:ascii="Times New Roman" w:hAnsi="宋体"/>
                <w:b/>
                <w:color w:val="auto"/>
                <w:sz w:val="24"/>
                <w:szCs w:val="24"/>
                <w:highlight w:val="none"/>
              </w:rPr>
              <w:t>表</w:t>
            </w:r>
            <w:r>
              <w:rPr>
                <w:rFonts w:hint="eastAsia" w:hAnsi="宋体"/>
                <w:b/>
                <w:color w:val="auto"/>
                <w:sz w:val="24"/>
                <w:szCs w:val="24"/>
                <w:highlight w:val="none"/>
                <w:lang w:val="en-US" w:eastAsia="zh-CN"/>
              </w:rPr>
              <w:t>5-3</w:t>
            </w:r>
            <w:r>
              <w:rPr>
                <w:rFonts w:hint="eastAsia" w:ascii="Times New Roman" w:hAnsi="Times New Roman"/>
                <w:b/>
                <w:color w:val="auto"/>
                <w:sz w:val="24"/>
                <w:szCs w:val="24"/>
                <w:highlight w:val="none"/>
              </w:rPr>
              <w:t xml:space="preserve">          </w:t>
            </w:r>
            <w:r>
              <w:rPr>
                <w:rFonts w:ascii="Times New Roman" w:hAnsi="Times New Roman"/>
                <w:b/>
                <w:color w:val="auto"/>
                <w:sz w:val="24"/>
                <w:szCs w:val="24"/>
                <w:highlight w:val="none"/>
              </w:rPr>
              <w:t xml:space="preserve"> </w:t>
            </w:r>
            <w:r>
              <w:rPr>
                <w:rFonts w:ascii="Times New Roman" w:hAnsi="宋体"/>
                <w:b/>
                <w:color w:val="auto"/>
                <w:sz w:val="24"/>
                <w:szCs w:val="24"/>
                <w:highlight w:val="none"/>
              </w:rPr>
              <w:t>运营期</w:t>
            </w:r>
            <w:r>
              <w:rPr>
                <w:rFonts w:ascii="Times New Roman" w:hAnsi="Times New Roman"/>
                <w:b/>
                <w:bCs/>
                <w:color w:val="auto"/>
                <w:sz w:val="24"/>
                <w:highlight w:val="none"/>
              </w:rPr>
              <w:t>噪声</w:t>
            </w:r>
            <w:r>
              <w:rPr>
                <w:rFonts w:ascii="Times New Roman" w:hAnsi="宋体"/>
                <w:b/>
                <w:color w:val="auto"/>
                <w:sz w:val="24"/>
                <w:szCs w:val="24"/>
                <w:highlight w:val="none"/>
              </w:rPr>
              <w:t>监测计划表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480"/>
              <w:gridCol w:w="1887"/>
              <w:gridCol w:w="1770"/>
              <w:gridCol w:w="2267"/>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8" w:hRule="atLeast"/>
              </w:trPr>
              <w:tc>
                <w:tcPr>
                  <w:tcW w:w="1605" w:type="dxa"/>
                  <w:noWrap w:val="0"/>
                  <w:vAlign w:val="center"/>
                </w:tcPr>
                <w:p>
                  <w:pPr>
                    <w:jc w:val="center"/>
                    <w:rPr>
                      <w:rFonts w:ascii="Times New Roman" w:hAnsi="Times New Roman"/>
                      <w:bCs/>
                      <w:color w:val="auto"/>
                      <w:szCs w:val="21"/>
                      <w:highlight w:val="none"/>
                    </w:rPr>
                  </w:pPr>
                  <w:r>
                    <w:rPr>
                      <w:rFonts w:ascii="Times New Roman" w:hAnsi="宋体"/>
                      <w:color w:val="auto"/>
                      <w:szCs w:val="21"/>
                      <w:highlight w:val="none"/>
                    </w:rPr>
                    <w:t>环境要素</w:t>
                  </w:r>
                </w:p>
              </w:tc>
              <w:tc>
                <w:tcPr>
                  <w:tcW w:w="2056" w:type="dxa"/>
                  <w:noWrap w:val="0"/>
                  <w:vAlign w:val="center"/>
                </w:tcPr>
                <w:p>
                  <w:pPr>
                    <w:jc w:val="center"/>
                    <w:rPr>
                      <w:rFonts w:ascii="Times New Roman" w:hAnsi="Times New Roman"/>
                      <w:bCs/>
                      <w:color w:val="auto"/>
                      <w:szCs w:val="21"/>
                      <w:highlight w:val="none"/>
                    </w:rPr>
                  </w:pPr>
                  <w:r>
                    <w:rPr>
                      <w:rFonts w:ascii="Times New Roman" w:hAnsi="宋体"/>
                      <w:color w:val="auto"/>
                      <w:szCs w:val="21"/>
                      <w:highlight w:val="none"/>
                    </w:rPr>
                    <w:t>检测位置</w:t>
                  </w:r>
                </w:p>
              </w:tc>
              <w:tc>
                <w:tcPr>
                  <w:tcW w:w="1926" w:type="dxa"/>
                  <w:noWrap w:val="0"/>
                  <w:vAlign w:val="center"/>
                </w:tcPr>
                <w:p>
                  <w:pPr>
                    <w:jc w:val="center"/>
                    <w:rPr>
                      <w:rFonts w:ascii="Times New Roman" w:hAnsi="Times New Roman"/>
                      <w:bCs/>
                      <w:color w:val="auto"/>
                      <w:szCs w:val="21"/>
                      <w:highlight w:val="none"/>
                    </w:rPr>
                  </w:pPr>
                  <w:r>
                    <w:rPr>
                      <w:rFonts w:ascii="Times New Roman" w:hAnsi="宋体"/>
                      <w:color w:val="auto"/>
                      <w:szCs w:val="21"/>
                      <w:highlight w:val="none"/>
                    </w:rPr>
                    <w:t>检测因子</w:t>
                  </w:r>
                </w:p>
              </w:tc>
              <w:tc>
                <w:tcPr>
                  <w:tcW w:w="2454" w:type="dxa"/>
                  <w:noWrap w:val="0"/>
                  <w:vAlign w:val="center"/>
                </w:tcPr>
                <w:p>
                  <w:pPr>
                    <w:jc w:val="center"/>
                    <w:rPr>
                      <w:rFonts w:ascii="Times New Roman" w:hAnsi="Times New Roman"/>
                      <w:bCs/>
                      <w:color w:val="auto"/>
                      <w:szCs w:val="21"/>
                      <w:highlight w:val="none"/>
                    </w:rPr>
                  </w:pPr>
                  <w:r>
                    <w:rPr>
                      <w:rFonts w:ascii="Times New Roman" w:hAnsi="宋体"/>
                      <w:color w:val="auto"/>
                      <w:szCs w:val="21"/>
                      <w:highlight w:val="none"/>
                    </w:rPr>
                    <w:t>检测频率</w:t>
                  </w:r>
                </w:p>
              </w:tc>
              <w:tc>
                <w:tcPr>
                  <w:tcW w:w="1457" w:type="dxa"/>
                  <w:noWrap w:val="0"/>
                  <w:vAlign w:val="center"/>
                </w:tcPr>
                <w:p>
                  <w:pPr>
                    <w:jc w:val="center"/>
                    <w:rPr>
                      <w:rFonts w:ascii="Times New Roman" w:hAnsi="Times New Roman"/>
                      <w:bCs/>
                      <w:color w:val="auto"/>
                      <w:szCs w:val="21"/>
                      <w:highlight w:val="none"/>
                    </w:rPr>
                  </w:pPr>
                  <w:r>
                    <w:rPr>
                      <w:rFonts w:ascii="Times New Roman" w:hAnsi="宋体"/>
                      <w:color w:val="auto"/>
                      <w:szCs w:val="21"/>
                      <w:highlight w:val="none"/>
                    </w:rPr>
                    <w:t>实施机构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6" w:hRule="atLeast"/>
              </w:trPr>
              <w:tc>
                <w:tcPr>
                  <w:tcW w:w="1605" w:type="dxa"/>
                  <w:noWrap w:val="0"/>
                  <w:vAlign w:val="center"/>
                </w:tcPr>
                <w:p>
                  <w:pPr>
                    <w:jc w:val="center"/>
                    <w:rPr>
                      <w:rFonts w:ascii="Times New Roman" w:hAnsi="Times New Roman"/>
                      <w:bCs/>
                      <w:color w:val="auto"/>
                      <w:szCs w:val="21"/>
                      <w:highlight w:val="none"/>
                    </w:rPr>
                  </w:pPr>
                  <w:r>
                    <w:rPr>
                      <w:rFonts w:ascii="Times New Roman" w:hAnsi="宋体"/>
                      <w:color w:val="auto"/>
                      <w:szCs w:val="21"/>
                      <w:highlight w:val="none"/>
                    </w:rPr>
                    <w:t>噪声</w:t>
                  </w:r>
                </w:p>
              </w:tc>
              <w:tc>
                <w:tcPr>
                  <w:tcW w:w="2056" w:type="dxa"/>
                  <w:noWrap w:val="0"/>
                  <w:vAlign w:val="center"/>
                </w:tcPr>
                <w:p>
                  <w:pPr>
                    <w:jc w:val="center"/>
                    <w:rPr>
                      <w:rFonts w:ascii="Times New Roman" w:hAnsi="Times New Roman"/>
                      <w:bCs/>
                      <w:color w:val="auto"/>
                      <w:szCs w:val="21"/>
                      <w:highlight w:val="none"/>
                    </w:rPr>
                  </w:pPr>
                  <w:r>
                    <w:rPr>
                      <w:rFonts w:ascii="Times New Roman" w:hAnsi="宋体"/>
                      <w:color w:val="auto"/>
                      <w:szCs w:val="21"/>
                      <w:highlight w:val="none"/>
                    </w:rPr>
                    <w:t>厂界四周</w:t>
                  </w:r>
                </w:p>
              </w:tc>
              <w:tc>
                <w:tcPr>
                  <w:tcW w:w="1926" w:type="dxa"/>
                  <w:noWrap w:val="0"/>
                  <w:vAlign w:val="center"/>
                </w:tcPr>
                <w:p>
                  <w:pPr>
                    <w:jc w:val="center"/>
                    <w:rPr>
                      <w:rFonts w:ascii="Times New Roman" w:hAnsi="Times New Roman"/>
                      <w:bCs/>
                      <w:color w:val="auto"/>
                      <w:szCs w:val="21"/>
                      <w:highlight w:val="none"/>
                    </w:rPr>
                  </w:pPr>
                  <w:r>
                    <w:rPr>
                      <w:rFonts w:ascii="Times New Roman" w:hAnsi="宋体"/>
                      <w:color w:val="auto"/>
                      <w:szCs w:val="21"/>
                      <w:highlight w:val="none"/>
                    </w:rPr>
                    <w:t>等效连续</w:t>
                  </w:r>
                  <w:r>
                    <w:rPr>
                      <w:rFonts w:ascii="Times New Roman" w:hAnsi="Times New Roman"/>
                      <w:color w:val="auto"/>
                      <w:szCs w:val="21"/>
                      <w:highlight w:val="none"/>
                    </w:rPr>
                    <w:t>A</w:t>
                  </w:r>
                  <w:r>
                    <w:rPr>
                      <w:rFonts w:ascii="Times New Roman" w:hAnsi="宋体"/>
                      <w:color w:val="auto"/>
                      <w:szCs w:val="21"/>
                      <w:highlight w:val="none"/>
                    </w:rPr>
                    <w:t>声级</w:t>
                  </w:r>
                </w:p>
              </w:tc>
              <w:tc>
                <w:tcPr>
                  <w:tcW w:w="2454" w:type="dxa"/>
                  <w:noWrap w:val="0"/>
                  <w:vAlign w:val="center"/>
                </w:tcPr>
                <w:p>
                  <w:pPr>
                    <w:jc w:val="center"/>
                    <w:rPr>
                      <w:rFonts w:ascii="Times New Roman" w:hAnsi="Times New Roman"/>
                      <w:bCs/>
                      <w:color w:val="auto"/>
                      <w:szCs w:val="21"/>
                      <w:highlight w:val="none"/>
                    </w:rPr>
                  </w:pPr>
                  <w:r>
                    <w:rPr>
                      <w:rFonts w:hint="eastAsia" w:ascii="Times New Roman" w:hAnsi="Times New Roman"/>
                      <w:color w:val="auto"/>
                      <w:szCs w:val="21"/>
                      <w:highlight w:val="none"/>
                    </w:rPr>
                    <w:t>4</w:t>
                  </w:r>
                  <w:r>
                    <w:rPr>
                      <w:rFonts w:ascii="Times New Roman" w:hAnsi="宋体"/>
                      <w:color w:val="auto"/>
                      <w:szCs w:val="21"/>
                      <w:highlight w:val="none"/>
                    </w:rPr>
                    <w:t>期</w:t>
                  </w:r>
                  <w:r>
                    <w:rPr>
                      <w:rFonts w:ascii="Times New Roman" w:hAnsi="Times New Roman"/>
                      <w:color w:val="auto"/>
                      <w:szCs w:val="21"/>
                      <w:highlight w:val="none"/>
                    </w:rPr>
                    <w:t>/</w:t>
                  </w:r>
                  <w:r>
                    <w:rPr>
                      <w:rFonts w:ascii="Times New Roman" w:hAnsi="宋体"/>
                      <w:color w:val="auto"/>
                      <w:szCs w:val="21"/>
                      <w:highlight w:val="none"/>
                    </w:rPr>
                    <w:t>年，</w:t>
                  </w:r>
                  <w:r>
                    <w:rPr>
                      <w:rFonts w:ascii="Times New Roman" w:hAnsi="Times New Roman"/>
                      <w:color w:val="auto"/>
                      <w:szCs w:val="21"/>
                      <w:highlight w:val="none"/>
                    </w:rPr>
                    <w:t>2</w:t>
                  </w:r>
                  <w:r>
                    <w:rPr>
                      <w:rFonts w:ascii="Times New Roman" w:hAnsi="宋体"/>
                      <w:color w:val="auto"/>
                      <w:szCs w:val="21"/>
                      <w:highlight w:val="none"/>
                    </w:rPr>
                    <w:t>天</w:t>
                  </w:r>
                  <w:r>
                    <w:rPr>
                      <w:rFonts w:ascii="Times New Roman" w:hAnsi="Times New Roman"/>
                      <w:color w:val="auto"/>
                      <w:szCs w:val="21"/>
                      <w:highlight w:val="none"/>
                    </w:rPr>
                    <w:t>/</w:t>
                  </w:r>
                  <w:r>
                    <w:rPr>
                      <w:rFonts w:ascii="Times New Roman" w:hAnsi="宋体"/>
                      <w:color w:val="auto"/>
                      <w:szCs w:val="21"/>
                      <w:highlight w:val="none"/>
                    </w:rPr>
                    <w:t>期，</w:t>
                  </w:r>
                  <w:r>
                    <w:rPr>
                      <w:rFonts w:ascii="Times New Roman" w:hAnsi="Times New Roman"/>
                      <w:color w:val="auto"/>
                      <w:szCs w:val="21"/>
                      <w:highlight w:val="none"/>
                    </w:rPr>
                    <w:t>2</w:t>
                  </w:r>
                  <w:r>
                    <w:rPr>
                      <w:rFonts w:ascii="Times New Roman" w:hAnsi="宋体"/>
                      <w:color w:val="auto"/>
                      <w:szCs w:val="21"/>
                      <w:highlight w:val="none"/>
                    </w:rPr>
                    <w:t>次</w:t>
                  </w:r>
                  <w:r>
                    <w:rPr>
                      <w:rFonts w:ascii="Times New Roman" w:hAnsi="Times New Roman"/>
                      <w:color w:val="auto"/>
                      <w:szCs w:val="21"/>
                      <w:highlight w:val="none"/>
                    </w:rPr>
                    <w:t>/</w:t>
                  </w:r>
                  <w:r>
                    <w:rPr>
                      <w:rFonts w:ascii="Times New Roman" w:hAnsi="宋体"/>
                      <w:color w:val="auto"/>
                      <w:szCs w:val="21"/>
                      <w:highlight w:val="none"/>
                    </w:rPr>
                    <w:t>天（昼夜）</w:t>
                  </w:r>
                </w:p>
              </w:tc>
              <w:tc>
                <w:tcPr>
                  <w:tcW w:w="1457" w:type="dxa"/>
                  <w:noWrap w:val="0"/>
                  <w:vAlign w:val="center"/>
                </w:tcPr>
                <w:p>
                  <w:pPr>
                    <w:jc w:val="center"/>
                    <w:rPr>
                      <w:rFonts w:ascii="Times New Roman" w:hAnsi="Times New Roman"/>
                      <w:bCs/>
                      <w:color w:val="auto"/>
                      <w:szCs w:val="21"/>
                      <w:highlight w:val="none"/>
                    </w:rPr>
                  </w:pPr>
                  <w:r>
                    <w:rPr>
                      <w:rFonts w:ascii="Times New Roman"/>
                      <w:bCs/>
                      <w:color w:val="auto"/>
                      <w:szCs w:val="21"/>
                      <w:highlight w:val="none"/>
                    </w:rPr>
                    <w:t>有资质单位</w:t>
                  </w:r>
                </w:p>
              </w:tc>
            </w:tr>
          </w:tbl>
          <w:p>
            <w:pPr>
              <w:adjustRightInd w:val="0"/>
              <w:snapToGrid w:val="0"/>
              <w:spacing w:line="360" w:lineRule="auto"/>
              <w:jc w:val="left"/>
              <w:rPr>
                <w:b/>
                <w:sz w:val="24"/>
              </w:rPr>
            </w:pPr>
            <w:r>
              <w:rPr>
                <w:rFonts w:hint="eastAsia" w:hAnsi="宋体"/>
                <w:b/>
                <w:sz w:val="24"/>
                <w:lang w:val="en-US" w:eastAsia="zh-CN"/>
              </w:rPr>
              <w:t>4、</w:t>
            </w:r>
            <w:r>
              <w:rPr>
                <w:rFonts w:hAnsi="宋体"/>
                <w:b/>
                <w:sz w:val="24"/>
              </w:rPr>
              <w:t>固体废物治理措施</w:t>
            </w:r>
          </w:p>
          <w:p>
            <w:pPr>
              <w:adjustRightInd w:val="0"/>
              <w:snapToGrid w:val="0"/>
              <w:spacing w:line="360" w:lineRule="auto"/>
              <w:ind w:firstLine="482" w:firstLineChars="200"/>
              <w:rPr>
                <w:rFonts w:hint="eastAsia" w:eastAsia="宋体"/>
                <w:b/>
                <w:sz w:val="24"/>
                <w:lang w:val="en-US" w:eastAsia="zh-CN"/>
              </w:rPr>
            </w:pPr>
            <w:r>
              <w:rPr>
                <w:rFonts w:hint="eastAsia"/>
                <w:b/>
                <w:sz w:val="24"/>
                <w:lang w:val="en-US" w:eastAsia="zh-CN"/>
              </w:rPr>
              <w:t>4.1</w:t>
            </w:r>
            <w:r>
              <w:rPr>
                <w:b/>
                <w:sz w:val="24"/>
              </w:rPr>
              <w:t>生活垃圾</w:t>
            </w:r>
            <w:r>
              <w:rPr>
                <w:rFonts w:hint="eastAsia"/>
                <w:b/>
                <w:sz w:val="24"/>
                <w:lang w:eastAsia="zh-CN"/>
              </w:rPr>
              <w:t>、生产废物</w:t>
            </w:r>
            <w:r>
              <w:rPr>
                <w:b/>
                <w:sz w:val="24"/>
              </w:rPr>
              <w:t>环保措施</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bCs/>
                <w:sz w:val="24"/>
              </w:rPr>
            </w:pPr>
            <w:r>
              <w:rPr>
                <w:bCs/>
                <w:sz w:val="24"/>
              </w:rPr>
              <w:t>本项目工作人员产生的生活垃圾量为</w:t>
            </w:r>
            <w:r>
              <w:rPr>
                <w:rFonts w:hint="eastAsia"/>
                <w:bCs/>
                <w:sz w:val="24"/>
                <w:lang w:val="en-US" w:eastAsia="zh-CN"/>
              </w:rPr>
              <w:t>1.5</w:t>
            </w:r>
            <w:r>
              <w:rPr>
                <w:bCs/>
                <w:sz w:val="24"/>
              </w:rPr>
              <w:t>t/a。生活垃圾禁止向环境随意倾倒，建立垃圾收集点，集中收集</w:t>
            </w:r>
            <w:r>
              <w:rPr>
                <w:bCs/>
                <w:color w:val="000000"/>
                <w:sz w:val="24"/>
              </w:rPr>
              <w:t>后</w:t>
            </w:r>
            <w:r>
              <w:rPr>
                <w:rFonts w:hint="default" w:ascii="Times New Roman" w:hAnsi="Times New Roman" w:eastAsia="宋体" w:cs="Times New Roman"/>
                <w:b w:val="0"/>
                <w:bCs w:val="0"/>
                <w:color w:val="000000"/>
                <w:sz w:val="24"/>
                <w:szCs w:val="24"/>
                <w:lang w:val="en-US" w:eastAsia="zh-CN"/>
              </w:rPr>
              <w:t>定</w:t>
            </w:r>
            <w:r>
              <w:rPr>
                <w:rFonts w:hint="default" w:ascii="Times New Roman" w:hAnsi="Times New Roman" w:cs="Times New Roman"/>
                <w:b w:val="0"/>
                <w:bCs w:val="0"/>
                <w:color w:val="000000"/>
                <w:sz w:val="24"/>
                <w:szCs w:val="24"/>
              </w:rPr>
              <w:t>期运往</w:t>
            </w:r>
            <w:r>
              <w:rPr>
                <w:rFonts w:hint="default" w:ascii="Times New Roman" w:hAnsi="Times New Roman" w:cs="Times New Roman"/>
                <w:b w:val="0"/>
                <w:bCs w:val="0"/>
                <w:color w:val="000000"/>
                <w:sz w:val="24"/>
                <w:szCs w:val="24"/>
                <w:lang w:eastAsia="zh-CN"/>
              </w:rPr>
              <w:t>环卫部门</w:t>
            </w:r>
            <w:r>
              <w:rPr>
                <w:rFonts w:hint="default" w:ascii="Times New Roman" w:hAnsi="Times New Roman" w:cs="Times New Roman"/>
                <w:b w:val="0"/>
                <w:bCs w:val="0"/>
                <w:color w:val="000000"/>
                <w:sz w:val="24"/>
                <w:szCs w:val="24"/>
              </w:rPr>
              <w:t>指定</w:t>
            </w:r>
            <w:r>
              <w:rPr>
                <w:rFonts w:hint="default" w:ascii="Times New Roman" w:hAnsi="Times New Roman" w:cs="Times New Roman"/>
                <w:b w:val="0"/>
                <w:bCs w:val="0"/>
                <w:color w:val="000000"/>
                <w:sz w:val="24"/>
                <w:szCs w:val="24"/>
                <w:lang w:eastAsia="zh-CN"/>
              </w:rPr>
              <w:t>地点处置</w:t>
            </w:r>
            <w:r>
              <w:rPr>
                <w:rFonts w:hint="default" w:ascii="Times New Roman" w:hAnsi="Times New Roman" w:cs="Times New Roman"/>
                <w:b w:val="0"/>
                <w:bCs w:val="0"/>
                <w:color w:val="000000"/>
                <w:sz w:val="24"/>
                <w:szCs w:val="24"/>
              </w:rPr>
              <w:t>。</w:t>
            </w:r>
            <w:r>
              <w:rPr>
                <w:bCs/>
                <w:sz w:val="24"/>
              </w:rPr>
              <w:t>生活垃圾处置措施经济投入不大，</w:t>
            </w:r>
            <w:r>
              <w:rPr>
                <w:rFonts w:hint="eastAsia"/>
                <w:bCs/>
                <w:sz w:val="24"/>
                <w:lang w:val="en-US" w:eastAsia="zh-CN"/>
              </w:rPr>
              <w:t>及时</w:t>
            </w:r>
            <w:r>
              <w:rPr>
                <w:bCs/>
                <w:sz w:val="24"/>
              </w:rPr>
              <w:t>清运，可防止蚊蝇滋生，防止环境污染，处置措施可行。</w:t>
            </w:r>
            <w:r>
              <w:rPr>
                <w:rFonts w:hAnsi="宋体" w:eastAsia="宋体"/>
                <w:color w:val="FF0000"/>
                <w:sz w:val="24"/>
                <w:szCs w:val="24"/>
                <w:lang w:val="en-US" w:eastAsia="zh-CN"/>
              </w:rPr>
              <w:t>剥离表层覆土</w:t>
            </w:r>
            <w:r>
              <w:rPr>
                <w:rFonts w:hint="eastAsia" w:hAnsi="宋体"/>
                <w:color w:val="FF0000"/>
                <w:sz w:val="24"/>
                <w:szCs w:val="24"/>
                <w:lang w:val="en-US" w:eastAsia="zh-CN"/>
              </w:rPr>
              <w:t>作为厂区绿化用土，其余剥离废土外买</w:t>
            </w:r>
            <w:r>
              <w:rPr>
                <w:rFonts w:hAnsi="宋体" w:eastAsia="宋体"/>
                <w:color w:val="FF0000"/>
                <w:sz w:val="24"/>
                <w:szCs w:val="24"/>
                <w:lang w:val="en-US" w:eastAsia="zh-CN"/>
              </w:rPr>
              <w:t>，</w:t>
            </w:r>
            <w:r>
              <w:rPr>
                <w:rFonts w:hint="eastAsia" w:hAnsi="宋体"/>
                <w:color w:val="FF0000"/>
                <w:sz w:val="24"/>
                <w:szCs w:val="24"/>
                <w:lang w:val="en-US" w:eastAsia="zh-CN"/>
              </w:rPr>
              <w:t>用于厂区平整、道路建设。</w:t>
            </w:r>
            <w:r>
              <w:rPr>
                <w:rFonts w:hint="eastAsia" w:hAnsi="宋体" w:eastAsia="宋体"/>
                <w:color w:val="FF0000"/>
                <w:kern w:val="2"/>
                <w:sz w:val="24"/>
                <w:szCs w:val="24"/>
                <w:lang w:val="en-US" w:eastAsia="zh-CN"/>
              </w:rPr>
              <w:t>沉淀池清掏泥沙</w:t>
            </w:r>
            <w:r>
              <w:rPr>
                <w:rFonts w:hint="eastAsia" w:hAnsi="宋体"/>
                <w:color w:val="FF0000"/>
                <w:kern w:val="2"/>
                <w:sz w:val="24"/>
                <w:szCs w:val="24"/>
                <w:lang w:val="en-US" w:eastAsia="zh-CN"/>
              </w:rPr>
              <w:t>回填采坑</w:t>
            </w:r>
            <w:r>
              <w:rPr>
                <w:rFonts w:hAnsi="宋体" w:eastAsia="宋体"/>
                <w:color w:val="FF0000"/>
                <w:kern w:val="2"/>
                <w:sz w:val="24"/>
                <w:szCs w:val="24"/>
                <w:lang w:val="en-US" w:eastAsia="zh-CN"/>
              </w:rPr>
              <w:t>。</w:t>
            </w:r>
          </w:p>
          <w:p>
            <w:pPr>
              <w:adjustRightInd w:val="0"/>
              <w:snapToGrid w:val="0"/>
              <w:spacing w:line="360" w:lineRule="auto"/>
              <w:ind w:firstLine="482" w:firstLineChars="200"/>
              <w:rPr>
                <w:b/>
                <w:sz w:val="24"/>
              </w:rPr>
            </w:pPr>
            <w:r>
              <w:rPr>
                <w:rFonts w:hint="eastAsia"/>
                <w:b/>
                <w:sz w:val="24"/>
                <w:lang w:val="en-US" w:eastAsia="zh-CN"/>
              </w:rPr>
              <w:t>4.2</w:t>
            </w:r>
            <w:r>
              <w:rPr>
                <w:b/>
                <w:sz w:val="24"/>
              </w:rPr>
              <w:t>危险废物处理措施</w:t>
            </w:r>
          </w:p>
          <w:p>
            <w:pPr>
              <w:spacing w:line="360" w:lineRule="auto"/>
              <w:jc w:val="left"/>
              <w:rPr>
                <w:kern w:val="0"/>
                <w:szCs w:val="21"/>
              </w:rPr>
            </w:pPr>
            <w:r>
              <w:rPr>
                <w:rFonts w:hint="eastAsia"/>
                <w:bCs/>
                <w:color w:val="FF0000"/>
                <w:sz w:val="24"/>
              </w:rPr>
              <w:t xml:space="preserve">    </w:t>
            </w:r>
            <w:r>
              <w:rPr>
                <w:rFonts w:hint="eastAsia"/>
                <w:bCs/>
                <w:color w:val="000000"/>
                <w:sz w:val="24"/>
              </w:rPr>
              <w:t>矿山</w:t>
            </w:r>
            <w:r>
              <w:rPr>
                <w:bCs/>
                <w:color w:val="000000"/>
                <w:sz w:val="24"/>
              </w:rPr>
              <w:t>机械维修检查和定期清洁时，会产生废机油约0.</w:t>
            </w:r>
            <w:r>
              <w:rPr>
                <w:rFonts w:hint="eastAsia"/>
                <w:bCs/>
                <w:color w:val="000000"/>
                <w:sz w:val="24"/>
                <w:lang w:val="en-US" w:eastAsia="zh-CN"/>
              </w:rPr>
              <w:t>2</w:t>
            </w:r>
            <w:r>
              <w:rPr>
                <w:bCs/>
                <w:color w:val="000000"/>
                <w:sz w:val="24"/>
              </w:rPr>
              <w:t>t/a，属于危险废</w:t>
            </w:r>
            <w:r>
              <w:rPr>
                <w:rFonts w:hint="eastAsia"/>
                <w:bCs/>
                <w:color w:val="000000"/>
                <w:sz w:val="24"/>
                <w:lang w:val="en-US" w:eastAsia="zh-CN"/>
              </w:rPr>
              <w:t>物</w:t>
            </w:r>
            <w:r>
              <w:rPr>
                <w:bCs/>
                <w:color w:val="000000"/>
                <w:sz w:val="24"/>
              </w:rPr>
              <w:t>（HW08</w:t>
            </w:r>
            <w:r>
              <w:rPr>
                <w:rFonts w:hint="eastAsia"/>
                <w:bCs/>
                <w:color w:val="000000"/>
                <w:sz w:val="24"/>
              </w:rPr>
              <w:t xml:space="preserve">  900-214-08 </w:t>
            </w:r>
            <w:r>
              <w:rPr>
                <w:rFonts w:hint="eastAsia" w:ascii="宋体" w:hAnsi="宋体"/>
                <w:color w:val="000000"/>
                <w:kern w:val="0"/>
                <w:sz w:val="24"/>
              </w:rPr>
              <w:t>车辆、轮船及其它机械维修过程中产生的废发动机油、制动器油、自动变速器油、齿轮油等废润滑油</w:t>
            </w:r>
            <w:r>
              <w:rPr>
                <w:bCs/>
                <w:color w:val="000000"/>
                <w:sz w:val="24"/>
              </w:rPr>
              <w:t>），集中</w:t>
            </w:r>
            <w:r>
              <w:rPr>
                <w:bCs/>
                <w:sz w:val="24"/>
              </w:rPr>
              <w:t>收集于危险废物临时贮存间，定期交由有资质的单位进行处置。本项目危险废物贮存间设置在</w:t>
            </w:r>
            <w:r>
              <w:rPr>
                <w:rFonts w:hint="eastAsia"/>
                <w:bCs/>
                <w:sz w:val="24"/>
                <w:lang w:val="en-US" w:eastAsia="zh-CN"/>
              </w:rPr>
              <w:t>生产线东侧</w:t>
            </w:r>
            <w:r>
              <w:rPr>
                <w:bCs/>
                <w:sz w:val="24"/>
              </w:rPr>
              <w:t>，占地</w:t>
            </w:r>
            <w:r>
              <w:rPr>
                <w:rFonts w:hint="eastAsia"/>
                <w:bCs/>
                <w:sz w:val="24"/>
                <w:lang w:val="en-US" w:eastAsia="zh-CN"/>
              </w:rPr>
              <w:t>10</w:t>
            </w:r>
            <w:r>
              <w:rPr>
                <w:bCs/>
                <w:sz w:val="24"/>
              </w:rPr>
              <w:t>m</w:t>
            </w:r>
            <w:r>
              <w:rPr>
                <w:bCs/>
                <w:sz w:val="24"/>
                <w:vertAlign w:val="superscript"/>
              </w:rPr>
              <w:t>2</w:t>
            </w:r>
            <w:r>
              <w:rPr>
                <w:bCs/>
                <w:sz w:val="24"/>
              </w:rPr>
              <w:t>，实施场地防渗和危险废物贮存管理台账制度，确保不对环境造成影响。</w:t>
            </w:r>
          </w:p>
          <w:p>
            <w:pPr>
              <w:adjustRightInd w:val="0"/>
              <w:snapToGrid w:val="0"/>
              <w:spacing w:line="360" w:lineRule="auto"/>
              <w:ind w:firstLine="480" w:firstLineChars="200"/>
              <w:rPr>
                <w:sz w:val="24"/>
              </w:rPr>
            </w:pPr>
            <w:r>
              <w:rPr>
                <w:sz w:val="24"/>
              </w:rPr>
              <w:t>本项目产生的危险废物应严格按照《中华人民共和国固体废物污染环境防治法》的规定进行申报登记，定点收集、定人管理、定期交有资质单位进行无害化处理。同时，危险废物贮存容器、设施的选址与设计、运行与管理、安全防护、环境监测及应急措施等严格按照《危险废物贮存污染控制标准》（GB18597-2001）（2013年修订）中有关规定和要求执行。分类收集，做好相应的防风、防雨、防晒、防渗漏处理。</w:t>
            </w:r>
          </w:p>
          <w:p>
            <w:pPr>
              <w:adjustRightInd w:val="0"/>
              <w:snapToGrid w:val="0"/>
              <w:spacing w:line="360" w:lineRule="auto"/>
              <w:ind w:firstLine="480" w:firstLineChars="200"/>
              <w:rPr>
                <w:sz w:val="24"/>
              </w:rPr>
            </w:pPr>
            <w:r>
              <w:rPr>
                <w:sz w:val="24"/>
              </w:rPr>
              <w:t>本项目危废暂存间具体防渗措施如下：（1）在危废暂存间里面四周设置收集沟，危废暂存间地面、裙角、收集沟做重点防渗处理，防渗层为至少1m厚粘土层（渗透系数≤1.0×10</w:t>
            </w:r>
            <w:r>
              <w:rPr>
                <w:sz w:val="24"/>
                <w:vertAlign w:val="superscript"/>
              </w:rPr>
              <w:t>-7</w:t>
            </w:r>
            <w:r>
              <w:rPr>
                <w:sz w:val="24"/>
              </w:rPr>
              <w:t xml:space="preserve"> cm/s），或 2mm厚高密度聚乙烯，或至少 2mm厚的其他人工材料，渗透系≤1.0×10 </w:t>
            </w:r>
            <w:r>
              <w:rPr>
                <w:sz w:val="24"/>
                <w:vertAlign w:val="superscript"/>
              </w:rPr>
              <w:t>-10</w:t>
            </w:r>
            <w:r>
              <w:rPr>
                <w:sz w:val="24"/>
              </w:rPr>
              <w:t xml:space="preserve"> cm/s，建议采用采用环氧树脂地坪；（2）危险废物采用专用收集桶分类妥善收集后，粘贴危险废物标签，标签内容应明示危险废物类别等相关信息，并在危废收集桶下方布置收集盘；（3）不相容的危险废物分开存放，并设有隔离间隔断；（4）危废暂存间内要有安全照明设施和观察窗口；（5）危废暂存间门口需张贴标准规范的危险废物标识和危废信息板，屋内张贴企业《危险废物管理制度》，危废暂存间需按照“双人双锁”制度管理。</w:t>
            </w:r>
          </w:p>
          <w:p>
            <w:pPr>
              <w:adjustRightInd w:val="0"/>
              <w:snapToGrid w:val="0"/>
              <w:spacing w:line="360" w:lineRule="auto"/>
              <w:ind w:firstLine="480" w:firstLineChars="200"/>
              <w:jc w:val="left"/>
              <w:rPr>
                <w:rFonts w:ascii="Times New Roman" w:hAnsi="Times New Roman"/>
                <w:spacing w:val="0"/>
                <w:kern w:val="2"/>
                <w:sz w:val="24"/>
                <w:szCs w:val="24"/>
                <w:lang w:val="en-US" w:eastAsia="zh-CN"/>
              </w:rPr>
            </w:pPr>
            <w:r>
              <w:rPr>
                <w:rFonts w:ascii="Times New Roman" w:hAnsi="Times New Roman"/>
                <w:spacing w:val="0"/>
                <w:kern w:val="2"/>
                <w:sz w:val="24"/>
                <w:szCs w:val="24"/>
                <w:lang w:val="en-US" w:eastAsia="zh-CN"/>
              </w:rPr>
              <w:t>本项目危废暂存间标识标牌设置应按照《环境保护图形标志-固体废物贮存（处置）场》（GB15562.2）要求标示环保标志，具体要求如下：（1）标志牌应设在与功能相应的醒目处；标志牌必须保持清晰、完整，当发现形象损坏、颜色污染或有变化、退色等不符合本标准的情况，应及时修复或更换，检查时间至少每年一次；（2）危险废物警告标志：形状为边长为40cm的等边三角形，背景颜色为黄色，图形颜色为黑色，警告标志外檐2.5cm；（3）危险废物标签：尺寸为40*40cm，底色为醒目的橘黄色，字体为黑字体，字体颜色为黑色，危险类型要按照危险物种类选择，材料为不干胶印刷品。</w:t>
            </w:r>
          </w:p>
          <w:p>
            <w:pPr>
              <w:adjustRightInd w:val="0"/>
              <w:snapToGrid w:val="0"/>
              <w:spacing w:line="360" w:lineRule="auto"/>
              <w:jc w:val="left"/>
              <w:rPr>
                <w:b/>
                <w:color w:val="auto"/>
                <w:sz w:val="24"/>
                <w:highlight w:val="none"/>
              </w:rPr>
            </w:pPr>
            <w:r>
              <w:rPr>
                <w:rFonts w:hint="eastAsia"/>
                <w:b/>
                <w:color w:val="auto"/>
                <w:sz w:val="24"/>
                <w:highlight w:val="none"/>
                <w:lang w:val="en-US" w:eastAsia="zh-CN"/>
              </w:rPr>
              <w:t>5、</w:t>
            </w:r>
            <w:r>
              <w:rPr>
                <w:rFonts w:hAnsi="宋体"/>
                <w:b/>
                <w:color w:val="auto"/>
                <w:sz w:val="24"/>
                <w:highlight w:val="none"/>
              </w:rPr>
              <w:t>生态保护措施</w:t>
            </w:r>
          </w:p>
          <w:p>
            <w:pPr>
              <w:adjustRightInd w:val="0"/>
              <w:snapToGrid w:val="0"/>
              <w:spacing w:line="360" w:lineRule="auto"/>
              <w:ind w:firstLine="482" w:firstLineChars="200"/>
              <w:rPr>
                <w:bCs/>
                <w:color w:val="auto"/>
                <w:sz w:val="24"/>
                <w:highlight w:val="none"/>
              </w:rPr>
            </w:pPr>
            <w:r>
              <w:rPr>
                <w:rFonts w:hint="eastAsia"/>
                <w:b/>
                <w:color w:val="auto"/>
                <w:sz w:val="24"/>
                <w:highlight w:val="none"/>
                <w:lang w:val="en-US" w:eastAsia="zh-CN"/>
              </w:rPr>
              <w:t>5</w:t>
            </w:r>
            <w:r>
              <w:rPr>
                <w:b/>
                <w:color w:val="auto"/>
                <w:sz w:val="24"/>
                <w:highlight w:val="none"/>
              </w:rPr>
              <w:t>.1开采区生态恢复治理</w:t>
            </w:r>
          </w:p>
          <w:p>
            <w:pPr>
              <w:adjustRightInd w:val="0"/>
              <w:snapToGrid w:val="0"/>
              <w:spacing w:line="360" w:lineRule="auto"/>
              <w:ind w:firstLine="480" w:firstLineChars="200"/>
              <w:rPr>
                <w:bCs/>
                <w:color w:val="auto"/>
                <w:sz w:val="24"/>
                <w:highlight w:val="none"/>
              </w:rPr>
            </w:pPr>
            <w:r>
              <w:rPr>
                <w:bCs/>
                <w:color w:val="auto"/>
                <w:sz w:val="24"/>
                <w:highlight w:val="none"/>
              </w:rPr>
              <w:t>本项目</w:t>
            </w:r>
            <w:r>
              <w:rPr>
                <w:rFonts w:hint="eastAsia"/>
                <w:bCs/>
                <w:color w:val="auto"/>
                <w:sz w:val="24"/>
                <w:highlight w:val="none"/>
              </w:rPr>
              <w:t>矿山</w:t>
            </w:r>
            <w:r>
              <w:rPr>
                <w:bCs/>
                <w:color w:val="auto"/>
                <w:sz w:val="24"/>
                <w:highlight w:val="none"/>
              </w:rPr>
              <w:t>采用露天开采方式，针对本项目开采方式、开采时顺，本次环评结合矿山环境恢复治理方案，遵循固体废物无害化、资源化、减量化处理原则，</w:t>
            </w:r>
            <w:r>
              <w:rPr>
                <w:rFonts w:hAnsi="宋体"/>
                <w:color w:val="auto"/>
                <w:sz w:val="24"/>
                <w:highlight w:val="none"/>
              </w:rPr>
              <w:t>结合矿山生态环境保护与恢复治理技术规范</w:t>
            </w:r>
            <w:r>
              <w:rPr>
                <w:color w:val="auto"/>
                <w:sz w:val="24"/>
                <w:highlight w:val="none"/>
              </w:rPr>
              <w:t>(HJ651- 2013)</w:t>
            </w:r>
            <w:r>
              <w:rPr>
                <w:rFonts w:hAnsi="宋体"/>
                <w:color w:val="auto"/>
                <w:sz w:val="24"/>
                <w:highlight w:val="none"/>
              </w:rPr>
              <w:t>和矿山开发利用方案</w:t>
            </w:r>
            <w:r>
              <w:rPr>
                <w:rFonts w:hint="eastAsia" w:hAnsi="宋体"/>
                <w:color w:val="auto"/>
                <w:sz w:val="24"/>
                <w:highlight w:val="none"/>
              </w:rPr>
              <w:t>，</w:t>
            </w:r>
            <w:r>
              <w:rPr>
                <w:bCs/>
                <w:color w:val="auto"/>
                <w:sz w:val="24"/>
                <w:highlight w:val="none"/>
              </w:rPr>
              <w:t>为实现绿色矿山建设，采用开采弃土对开采形成的开采区实施治理，开采期回填治理时序建议如下：</w:t>
            </w:r>
          </w:p>
          <w:p>
            <w:pPr>
              <w:tabs>
                <w:tab w:val="left" w:pos="720"/>
              </w:tabs>
              <w:adjustRightInd w:val="0"/>
              <w:snapToGrid w:val="0"/>
              <w:spacing w:line="360" w:lineRule="auto"/>
              <w:ind w:firstLine="480" w:firstLineChars="200"/>
              <w:rPr>
                <w:color w:val="auto"/>
                <w:sz w:val="24"/>
                <w:highlight w:val="none"/>
              </w:rPr>
            </w:pPr>
            <w:r>
              <w:rPr>
                <w:color w:val="auto"/>
                <w:sz w:val="24"/>
                <w:highlight w:val="none"/>
              </w:rPr>
              <w:t>⑴根据“谁开发谁保护，谁造成污染负责治理”的原则，建设单位要制定的取料场环境治理和生态恢复方案，切实履行矿产资源开发过程中的水土流失防治、植被恢复、生态恢复重建等责任。</w:t>
            </w:r>
          </w:p>
          <w:p>
            <w:pPr>
              <w:tabs>
                <w:tab w:val="left" w:pos="720"/>
              </w:tabs>
              <w:adjustRightInd w:val="0"/>
              <w:snapToGrid w:val="0"/>
              <w:spacing w:line="360" w:lineRule="auto"/>
              <w:ind w:firstLine="480" w:firstLineChars="200"/>
              <w:rPr>
                <w:color w:val="auto"/>
                <w:sz w:val="24"/>
                <w:highlight w:val="none"/>
              </w:rPr>
            </w:pPr>
            <w:r>
              <w:rPr>
                <w:color w:val="auto"/>
                <w:sz w:val="24"/>
                <w:highlight w:val="none"/>
              </w:rPr>
              <w:t>⑵建设单位须认真落实执行水土保持方案，避免项目建设及营运造成大范围的水土流失。</w:t>
            </w:r>
          </w:p>
          <w:p>
            <w:pPr>
              <w:tabs>
                <w:tab w:val="left" w:pos="720"/>
              </w:tabs>
              <w:adjustRightInd w:val="0"/>
              <w:snapToGrid w:val="0"/>
              <w:spacing w:line="360" w:lineRule="auto"/>
              <w:ind w:firstLine="480" w:firstLineChars="200"/>
              <w:rPr>
                <w:color w:val="auto"/>
                <w:sz w:val="24"/>
                <w:highlight w:val="none"/>
              </w:rPr>
            </w:pPr>
            <w:r>
              <w:rPr>
                <w:color w:val="auto"/>
                <w:sz w:val="24"/>
                <w:highlight w:val="none"/>
              </w:rPr>
              <w:t>⑶严格按照工程计划和规划的范围进行开发，禁止超范围开发，尽量减少施工临时占地面积，以减少对土地的破坏。工业场地与取料场道路建设等，开挖的土方禁止乱弃乱堆，应充分进行回填，并应注意依山边坡的稳定性，防止塌方或滑坡。</w:t>
            </w:r>
          </w:p>
          <w:p>
            <w:pPr>
              <w:tabs>
                <w:tab w:val="left" w:pos="720"/>
              </w:tabs>
              <w:adjustRightInd w:val="0"/>
              <w:snapToGrid w:val="0"/>
              <w:spacing w:line="360" w:lineRule="auto"/>
              <w:ind w:firstLine="480" w:firstLineChars="200"/>
              <w:rPr>
                <w:color w:val="auto"/>
                <w:sz w:val="24"/>
                <w:highlight w:val="none"/>
              </w:rPr>
            </w:pPr>
            <w:r>
              <w:rPr>
                <w:color w:val="auto"/>
                <w:sz w:val="24"/>
                <w:highlight w:val="none"/>
              </w:rPr>
              <w:t>⑷实行边开采边恢复措施，利用开采剥离表土（含表土层）或外来土源进行复垦：露天采场（工业场地及生活办公区、</w:t>
            </w:r>
            <w:r>
              <w:rPr>
                <w:rFonts w:hint="eastAsia"/>
                <w:color w:val="auto"/>
                <w:sz w:val="24"/>
                <w:highlight w:val="none"/>
              </w:rPr>
              <w:t>矿山</w:t>
            </w:r>
            <w:r>
              <w:rPr>
                <w:color w:val="auto"/>
                <w:sz w:val="24"/>
                <w:highlight w:val="none"/>
              </w:rPr>
              <w:t>公路）一带为基岩，覆土厚度2.0m，覆土后地表为壤土，含少量砂壤土。</w:t>
            </w:r>
          </w:p>
          <w:p>
            <w:pPr>
              <w:tabs>
                <w:tab w:val="left" w:pos="720"/>
              </w:tabs>
              <w:adjustRightInd w:val="0"/>
              <w:snapToGrid w:val="0"/>
              <w:spacing w:line="360" w:lineRule="auto"/>
              <w:ind w:firstLine="480" w:firstLineChars="200"/>
              <w:rPr>
                <w:color w:val="auto"/>
                <w:sz w:val="24"/>
                <w:highlight w:val="none"/>
              </w:rPr>
            </w:pPr>
            <w:r>
              <w:rPr>
                <w:color w:val="auto"/>
                <w:sz w:val="24"/>
                <w:highlight w:val="none"/>
              </w:rPr>
              <w:t>根据植被恢复适宜性评价结果以及被挖损、压占土地类型，将露天采场及生活办公区及堆砂场等地复垦为草地。</w:t>
            </w:r>
          </w:p>
          <w:p>
            <w:pPr>
              <w:tabs>
                <w:tab w:val="left" w:pos="720"/>
              </w:tabs>
              <w:adjustRightInd w:val="0"/>
              <w:snapToGrid w:val="0"/>
              <w:spacing w:line="360" w:lineRule="auto"/>
              <w:ind w:firstLine="480" w:firstLineChars="200"/>
              <w:rPr>
                <w:color w:val="auto"/>
                <w:sz w:val="24"/>
                <w:highlight w:val="none"/>
              </w:rPr>
            </w:pPr>
            <w:r>
              <w:rPr>
                <w:color w:val="auto"/>
                <w:sz w:val="24"/>
                <w:highlight w:val="none"/>
              </w:rPr>
              <w:t>⑸种植草本植物之后，要做好管护工作和抚育工作，精细管理，以保证栽种的成活率，死苗要及时补植。管护时间一般为3年，3年后可适当放宽管理措施。业主方应设置绿化专职管理机构，配备相关管理干部及绿化工人。</w:t>
            </w:r>
          </w:p>
          <w:p>
            <w:pPr>
              <w:adjustRightInd w:val="0"/>
              <w:snapToGrid w:val="0"/>
              <w:spacing w:line="360" w:lineRule="auto"/>
              <w:ind w:firstLine="480" w:firstLineChars="200"/>
              <w:rPr>
                <w:rFonts w:hint="eastAsia"/>
                <w:color w:val="auto"/>
                <w:sz w:val="24"/>
                <w:highlight w:val="none"/>
              </w:rPr>
            </w:pPr>
            <w:r>
              <w:rPr>
                <w:color w:val="auto"/>
                <w:sz w:val="24"/>
                <w:highlight w:val="none"/>
              </w:rPr>
              <w:t>在营运期内和服务期满后，建设单位须认真落实取料场生态恢复方案，按计划全面实施完成取料场生态恢复工作，经验收合格后方可退役。</w:t>
            </w:r>
          </w:p>
          <w:p>
            <w:pPr>
              <w:adjustRightInd w:val="0"/>
              <w:snapToGrid w:val="0"/>
              <w:spacing w:line="360" w:lineRule="auto"/>
              <w:ind w:firstLine="480"/>
              <w:rPr>
                <w:b/>
                <w:bCs/>
                <w:color w:val="auto"/>
                <w:sz w:val="24"/>
                <w:highlight w:val="none"/>
              </w:rPr>
            </w:pPr>
            <w:r>
              <w:rPr>
                <w:rFonts w:hint="eastAsia"/>
                <w:b/>
                <w:bCs/>
                <w:color w:val="auto"/>
                <w:sz w:val="24"/>
                <w:highlight w:val="none"/>
                <w:lang w:val="en-US" w:eastAsia="zh-CN"/>
              </w:rPr>
              <w:t>5.2</w:t>
            </w:r>
            <w:r>
              <w:rPr>
                <w:b/>
                <w:bCs/>
                <w:color w:val="auto"/>
                <w:sz w:val="24"/>
                <w:highlight w:val="none"/>
              </w:rPr>
              <w:t>闭矿复垦生态恢复建议</w:t>
            </w:r>
          </w:p>
          <w:p>
            <w:pPr>
              <w:keepNext w:val="0"/>
              <w:keepLines w:val="0"/>
              <w:widowControl/>
              <w:suppressLineNumbers w:val="0"/>
              <w:spacing w:line="360" w:lineRule="auto"/>
              <w:ind w:firstLine="480" w:firstLineChars="20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w:t>
            </w:r>
            <w:r>
              <w:rPr>
                <w:rFonts w:hint="eastAsia"/>
                <w:color w:val="auto"/>
                <w:sz w:val="24"/>
                <w:highlight w:val="none"/>
                <w:lang w:val="en-US" w:eastAsia="zh-CN"/>
              </w:rPr>
              <w:t>东乡族自治县达板镇舀水村建筑用砂石料二号矿区</w:t>
            </w:r>
            <w:r>
              <w:rPr>
                <w:rFonts w:hint="eastAsia" w:ascii="宋体" w:hAnsi="宋体" w:eastAsia="宋体" w:cs="宋体"/>
                <w:color w:val="auto"/>
                <w:kern w:val="0"/>
                <w:sz w:val="24"/>
                <w:szCs w:val="24"/>
                <w:highlight w:val="none"/>
                <w:lang w:val="en-US" w:eastAsia="zh-CN" w:bidi="ar"/>
              </w:rPr>
              <w:t xml:space="preserve">矿山地质环境保护与土地复垦方案》提出以下闭矿期生态恢复措施： </w:t>
            </w:r>
          </w:p>
          <w:p>
            <w:pPr>
              <w:spacing w:line="360" w:lineRule="auto"/>
              <w:ind w:firstLine="480" w:firstLineChars="200"/>
              <w:rPr>
                <w:color w:val="auto"/>
                <w:kern w:val="0"/>
                <w:sz w:val="24"/>
                <w:szCs w:val="24"/>
                <w:highlight w:val="none"/>
              </w:rPr>
            </w:pPr>
            <w:r>
              <w:rPr>
                <w:color w:val="auto"/>
                <w:kern w:val="0"/>
                <w:sz w:val="24"/>
                <w:szCs w:val="24"/>
                <w:highlight w:val="none"/>
              </w:rPr>
              <w:t>采矿工业场地评价单元复垦设计</w:t>
            </w:r>
          </w:p>
          <w:p>
            <w:pPr>
              <w:spacing w:line="360" w:lineRule="auto"/>
              <w:ind w:firstLine="480" w:firstLineChars="200"/>
              <w:rPr>
                <w:color w:val="auto"/>
                <w:kern w:val="0"/>
                <w:sz w:val="24"/>
                <w:szCs w:val="24"/>
                <w:highlight w:val="none"/>
              </w:rPr>
            </w:pPr>
            <w:r>
              <w:rPr>
                <w:color w:val="auto"/>
                <w:kern w:val="0"/>
                <w:sz w:val="24"/>
                <w:szCs w:val="24"/>
                <w:highlight w:val="none"/>
              </w:rPr>
              <w:t>（1）场地平整</w:t>
            </w:r>
          </w:p>
          <w:p>
            <w:pPr>
              <w:spacing w:line="360" w:lineRule="auto"/>
              <w:ind w:firstLine="480" w:firstLineChars="200"/>
              <w:rPr>
                <w:color w:val="auto"/>
                <w:kern w:val="0"/>
                <w:sz w:val="24"/>
                <w:szCs w:val="24"/>
                <w:highlight w:val="none"/>
              </w:rPr>
            </w:pPr>
            <w:r>
              <w:rPr>
                <w:color w:val="auto"/>
                <w:kern w:val="0"/>
                <w:sz w:val="24"/>
                <w:szCs w:val="24"/>
                <w:highlight w:val="none"/>
              </w:rPr>
              <w:t>闭矿后，对采矿工业场地坡底进行平整，使区内地形坡度不大于5°，地面高差不大于0.5m，平整采用推土机进行推平。平整面积约为</w:t>
            </w:r>
            <w:r>
              <w:rPr>
                <w:rFonts w:hint="eastAsia"/>
                <w:color w:val="auto"/>
                <w:kern w:val="0"/>
                <w:sz w:val="24"/>
                <w:szCs w:val="24"/>
                <w:highlight w:val="none"/>
              </w:rPr>
              <w:t>4.12</w:t>
            </w:r>
            <w:r>
              <w:rPr>
                <w:color w:val="auto"/>
                <w:kern w:val="0"/>
                <w:sz w:val="24"/>
                <w:szCs w:val="24"/>
                <w:highlight w:val="none"/>
              </w:rPr>
              <w:t>hm</w:t>
            </w:r>
            <w:r>
              <w:rPr>
                <w:color w:val="auto"/>
                <w:kern w:val="0"/>
                <w:sz w:val="24"/>
                <w:szCs w:val="24"/>
                <w:highlight w:val="none"/>
                <w:vertAlign w:val="superscript"/>
              </w:rPr>
              <w:t>2</w:t>
            </w:r>
            <w:r>
              <w:rPr>
                <w:color w:val="auto"/>
                <w:kern w:val="0"/>
                <w:sz w:val="24"/>
                <w:szCs w:val="24"/>
                <w:highlight w:val="none"/>
              </w:rPr>
              <w:t>，平均平整厚度约0.10m，平整方量约为</w:t>
            </w:r>
            <w:r>
              <w:rPr>
                <w:rFonts w:hint="eastAsia"/>
                <w:color w:val="auto"/>
                <w:kern w:val="0"/>
                <w:sz w:val="24"/>
                <w:szCs w:val="24"/>
                <w:highlight w:val="none"/>
              </w:rPr>
              <w:t>4120</w:t>
            </w:r>
            <w:r>
              <w:rPr>
                <w:color w:val="auto"/>
                <w:kern w:val="0"/>
                <w:sz w:val="24"/>
                <w:szCs w:val="24"/>
                <w:highlight w:val="none"/>
              </w:rPr>
              <w:t>m</w:t>
            </w:r>
            <w:r>
              <w:rPr>
                <w:color w:val="auto"/>
                <w:kern w:val="0"/>
                <w:sz w:val="24"/>
                <w:szCs w:val="24"/>
                <w:highlight w:val="none"/>
                <w:vertAlign w:val="superscript"/>
              </w:rPr>
              <w:t>3</w:t>
            </w:r>
            <w:r>
              <w:rPr>
                <w:color w:val="auto"/>
                <w:kern w:val="0"/>
                <w:sz w:val="24"/>
                <w:szCs w:val="24"/>
                <w:highlight w:val="none"/>
              </w:rPr>
              <w:t>。</w:t>
            </w:r>
          </w:p>
          <w:p>
            <w:pPr>
              <w:spacing w:line="360" w:lineRule="auto"/>
              <w:ind w:firstLine="480" w:firstLineChars="200"/>
              <w:rPr>
                <w:color w:val="auto"/>
                <w:kern w:val="0"/>
                <w:sz w:val="24"/>
                <w:szCs w:val="24"/>
                <w:highlight w:val="none"/>
              </w:rPr>
            </w:pPr>
            <w:r>
              <w:rPr>
                <w:color w:val="auto"/>
                <w:kern w:val="0"/>
                <w:sz w:val="24"/>
                <w:szCs w:val="24"/>
                <w:highlight w:val="none"/>
              </w:rPr>
              <w:t>（2）坡面清理</w:t>
            </w:r>
          </w:p>
          <w:p>
            <w:pPr>
              <w:spacing w:line="360" w:lineRule="auto"/>
              <w:ind w:firstLine="480" w:firstLineChars="200"/>
              <w:rPr>
                <w:color w:val="auto"/>
                <w:kern w:val="0"/>
                <w:sz w:val="24"/>
                <w:szCs w:val="24"/>
                <w:highlight w:val="none"/>
                <w:lang w:val="en-GB"/>
              </w:rPr>
            </w:pPr>
            <w:r>
              <w:rPr>
                <w:color w:val="auto"/>
                <w:kern w:val="0"/>
                <w:sz w:val="24"/>
                <w:szCs w:val="24"/>
                <w:highlight w:val="none"/>
                <w:lang w:val="en-GB"/>
              </w:rPr>
              <w:t>对采矿工业场地边坡及时开展坡面清理工作，清理方式采用人工清理，防止落实、掉块威胁坡脚工作人员及机械设备，清理坡面面积</w:t>
            </w:r>
            <w:r>
              <w:rPr>
                <w:rFonts w:hint="eastAsia"/>
                <w:color w:val="auto"/>
                <w:kern w:val="0"/>
                <w:sz w:val="24"/>
                <w:szCs w:val="24"/>
                <w:highlight w:val="none"/>
              </w:rPr>
              <w:t>4.48</w:t>
            </w:r>
            <w:r>
              <w:rPr>
                <w:color w:val="auto"/>
                <w:kern w:val="0"/>
                <w:sz w:val="24"/>
                <w:szCs w:val="24"/>
                <w:highlight w:val="none"/>
                <w:lang w:val="en-GB"/>
              </w:rPr>
              <w:t>hm</w:t>
            </w:r>
            <w:r>
              <w:rPr>
                <w:color w:val="auto"/>
                <w:kern w:val="0"/>
                <w:sz w:val="24"/>
                <w:szCs w:val="24"/>
                <w:highlight w:val="none"/>
                <w:vertAlign w:val="superscript"/>
                <w:lang w:val="en-GB"/>
              </w:rPr>
              <w:t>2</w:t>
            </w:r>
            <w:r>
              <w:rPr>
                <w:color w:val="auto"/>
                <w:kern w:val="0"/>
                <w:sz w:val="24"/>
                <w:szCs w:val="24"/>
                <w:highlight w:val="none"/>
                <w:lang w:val="en-GB"/>
              </w:rPr>
              <w:t>，清理平均厚度按0.</w:t>
            </w:r>
            <w:r>
              <w:rPr>
                <w:rFonts w:hint="eastAsia"/>
                <w:color w:val="auto"/>
                <w:kern w:val="0"/>
                <w:sz w:val="24"/>
                <w:szCs w:val="24"/>
                <w:highlight w:val="none"/>
                <w:lang w:val="en-GB"/>
              </w:rPr>
              <w:t>1</w:t>
            </w:r>
            <w:r>
              <w:rPr>
                <w:color w:val="auto"/>
                <w:kern w:val="0"/>
                <w:sz w:val="24"/>
                <w:szCs w:val="24"/>
                <w:highlight w:val="none"/>
                <w:lang w:val="en-GB"/>
              </w:rPr>
              <w:t>m计算，共需清理土石方</w:t>
            </w:r>
            <w:r>
              <w:rPr>
                <w:rFonts w:hint="eastAsia"/>
                <w:color w:val="auto"/>
                <w:kern w:val="0"/>
                <w:sz w:val="24"/>
                <w:szCs w:val="24"/>
                <w:highlight w:val="none"/>
              </w:rPr>
              <w:t>10667</w:t>
            </w:r>
            <w:r>
              <w:rPr>
                <w:color w:val="auto"/>
                <w:kern w:val="0"/>
                <w:sz w:val="24"/>
                <w:szCs w:val="24"/>
                <w:highlight w:val="none"/>
                <w:lang w:val="en-GB"/>
              </w:rPr>
              <w:t>m</w:t>
            </w:r>
            <w:r>
              <w:rPr>
                <w:color w:val="auto"/>
                <w:kern w:val="0"/>
                <w:sz w:val="24"/>
                <w:szCs w:val="24"/>
                <w:highlight w:val="none"/>
                <w:vertAlign w:val="superscript"/>
                <w:lang w:val="en-GB"/>
              </w:rPr>
              <w:t>3</w:t>
            </w:r>
            <w:r>
              <w:rPr>
                <w:color w:val="auto"/>
                <w:kern w:val="0"/>
                <w:sz w:val="24"/>
                <w:szCs w:val="24"/>
                <w:highlight w:val="none"/>
                <w:lang w:val="en-GB"/>
              </w:rPr>
              <w:t>。</w:t>
            </w:r>
          </w:p>
          <w:p>
            <w:pPr>
              <w:spacing w:line="360" w:lineRule="auto"/>
              <w:ind w:firstLine="480" w:firstLineChars="200"/>
              <w:rPr>
                <w:color w:val="auto"/>
                <w:kern w:val="0"/>
                <w:sz w:val="24"/>
                <w:szCs w:val="24"/>
                <w:highlight w:val="none"/>
              </w:rPr>
            </w:pPr>
            <w:r>
              <w:rPr>
                <w:color w:val="auto"/>
                <w:kern w:val="0"/>
                <w:sz w:val="24"/>
                <w:szCs w:val="24"/>
                <w:highlight w:val="none"/>
              </w:rPr>
              <w:t>（3）覆土</w:t>
            </w:r>
          </w:p>
          <w:p>
            <w:pPr>
              <w:spacing w:line="360" w:lineRule="auto"/>
              <w:ind w:firstLine="480" w:firstLineChars="200"/>
              <w:rPr>
                <w:color w:val="auto"/>
                <w:kern w:val="0"/>
                <w:sz w:val="24"/>
                <w:szCs w:val="24"/>
                <w:highlight w:val="none"/>
              </w:rPr>
            </w:pPr>
            <w:r>
              <w:rPr>
                <w:color w:val="auto"/>
                <w:kern w:val="0"/>
                <w:sz w:val="24"/>
                <w:szCs w:val="24"/>
                <w:highlight w:val="none"/>
              </w:rPr>
              <w:t>在平整后的场地及开采平台进行覆土，覆土工程采用机械设备为一台59kw推土机、一台挖掘机和3台5t自卸汽车，覆土来源为</w:t>
            </w:r>
            <w:r>
              <w:rPr>
                <w:rFonts w:hint="eastAsia"/>
                <w:color w:val="auto"/>
                <w:sz w:val="24"/>
                <w:szCs w:val="24"/>
                <w:highlight w:val="none"/>
              </w:rPr>
              <w:t>东乡县达板镇龙凤建材厂粘土矿</w:t>
            </w:r>
            <w:r>
              <w:rPr>
                <w:color w:val="auto"/>
                <w:kern w:val="0"/>
                <w:sz w:val="24"/>
                <w:szCs w:val="24"/>
                <w:highlight w:val="none"/>
              </w:rPr>
              <w:t>，</w:t>
            </w:r>
            <w:r>
              <w:rPr>
                <w:rFonts w:hint="eastAsia"/>
                <w:color w:val="auto"/>
                <w:kern w:val="0"/>
                <w:sz w:val="24"/>
                <w:szCs w:val="24"/>
                <w:highlight w:val="none"/>
              </w:rPr>
              <w:t>覆土</w:t>
            </w:r>
            <w:r>
              <w:rPr>
                <w:color w:val="auto"/>
                <w:kern w:val="0"/>
                <w:sz w:val="24"/>
                <w:szCs w:val="24"/>
                <w:highlight w:val="none"/>
              </w:rPr>
              <w:t>时可添加有机肥</w:t>
            </w:r>
            <w:r>
              <w:rPr>
                <w:rFonts w:hint="eastAsia"/>
                <w:color w:val="auto"/>
                <w:kern w:val="0"/>
                <w:sz w:val="24"/>
                <w:szCs w:val="24"/>
                <w:highlight w:val="none"/>
              </w:rPr>
              <w:t>，</w:t>
            </w:r>
            <w:r>
              <w:rPr>
                <w:color w:val="auto"/>
                <w:kern w:val="0"/>
                <w:sz w:val="24"/>
                <w:szCs w:val="24"/>
                <w:highlight w:val="none"/>
              </w:rPr>
              <w:t>增加土壤有机含量。根据场地其他草地的复垦方向，结合土地复垦质量要求，覆土厚度按0.</w:t>
            </w:r>
            <w:r>
              <w:rPr>
                <w:rFonts w:hint="eastAsia"/>
                <w:color w:val="auto"/>
                <w:kern w:val="0"/>
                <w:sz w:val="24"/>
                <w:szCs w:val="24"/>
                <w:highlight w:val="none"/>
              </w:rPr>
              <w:t>6</w:t>
            </w:r>
            <w:r>
              <w:rPr>
                <w:color w:val="auto"/>
                <w:kern w:val="0"/>
                <w:sz w:val="24"/>
                <w:szCs w:val="24"/>
                <w:highlight w:val="none"/>
              </w:rPr>
              <w:t>0m计，覆土面积为</w:t>
            </w:r>
            <w:r>
              <w:rPr>
                <w:rFonts w:hint="eastAsia"/>
                <w:color w:val="auto"/>
                <w:kern w:val="0"/>
                <w:sz w:val="24"/>
                <w:szCs w:val="24"/>
                <w:highlight w:val="none"/>
              </w:rPr>
              <w:t>6.36</w:t>
            </w:r>
            <w:r>
              <w:rPr>
                <w:color w:val="auto"/>
                <w:kern w:val="0"/>
                <w:sz w:val="24"/>
                <w:szCs w:val="24"/>
                <w:highlight w:val="none"/>
              </w:rPr>
              <w:t>hm</w:t>
            </w:r>
            <w:r>
              <w:rPr>
                <w:color w:val="auto"/>
                <w:kern w:val="0"/>
                <w:sz w:val="24"/>
                <w:szCs w:val="24"/>
                <w:highlight w:val="none"/>
                <w:vertAlign w:val="superscript"/>
              </w:rPr>
              <w:t>2</w:t>
            </w:r>
            <w:r>
              <w:rPr>
                <w:color w:val="auto"/>
                <w:kern w:val="0"/>
                <w:sz w:val="24"/>
                <w:szCs w:val="24"/>
                <w:highlight w:val="none"/>
              </w:rPr>
              <w:t>，该区闭矿后共需覆土</w:t>
            </w:r>
            <w:r>
              <w:rPr>
                <w:rFonts w:hint="eastAsia"/>
                <w:color w:val="auto"/>
                <w:kern w:val="0"/>
                <w:sz w:val="24"/>
                <w:szCs w:val="24"/>
                <w:highlight w:val="none"/>
              </w:rPr>
              <w:t>38160</w:t>
            </w:r>
            <w:r>
              <w:rPr>
                <w:color w:val="auto"/>
                <w:kern w:val="0"/>
                <w:sz w:val="24"/>
                <w:szCs w:val="24"/>
                <w:highlight w:val="none"/>
              </w:rPr>
              <w:t>m</w:t>
            </w:r>
            <w:r>
              <w:rPr>
                <w:color w:val="auto"/>
                <w:kern w:val="0"/>
                <w:sz w:val="24"/>
                <w:szCs w:val="24"/>
                <w:highlight w:val="none"/>
                <w:vertAlign w:val="superscript"/>
              </w:rPr>
              <w:t>3</w:t>
            </w:r>
            <w:r>
              <w:rPr>
                <w:color w:val="auto"/>
                <w:kern w:val="0"/>
                <w:sz w:val="24"/>
                <w:szCs w:val="24"/>
                <w:highlight w:val="none"/>
              </w:rPr>
              <w:t>。</w:t>
            </w:r>
          </w:p>
          <w:p>
            <w:pPr>
              <w:spacing w:line="360" w:lineRule="auto"/>
              <w:ind w:firstLine="480" w:firstLineChars="200"/>
              <w:rPr>
                <w:color w:val="auto"/>
                <w:kern w:val="0"/>
                <w:sz w:val="24"/>
                <w:szCs w:val="24"/>
                <w:highlight w:val="none"/>
              </w:rPr>
            </w:pPr>
            <w:r>
              <w:rPr>
                <w:color w:val="auto"/>
                <w:kern w:val="0"/>
                <w:sz w:val="24"/>
                <w:szCs w:val="24"/>
                <w:highlight w:val="none"/>
              </w:rPr>
              <w:t>（4）植草绿化</w:t>
            </w:r>
          </w:p>
          <w:p>
            <w:pPr>
              <w:spacing w:line="360" w:lineRule="auto"/>
              <w:ind w:firstLine="480" w:firstLineChars="20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场地平整、覆土等工程结束后，为了使该部分用地尽快恢复到之前的植被覆盖水平和减少新的水土流失，在该单元覆土场地播撒草籽绿化，草籽选择适宜当地气候和土壤环境的植物草籽。播撒密度按10kg/hm</w:t>
            </w:r>
            <w:r>
              <w:rPr>
                <w:color w:val="000000" w:themeColor="text1"/>
                <w:kern w:val="0"/>
                <w:sz w:val="24"/>
                <w:szCs w:val="24"/>
                <w:vertAlign w:val="superscript"/>
                <w14:textFill>
                  <w14:solidFill>
                    <w14:schemeClr w14:val="tx1"/>
                  </w14:solidFill>
                </w14:textFill>
              </w:rPr>
              <w:t>2</w:t>
            </w:r>
            <w:r>
              <w:rPr>
                <w:color w:val="000000" w:themeColor="text1"/>
                <w:kern w:val="0"/>
                <w:sz w:val="24"/>
                <w:szCs w:val="24"/>
                <w14:textFill>
                  <w14:solidFill>
                    <w14:schemeClr w14:val="tx1"/>
                  </w14:solidFill>
                </w14:textFill>
              </w:rPr>
              <w:t>，播撒草籽季节宜选择春季进行，该区闭矿后共需草籽</w:t>
            </w:r>
            <w:r>
              <w:rPr>
                <w:rFonts w:hint="eastAsia"/>
                <w:color w:val="000000" w:themeColor="text1"/>
                <w:kern w:val="0"/>
                <w:sz w:val="24"/>
                <w:szCs w:val="24"/>
                <w14:textFill>
                  <w14:solidFill>
                    <w14:schemeClr w14:val="tx1"/>
                  </w14:solidFill>
                </w14:textFill>
              </w:rPr>
              <w:t>63.6</w:t>
            </w:r>
            <w:r>
              <w:rPr>
                <w:color w:val="000000" w:themeColor="text1"/>
                <w:kern w:val="0"/>
                <w:sz w:val="24"/>
                <w:szCs w:val="24"/>
                <w14:textFill>
                  <w14:solidFill>
                    <w14:schemeClr w14:val="tx1"/>
                  </w14:solidFill>
                </w14:textFill>
              </w:rPr>
              <w:t>kg</w:t>
            </w:r>
            <w:r>
              <w:rPr>
                <w:rFonts w:hint="eastAsia"/>
                <w:color w:val="000000" w:themeColor="text1"/>
                <w:kern w:val="0"/>
                <w:sz w:val="24"/>
                <w:szCs w:val="24"/>
                <w14:textFill>
                  <w14:solidFill>
                    <w14:schemeClr w14:val="tx1"/>
                  </w14:solidFill>
                </w14:textFill>
              </w:rPr>
              <w:t>；</w:t>
            </w:r>
            <w:r>
              <w:rPr>
                <w:color w:val="000000" w:themeColor="text1"/>
                <w:kern w:val="0"/>
                <w:sz w:val="24"/>
                <w:szCs w:val="24"/>
                <w14:textFill>
                  <w14:solidFill>
                    <w14:schemeClr w14:val="tx1"/>
                  </w14:solidFill>
                </w14:textFill>
              </w:rPr>
              <w:t>同时在每个台阶靠近斜坡位置种植攀爬类植物</w:t>
            </w:r>
            <w:r>
              <w:rPr>
                <w:rFonts w:hint="eastAsia"/>
                <w:color w:val="000000" w:themeColor="text1"/>
                <w:kern w:val="0"/>
                <w:sz w:val="24"/>
                <w:szCs w:val="24"/>
                <w14:textFill>
                  <w14:solidFill>
                    <w14:schemeClr w14:val="tx1"/>
                  </w14:solidFill>
                </w14:textFill>
              </w:rPr>
              <w:t>。</w:t>
            </w:r>
          </w:p>
          <w:p>
            <w:pPr>
              <w:spacing w:line="360" w:lineRule="auto"/>
              <w:ind w:firstLine="480" w:firstLineChars="200"/>
              <w:rPr>
                <w:color w:val="000000" w:themeColor="text1"/>
                <w:kern w:val="0"/>
                <w:sz w:val="24"/>
                <w:szCs w:val="24"/>
                <w:lang w:val="en-GB"/>
                <w14:textFill>
                  <w14:solidFill>
                    <w14:schemeClr w14:val="tx1"/>
                  </w14:solidFill>
                </w14:textFill>
              </w:rPr>
            </w:pPr>
            <w:r>
              <w:rPr>
                <w:color w:val="000000" w:themeColor="text1"/>
                <w:kern w:val="0"/>
                <w:sz w:val="24"/>
                <w:szCs w:val="24"/>
                <w:lang w:val="en-GB"/>
                <w14:textFill>
                  <w14:solidFill>
                    <w14:schemeClr w14:val="tx1"/>
                  </w14:solidFill>
                </w14:textFill>
              </w:rPr>
              <w:t>工业场地评价单元复垦设计</w:t>
            </w:r>
          </w:p>
          <w:p>
            <w:pPr>
              <w:spacing w:line="360" w:lineRule="auto"/>
              <w:ind w:firstLine="480" w:firstLineChars="20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（1）建筑物拆除</w:t>
            </w:r>
          </w:p>
          <w:p>
            <w:pPr>
              <w:spacing w:line="360" w:lineRule="auto"/>
              <w:ind w:firstLine="480" w:firstLineChars="20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该工程主要在闭坑以后进行，一次性将复垦区内地面建（构）筑物拆除，拆迁方式建议人工加机械（图5-4）。拆除厚度平均为0.</w:t>
            </w:r>
            <w:r>
              <w:rPr>
                <w:rFonts w:hint="eastAsia"/>
                <w:color w:val="000000" w:themeColor="text1"/>
                <w:kern w:val="0"/>
                <w:sz w:val="24"/>
                <w:szCs w:val="24"/>
                <w14:textFill>
                  <w14:solidFill>
                    <w14:schemeClr w14:val="tx1"/>
                  </w14:solidFill>
                </w14:textFill>
              </w:rPr>
              <w:t>2</w:t>
            </w:r>
            <w:r>
              <w:rPr>
                <w:color w:val="000000" w:themeColor="text1"/>
                <w:kern w:val="0"/>
                <w:sz w:val="24"/>
                <w:szCs w:val="24"/>
                <w14:textFill>
                  <w14:solidFill>
                    <w14:schemeClr w14:val="tx1"/>
                  </w14:solidFill>
                </w14:textFill>
              </w:rPr>
              <w:t>0m，拆除面积</w:t>
            </w:r>
            <w:r>
              <w:rPr>
                <w:rFonts w:hint="eastAsia"/>
                <w:color w:val="000000" w:themeColor="text1"/>
                <w:kern w:val="0"/>
                <w:sz w:val="24"/>
                <w:szCs w:val="24"/>
                <w14:textFill>
                  <w14:solidFill>
                    <w14:schemeClr w14:val="tx1"/>
                  </w14:solidFill>
                </w14:textFill>
              </w:rPr>
              <w:t>1.22</w:t>
            </w:r>
            <w:r>
              <w:rPr>
                <w:color w:val="000000" w:themeColor="text1"/>
                <w:kern w:val="0"/>
                <w:sz w:val="24"/>
                <w:szCs w:val="24"/>
                <w:lang w:val="en-GB"/>
                <w14:textFill>
                  <w14:solidFill>
                    <w14:schemeClr w14:val="tx1"/>
                  </w14:solidFill>
                </w14:textFill>
              </w:rPr>
              <w:t>hm</w:t>
            </w:r>
            <w:r>
              <w:rPr>
                <w:color w:val="000000" w:themeColor="text1"/>
                <w:kern w:val="0"/>
                <w:sz w:val="24"/>
                <w:szCs w:val="24"/>
                <w:vertAlign w:val="superscript"/>
                <w:lang w:val="en-GB"/>
                <w14:textFill>
                  <w14:solidFill>
                    <w14:schemeClr w14:val="tx1"/>
                  </w14:solidFill>
                </w14:textFill>
              </w:rPr>
              <w:t>2</w:t>
            </w:r>
            <w:r>
              <w:rPr>
                <w:color w:val="000000" w:themeColor="text1"/>
                <w:kern w:val="0"/>
                <w:sz w:val="24"/>
                <w:szCs w:val="24"/>
                <w:lang w:val="en-GB"/>
                <w14:textFill>
                  <w14:solidFill>
                    <w14:schemeClr w14:val="tx1"/>
                  </w14:solidFill>
                </w14:textFill>
              </w:rPr>
              <w:t>，</w:t>
            </w:r>
            <w:r>
              <w:rPr>
                <w:color w:val="000000" w:themeColor="text1"/>
                <w:kern w:val="0"/>
                <w:sz w:val="24"/>
                <w:szCs w:val="24"/>
                <w14:textFill>
                  <w14:solidFill>
                    <w14:schemeClr w14:val="tx1"/>
                  </w14:solidFill>
                </w14:textFill>
              </w:rPr>
              <w:t>共产生建筑垃圾</w:t>
            </w:r>
            <w:r>
              <w:rPr>
                <w:rFonts w:hint="eastAsia"/>
                <w:color w:val="000000" w:themeColor="text1"/>
                <w:kern w:val="0"/>
                <w:sz w:val="24"/>
                <w:szCs w:val="24"/>
                <w14:textFill>
                  <w14:solidFill>
                    <w14:schemeClr w14:val="tx1"/>
                  </w14:solidFill>
                </w14:textFill>
              </w:rPr>
              <w:t>244</w:t>
            </w:r>
            <w:r>
              <w:rPr>
                <w:color w:val="000000" w:themeColor="text1"/>
                <w:kern w:val="0"/>
                <w:sz w:val="24"/>
                <w:szCs w:val="24"/>
                <w14:textFill>
                  <w14:solidFill>
                    <w14:schemeClr w14:val="tx1"/>
                  </w14:solidFill>
                </w14:textFill>
              </w:rPr>
              <w:t>0m</w:t>
            </w:r>
            <w:r>
              <w:rPr>
                <w:color w:val="000000" w:themeColor="text1"/>
                <w:kern w:val="0"/>
                <w:sz w:val="24"/>
                <w:szCs w:val="24"/>
                <w:vertAlign w:val="superscript"/>
                <w14:textFill>
                  <w14:solidFill>
                    <w14:schemeClr w14:val="tx1"/>
                  </w14:solidFill>
                </w14:textFill>
              </w:rPr>
              <w:t>3</w:t>
            </w:r>
            <w:r>
              <w:rPr>
                <w:color w:val="000000" w:themeColor="text1"/>
                <w:kern w:val="0"/>
                <w:sz w:val="24"/>
                <w:szCs w:val="24"/>
                <w14:textFill>
                  <w14:solidFill>
                    <w14:schemeClr w14:val="tx1"/>
                  </w14:solidFill>
                </w14:textFill>
              </w:rPr>
              <w:t>，拆除建筑垃圾拉运至5km以外的东乡县达板镇垃圾场填埋处理。</w:t>
            </w:r>
          </w:p>
          <w:p>
            <w:pPr>
              <w:widowControl/>
              <w:spacing w:line="360" w:lineRule="auto"/>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drawing>
                <wp:inline distT="0" distB="0" distL="0" distR="0">
                  <wp:extent cx="3759835" cy="1704975"/>
                  <wp:effectExtent l="0" t="0" r="12065" b="9525"/>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noChangeArrowheads="1"/>
                          </pic:cNvPicPr>
                        </pic:nvPicPr>
                        <pic:blipFill>
                          <a:blip r:embed="rId38" cstate="print"/>
                          <a:srcRect/>
                          <a:stretch>
                            <a:fillRect/>
                          </a:stretch>
                        </pic:blipFill>
                        <pic:spPr>
                          <a:xfrm>
                            <a:off x="0" y="0"/>
                            <a:ext cx="3759835" cy="1704975"/>
                          </a:xfrm>
                          <a:prstGeom prst="rect">
                            <a:avLst/>
                          </a:prstGeom>
                          <a:noFill/>
                          <a:ln w="9525">
                            <a:noFill/>
                            <a:miter lim="800000"/>
                            <a:headEnd/>
                            <a:tailEnd/>
                          </a:ln>
                        </pic:spPr>
                      </pic:pic>
                    </a:graphicData>
                  </a:graphic>
                </wp:inline>
              </w:drawing>
            </w:r>
          </w:p>
          <w:p>
            <w:pPr>
              <w:spacing w:line="360" w:lineRule="auto"/>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图</w:t>
            </w:r>
            <w:r>
              <w:rPr>
                <w:rFonts w:hint="eastAsia"/>
                <w:b/>
                <w:color w:val="000000" w:themeColor="text1"/>
                <w:sz w:val="24"/>
                <w:szCs w:val="24"/>
                <w:lang w:val="en-US" w:eastAsia="zh-CN"/>
                <w14:textFill>
                  <w14:solidFill>
                    <w14:schemeClr w14:val="tx1"/>
                  </w14:solidFill>
                </w14:textFill>
              </w:rPr>
              <w:t>5-1</w:t>
            </w:r>
            <w:r>
              <w:rPr>
                <w:b/>
                <w:color w:val="000000" w:themeColor="text1"/>
                <w:sz w:val="24"/>
                <w:szCs w:val="24"/>
                <w14:textFill>
                  <w14:solidFill>
                    <w14:schemeClr w14:val="tx1"/>
                  </w14:solidFill>
                </w14:textFill>
              </w:rPr>
              <w:t xml:space="preserve"> 建筑物拆除示意图</w:t>
            </w:r>
          </w:p>
          <w:p>
            <w:pPr>
              <w:spacing w:line="360" w:lineRule="auto"/>
              <w:ind w:firstLine="480" w:firstLineChars="20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（2）场地平整</w:t>
            </w:r>
          </w:p>
          <w:p>
            <w:pPr>
              <w:spacing w:line="360" w:lineRule="auto"/>
              <w:ind w:firstLine="480" w:firstLineChars="20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拆除工程完毕后，需对场地进行平整，使区内地形坡度不大于5°，地面高差不大于0.4m，平整采用推土机进行推平。平整面积约为</w:t>
            </w:r>
            <w:r>
              <w:rPr>
                <w:rFonts w:hint="eastAsia"/>
                <w:color w:val="000000" w:themeColor="text1"/>
                <w:kern w:val="0"/>
                <w:sz w:val="24"/>
                <w:szCs w:val="24"/>
                <w14:textFill>
                  <w14:solidFill>
                    <w14:schemeClr w14:val="tx1"/>
                  </w14:solidFill>
                </w14:textFill>
              </w:rPr>
              <w:t>1.22</w:t>
            </w:r>
            <w:r>
              <w:rPr>
                <w:color w:val="000000" w:themeColor="text1"/>
                <w:kern w:val="0"/>
                <w:sz w:val="24"/>
                <w:szCs w:val="24"/>
                <w14:textFill>
                  <w14:solidFill>
                    <w14:schemeClr w14:val="tx1"/>
                  </w14:solidFill>
                </w14:textFill>
              </w:rPr>
              <w:t>hm</w:t>
            </w:r>
            <w:r>
              <w:rPr>
                <w:color w:val="000000" w:themeColor="text1"/>
                <w:kern w:val="0"/>
                <w:sz w:val="24"/>
                <w:szCs w:val="24"/>
                <w:vertAlign w:val="superscript"/>
                <w14:textFill>
                  <w14:solidFill>
                    <w14:schemeClr w14:val="tx1"/>
                  </w14:solidFill>
                </w14:textFill>
              </w:rPr>
              <w:t>2</w:t>
            </w:r>
            <w:r>
              <w:rPr>
                <w:color w:val="000000" w:themeColor="text1"/>
                <w:kern w:val="0"/>
                <w:sz w:val="24"/>
                <w:szCs w:val="24"/>
                <w14:textFill>
                  <w14:solidFill>
                    <w14:schemeClr w14:val="tx1"/>
                  </w14:solidFill>
                </w14:textFill>
              </w:rPr>
              <w:t>，平均平整厚度为0.10m，平整土方量约为</w:t>
            </w:r>
            <w:r>
              <w:rPr>
                <w:rFonts w:hint="eastAsia"/>
                <w:color w:val="000000" w:themeColor="text1"/>
                <w:kern w:val="0"/>
                <w:sz w:val="24"/>
                <w:szCs w:val="24"/>
                <w14:textFill>
                  <w14:solidFill>
                    <w14:schemeClr w14:val="tx1"/>
                  </w14:solidFill>
                </w14:textFill>
              </w:rPr>
              <w:t>1220</w:t>
            </w:r>
            <w:r>
              <w:rPr>
                <w:color w:val="000000" w:themeColor="text1"/>
                <w:kern w:val="0"/>
                <w:sz w:val="24"/>
                <w:szCs w:val="24"/>
                <w14:textFill>
                  <w14:solidFill>
                    <w14:schemeClr w14:val="tx1"/>
                  </w14:solidFill>
                </w14:textFill>
              </w:rPr>
              <w:t>m</w:t>
            </w:r>
            <w:r>
              <w:rPr>
                <w:color w:val="000000" w:themeColor="text1"/>
                <w:kern w:val="0"/>
                <w:sz w:val="24"/>
                <w:szCs w:val="24"/>
                <w:vertAlign w:val="superscript"/>
                <w14:textFill>
                  <w14:solidFill>
                    <w14:schemeClr w14:val="tx1"/>
                  </w14:solidFill>
                </w14:textFill>
              </w:rPr>
              <w:t>3</w:t>
            </w:r>
            <w:r>
              <w:rPr>
                <w:color w:val="000000" w:themeColor="text1"/>
                <w:kern w:val="0"/>
                <w:sz w:val="24"/>
                <w:szCs w:val="24"/>
                <w14:textFill>
                  <w14:solidFill>
                    <w14:schemeClr w14:val="tx1"/>
                  </w14:solidFill>
                </w14:textFill>
              </w:rPr>
              <w:t>。</w:t>
            </w:r>
          </w:p>
          <w:p>
            <w:pPr>
              <w:spacing w:line="360" w:lineRule="auto"/>
              <w:ind w:firstLine="480" w:firstLineChars="200"/>
              <w:rPr>
                <w:color w:val="000000" w:themeColor="text1"/>
                <w:kern w:val="0"/>
                <w:sz w:val="24"/>
                <w:szCs w:val="24"/>
                <w:lang w:val="en-GB"/>
                <w14:textFill>
                  <w14:solidFill>
                    <w14:schemeClr w14:val="tx1"/>
                  </w14:solidFill>
                </w14:textFill>
              </w:rPr>
            </w:pPr>
            <w:r>
              <w:rPr>
                <w:color w:val="000000" w:themeColor="text1"/>
                <w:kern w:val="0"/>
                <w:sz w:val="24"/>
                <w:szCs w:val="24"/>
                <w:lang w:val="en-GB"/>
                <w14:textFill>
                  <w14:solidFill>
                    <w14:schemeClr w14:val="tx1"/>
                  </w14:solidFill>
                </w14:textFill>
              </w:rPr>
              <w:t>（</w:t>
            </w:r>
            <w:r>
              <w:rPr>
                <w:color w:val="000000" w:themeColor="text1"/>
                <w:kern w:val="0"/>
                <w:sz w:val="24"/>
                <w:szCs w:val="24"/>
                <w14:textFill>
                  <w14:solidFill>
                    <w14:schemeClr w14:val="tx1"/>
                  </w14:solidFill>
                </w14:textFill>
              </w:rPr>
              <w:t>3</w:t>
            </w:r>
            <w:r>
              <w:rPr>
                <w:color w:val="000000" w:themeColor="text1"/>
                <w:kern w:val="0"/>
                <w:sz w:val="24"/>
                <w:szCs w:val="24"/>
                <w:lang w:val="en-GB"/>
                <w14:textFill>
                  <w14:solidFill>
                    <w14:schemeClr w14:val="tx1"/>
                  </w14:solidFill>
                </w14:textFill>
              </w:rPr>
              <w:t>）覆土</w:t>
            </w:r>
          </w:p>
          <w:p>
            <w:pPr>
              <w:spacing w:line="360" w:lineRule="auto"/>
              <w:ind w:firstLine="480" w:firstLineChars="20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在平整后的场地表层进行覆土，覆土工程采用机械设备为一台59kw推土机、一台挖掘机和3台5t自卸汽车，覆土来源为</w:t>
            </w:r>
            <w:r>
              <w:rPr>
                <w:rFonts w:hint="eastAsia"/>
                <w:sz w:val="24"/>
                <w:szCs w:val="24"/>
              </w:rPr>
              <w:t>东乡县达板镇龙凤建材厂粘土矿</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覆土</w:t>
            </w:r>
            <w:r>
              <w:rPr>
                <w:color w:val="000000" w:themeColor="text1"/>
                <w:kern w:val="0"/>
                <w:sz w:val="24"/>
                <w:szCs w:val="24"/>
                <w14:textFill>
                  <w14:solidFill>
                    <w14:schemeClr w14:val="tx1"/>
                  </w14:solidFill>
                </w14:textFill>
              </w:rPr>
              <w:t>时可添加有机肥</w:t>
            </w:r>
            <w:r>
              <w:rPr>
                <w:rFonts w:hint="eastAsia"/>
                <w:color w:val="000000" w:themeColor="text1"/>
                <w:kern w:val="0"/>
                <w:sz w:val="24"/>
                <w:szCs w:val="24"/>
                <w14:textFill>
                  <w14:solidFill>
                    <w14:schemeClr w14:val="tx1"/>
                  </w14:solidFill>
                </w14:textFill>
              </w:rPr>
              <w:t>，</w:t>
            </w:r>
            <w:r>
              <w:rPr>
                <w:color w:val="000000" w:themeColor="text1"/>
                <w:kern w:val="0"/>
                <w:sz w:val="24"/>
                <w:szCs w:val="24"/>
                <w14:textFill>
                  <w14:solidFill>
                    <w14:schemeClr w14:val="tx1"/>
                  </w14:solidFill>
                </w14:textFill>
              </w:rPr>
              <w:t>增加土壤有机含量。根据场地旱地的复垦方向，结合土地复垦质量要求，覆土厚度按0.</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0m计，覆土面积为</w:t>
            </w:r>
            <w:r>
              <w:rPr>
                <w:rFonts w:hint="eastAsia"/>
                <w:color w:val="000000" w:themeColor="text1"/>
                <w:kern w:val="0"/>
                <w:sz w:val="24"/>
                <w:szCs w:val="24"/>
                <w14:textFill>
                  <w14:solidFill>
                    <w14:schemeClr w14:val="tx1"/>
                  </w14:solidFill>
                </w14:textFill>
              </w:rPr>
              <w:t>1.22</w:t>
            </w:r>
            <w:r>
              <w:rPr>
                <w:color w:val="000000" w:themeColor="text1"/>
                <w:kern w:val="0"/>
                <w:sz w:val="24"/>
                <w:szCs w:val="24"/>
                <w14:textFill>
                  <w14:solidFill>
                    <w14:schemeClr w14:val="tx1"/>
                  </w14:solidFill>
                </w14:textFill>
              </w:rPr>
              <w:t>hm</w:t>
            </w:r>
            <w:r>
              <w:rPr>
                <w:color w:val="000000" w:themeColor="text1"/>
                <w:kern w:val="0"/>
                <w:sz w:val="24"/>
                <w:szCs w:val="24"/>
                <w:vertAlign w:val="superscript"/>
                <w14:textFill>
                  <w14:solidFill>
                    <w14:schemeClr w14:val="tx1"/>
                  </w14:solidFill>
                </w14:textFill>
              </w:rPr>
              <w:t>2</w:t>
            </w:r>
            <w:r>
              <w:rPr>
                <w:color w:val="000000" w:themeColor="text1"/>
                <w:kern w:val="0"/>
                <w:sz w:val="24"/>
                <w:szCs w:val="24"/>
                <w14:textFill>
                  <w14:solidFill>
                    <w14:schemeClr w14:val="tx1"/>
                  </w14:solidFill>
                </w14:textFill>
              </w:rPr>
              <w:t>，该区闭矿后共需覆土</w:t>
            </w:r>
            <w:r>
              <w:rPr>
                <w:rFonts w:hint="eastAsia"/>
                <w:color w:val="000000" w:themeColor="text1"/>
                <w:kern w:val="0"/>
                <w:sz w:val="24"/>
                <w:szCs w:val="24"/>
                <w14:textFill>
                  <w14:solidFill>
                    <w14:schemeClr w14:val="tx1"/>
                  </w14:solidFill>
                </w14:textFill>
              </w:rPr>
              <w:t>7320</w:t>
            </w:r>
            <w:r>
              <w:rPr>
                <w:color w:val="000000" w:themeColor="text1"/>
                <w:kern w:val="0"/>
                <w:sz w:val="24"/>
                <w:szCs w:val="24"/>
                <w14:textFill>
                  <w14:solidFill>
                    <w14:schemeClr w14:val="tx1"/>
                  </w14:solidFill>
                </w14:textFill>
              </w:rPr>
              <w:t>m</w:t>
            </w:r>
            <w:r>
              <w:rPr>
                <w:color w:val="000000" w:themeColor="text1"/>
                <w:kern w:val="0"/>
                <w:sz w:val="24"/>
                <w:szCs w:val="24"/>
                <w:vertAlign w:val="superscript"/>
                <w14:textFill>
                  <w14:solidFill>
                    <w14:schemeClr w14:val="tx1"/>
                  </w14:solidFill>
                </w14:textFill>
              </w:rPr>
              <w:t>3</w:t>
            </w:r>
            <w:r>
              <w:rPr>
                <w:color w:val="000000" w:themeColor="text1"/>
                <w:kern w:val="0"/>
                <w:sz w:val="24"/>
                <w:szCs w:val="24"/>
                <w14:textFill>
                  <w14:solidFill>
                    <w14:schemeClr w14:val="tx1"/>
                  </w14:solidFill>
                </w14:textFill>
              </w:rPr>
              <w:t>。</w:t>
            </w:r>
          </w:p>
          <w:p>
            <w:pPr>
              <w:spacing w:line="360" w:lineRule="auto"/>
              <w:ind w:firstLine="480" w:firstLineChars="20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4</w:t>
            </w:r>
            <w:r>
              <w:rPr>
                <w:color w:val="000000" w:themeColor="text1"/>
                <w:kern w:val="0"/>
                <w:sz w:val="24"/>
                <w:szCs w:val="24"/>
                <w14:textFill>
                  <w14:solidFill>
                    <w14:schemeClr w14:val="tx1"/>
                  </w14:solidFill>
                </w14:textFill>
              </w:rPr>
              <w:t>）植草绿化</w:t>
            </w:r>
          </w:p>
          <w:p>
            <w:pPr>
              <w:pStyle w:val="14"/>
              <w:spacing w:line="360" w:lineRule="auto"/>
              <w:ind w:firstLine="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场地平整、覆土等工程结束后，为了使该部分用地尽快恢复到之前的植被覆盖水平和减少新的水土流失，在该单元覆土场地播撒草籽绿化，草籽选择适宜当地气候和土壤环境的植物草籽。播撒密度按10kg/hm</w:t>
            </w:r>
            <w:r>
              <w:rPr>
                <w:rFonts w:ascii="Times New Roman" w:hAnsi="Times New Roman"/>
                <w:color w:val="000000" w:themeColor="text1"/>
                <w:kern w:val="0"/>
                <w:sz w:val="24"/>
                <w:szCs w:val="24"/>
                <w:vertAlign w:val="superscript"/>
                <w14:textFill>
                  <w14:solidFill>
                    <w14:schemeClr w14:val="tx1"/>
                  </w14:solidFill>
                </w14:textFill>
              </w:rPr>
              <w:t>2</w:t>
            </w:r>
            <w:r>
              <w:rPr>
                <w:rFonts w:ascii="Times New Roman" w:hAnsi="Times New Roman"/>
                <w:color w:val="000000" w:themeColor="text1"/>
                <w:kern w:val="0"/>
                <w:sz w:val="24"/>
                <w:szCs w:val="24"/>
                <w14:textFill>
                  <w14:solidFill>
                    <w14:schemeClr w14:val="tx1"/>
                  </w14:solidFill>
                </w14:textFill>
              </w:rPr>
              <w:t>，播撒草籽季节宜选择春季进行，该区闭矿后共需草籽</w:t>
            </w:r>
            <w:r>
              <w:rPr>
                <w:rFonts w:hint="eastAsia" w:ascii="Times New Roman" w:hAnsi="Times New Roman"/>
                <w:color w:val="000000" w:themeColor="text1"/>
                <w:kern w:val="0"/>
                <w:sz w:val="24"/>
                <w:szCs w:val="24"/>
                <w14:textFill>
                  <w14:solidFill>
                    <w14:schemeClr w14:val="tx1"/>
                  </w14:solidFill>
                </w14:textFill>
              </w:rPr>
              <w:t>12.2</w:t>
            </w:r>
            <w:r>
              <w:rPr>
                <w:rFonts w:ascii="Times New Roman" w:hAnsi="Times New Roman"/>
                <w:color w:val="000000" w:themeColor="text1"/>
                <w:kern w:val="0"/>
                <w:sz w:val="24"/>
                <w:szCs w:val="24"/>
                <w14:textFill>
                  <w14:solidFill>
                    <w14:schemeClr w14:val="tx1"/>
                  </w14:solidFill>
                </w14:textFill>
              </w:rPr>
              <w:t>kg。</w:t>
            </w:r>
          </w:p>
          <w:p>
            <w:pPr>
              <w:spacing w:line="360" w:lineRule="auto"/>
              <w:ind w:firstLine="480" w:firstLineChars="20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矿山道路评价单元复垦设计</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（1）场地平整</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闭矿后对矿山道路进行场地平整，平整过程中将粗颗粒置于底部，将细颗粒置于顶部并碾压整平，平整面积为</w:t>
            </w:r>
            <w:r>
              <w:rPr>
                <w:rFonts w:hint="eastAsia"/>
                <w:color w:val="000000" w:themeColor="text1"/>
                <w:sz w:val="24"/>
                <w:szCs w:val="24"/>
                <w14:textFill>
                  <w14:solidFill>
                    <w14:schemeClr w14:val="tx1"/>
                  </w14:solidFill>
                </w14:textFill>
              </w:rPr>
              <w:t>1.01</w:t>
            </w:r>
            <w:r>
              <w:rPr>
                <w:color w:val="000000" w:themeColor="text1"/>
                <w:sz w:val="24"/>
                <w:szCs w:val="24"/>
                <w14:textFill>
                  <w14:solidFill>
                    <w14:schemeClr w14:val="tx1"/>
                  </w14:solidFill>
                </w14:textFill>
              </w:rPr>
              <w:t>hm</w:t>
            </w:r>
            <w:r>
              <w:rPr>
                <w:color w:val="000000" w:themeColor="text1"/>
                <w:sz w:val="24"/>
                <w:szCs w:val="24"/>
                <w:vertAlign w:val="superscript"/>
                <w14:textFill>
                  <w14:solidFill>
                    <w14:schemeClr w14:val="tx1"/>
                  </w14:solidFill>
                </w14:textFill>
              </w:rPr>
              <w:t>2</w:t>
            </w:r>
            <w:r>
              <w:rPr>
                <w:color w:val="000000" w:themeColor="text1"/>
                <w:sz w:val="24"/>
                <w:szCs w:val="24"/>
                <w14:textFill>
                  <w14:solidFill>
                    <w14:schemeClr w14:val="tx1"/>
                  </w14:solidFill>
                </w14:textFill>
              </w:rPr>
              <w:t>，压实平整厚度按0.10m计算，平整土方量为</w:t>
            </w:r>
            <w:r>
              <w:rPr>
                <w:rFonts w:hint="eastAsia"/>
                <w:color w:val="000000" w:themeColor="text1"/>
                <w:sz w:val="24"/>
                <w:szCs w:val="24"/>
                <w14:textFill>
                  <w14:solidFill>
                    <w14:schemeClr w14:val="tx1"/>
                  </w14:solidFill>
                </w14:textFill>
              </w:rPr>
              <w:t>1010</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（2）覆土</w:t>
            </w:r>
          </w:p>
          <w:p>
            <w:pPr>
              <w:spacing w:line="360" w:lineRule="auto"/>
              <w:ind w:firstLine="480" w:firstLineChars="200"/>
              <w:rPr>
                <w:color w:val="000000" w:themeColor="text1"/>
                <w:sz w:val="24"/>
                <w:szCs w:val="24"/>
                <w14:textFill>
                  <w14:solidFill>
                    <w14:schemeClr w14:val="tx1"/>
                  </w14:solidFill>
                </w14:textFill>
              </w:rPr>
            </w:pPr>
            <w:r>
              <w:rPr>
                <w:color w:val="000000" w:themeColor="text1"/>
                <w:kern w:val="0"/>
                <w:sz w:val="24"/>
                <w:szCs w:val="24"/>
                <w14:textFill>
                  <w14:solidFill>
                    <w14:schemeClr w14:val="tx1"/>
                  </w14:solidFill>
                </w14:textFill>
              </w:rPr>
              <w:t>矿山道路压实平整完成后进行覆土，覆土工程采用机械设备为一台59kw推土机、一台挖掘机和3台5t自卸汽车，覆土来源为</w:t>
            </w:r>
            <w:r>
              <w:rPr>
                <w:rFonts w:hint="eastAsia"/>
                <w:sz w:val="24"/>
                <w:szCs w:val="24"/>
              </w:rPr>
              <w:t>东乡县达板镇龙凤建材厂粘土矿</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覆土</w:t>
            </w:r>
            <w:r>
              <w:rPr>
                <w:color w:val="000000" w:themeColor="text1"/>
                <w:kern w:val="0"/>
                <w:sz w:val="24"/>
                <w:szCs w:val="24"/>
                <w14:textFill>
                  <w14:solidFill>
                    <w14:schemeClr w14:val="tx1"/>
                  </w14:solidFill>
                </w14:textFill>
              </w:rPr>
              <w:t>时可添加有机肥</w:t>
            </w:r>
            <w:r>
              <w:rPr>
                <w:rFonts w:hint="eastAsia"/>
                <w:color w:val="000000" w:themeColor="text1"/>
                <w:kern w:val="0"/>
                <w:sz w:val="24"/>
                <w:szCs w:val="24"/>
                <w14:textFill>
                  <w14:solidFill>
                    <w14:schemeClr w14:val="tx1"/>
                  </w14:solidFill>
                </w14:textFill>
              </w:rPr>
              <w:t>，</w:t>
            </w:r>
            <w:r>
              <w:rPr>
                <w:color w:val="000000" w:themeColor="text1"/>
                <w:kern w:val="0"/>
                <w:sz w:val="24"/>
                <w:szCs w:val="24"/>
                <w14:textFill>
                  <w14:solidFill>
                    <w14:schemeClr w14:val="tx1"/>
                  </w14:solidFill>
                </w14:textFill>
              </w:rPr>
              <w:t>增加土壤有机含量。根据场地其他草地的复垦方向，结合土地复垦质量要求，覆土厚度按0.</w:t>
            </w:r>
            <w:r>
              <w:rPr>
                <w:rFonts w:hint="eastAsia"/>
                <w:color w:val="000000" w:themeColor="text1"/>
                <w:kern w:val="0"/>
                <w:sz w:val="24"/>
                <w:szCs w:val="24"/>
                <w14:textFill>
                  <w14:solidFill>
                    <w14:schemeClr w14:val="tx1"/>
                  </w14:solidFill>
                </w14:textFill>
              </w:rPr>
              <w:t>6</w:t>
            </w:r>
            <w:r>
              <w:rPr>
                <w:color w:val="000000" w:themeColor="text1"/>
                <w:kern w:val="0"/>
                <w:sz w:val="24"/>
                <w:szCs w:val="24"/>
                <w14:textFill>
                  <w14:solidFill>
                    <w14:schemeClr w14:val="tx1"/>
                  </w14:solidFill>
                </w14:textFill>
              </w:rPr>
              <w:t>0m计，覆土面积为1.</w:t>
            </w:r>
            <w:r>
              <w:rPr>
                <w:rFonts w:hint="eastAsia"/>
                <w:color w:val="000000" w:themeColor="text1"/>
                <w:kern w:val="0"/>
                <w:sz w:val="24"/>
                <w:szCs w:val="24"/>
                <w14:textFill>
                  <w14:solidFill>
                    <w14:schemeClr w14:val="tx1"/>
                  </w14:solidFill>
                </w14:textFill>
              </w:rPr>
              <w:t>01</w:t>
            </w:r>
            <w:r>
              <w:rPr>
                <w:color w:val="000000" w:themeColor="text1"/>
                <w:kern w:val="0"/>
                <w:sz w:val="24"/>
                <w:szCs w:val="24"/>
                <w14:textFill>
                  <w14:solidFill>
                    <w14:schemeClr w14:val="tx1"/>
                  </w14:solidFill>
                </w14:textFill>
              </w:rPr>
              <w:t>hm</w:t>
            </w:r>
            <w:r>
              <w:rPr>
                <w:color w:val="000000" w:themeColor="text1"/>
                <w:kern w:val="0"/>
                <w:sz w:val="24"/>
                <w:szCs w:val="24"/>
                <w:vertAlign w:val="superscript"/>
                <w14:textFill>
                  <w14:solidFill>
                    <w14:schemeClr w14:val="tx1"/>
                  </w14:solidFill>
                </w14:textFill>
              </w:rPr>
              <w:t>2</w:t>
            </w:r>
            <w:r>
              <w:rPr>
                <w:color w:val="000000" w:themeColor="text1"/>
                <w:kern w:val="0"/>
                <w:sz w:val="24"/>
                <w:szCs w:val="24"/>
                <w14:textFill>
                  <w14:solidFill>
                    <w14:schemeClr w14:val="tx1"/>
                  </w14:solidFill>
                </w14:textFill>
              </w:rPr>
              <w:t>，该区闭矿后共需覆土</w:t>
            </w:r>
            <w:r>
              <w:rPr>
                <w:rFonts w:hint="eastAsia"/>
                <w:color w:val="000000" w:themeColor="text1"/>
                <w:kern w:val="0"/>
                <w:sz w:val="24"/>
                <w:szCs w:val="24"/>
                <w14:textFill>
                  <w14:solidFill>
                    <w14:schemeClr w14:val="tx1"/>
                  </w14:solidFill>
                </w14:textFill>
              </w:rPr>
              <w:t>6060</w:t>
            </w:r>
            <w:r>
              <w:rPr>
                <w:color w:val="000000" w:themeColor="text1"/>
                <w:kern w:val="0"/>
                <w:sz w:val="24"/>
                <w:szCs w:val="24"/>
                <w14:textFill>
                  <w14:solidFill>
                    <w14:schemeClr w14:val="tx1"/>
                  </w14:solidFill>
                </w14:textFill>
              </w:rPr>
              <w:t>m</w:t>
            </w:r>
            <w:r>
              <w:rPr>
                <w:color w:val="000000" w:themeColor="text1"/>
                <w:kern w:val="0"/>
                <w:sz w:val="24"/>
                <w:szCs w:val="24"/>
                <w:vertAlign w:val="superscript"/>
                <w14:textFill>
                  <w14:solidFill>
                    <w14:schemeClr w14:val="tx1"/>
                  </w14:solidFill>
                </w14:textFill>
              </w:rPr>
              <w:t>3</w:t>
            </w:r>
            <w:r>
              <w:rPr>
                <w:color w:val="000000" w:themeColor="text1"/>
                <w:kern w:val="0"/>
                <w:sz w:val="24"/>
                <w:szCs w:val="24"/>
                <w14:textFill>
                  <w14:solidFill>
                    <w14:schemeClr w14:val="tx1"/>
                  </w14:solidFill>
                </w14:textFill>
              </w:rPr>
              <w:t>。</w:t>
            </w:r>
          </w:p>
          <w:p>
            <w:pPr>
              <w:spacing w:line="360" w:lineRule="auto"/>
              <w:ind w:firstLine="480" w:firstLineChars="20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（3）植草绿化</w:t>
            </w:r>
          </w:p>
          <w:p>
            <w:pPr>
              <w:adjustRightInd w:val="0"/>
              <w:snapToGrid w:val="0"/>
              <w:spacing w:line="360" w:lineRule="auto"/>
              <w:ind w:firstLine="480" w:firstLineChars="200"/>
              <w:rPr>
                <w:rFonts w:ascii="宋体" w:hAnsi="宋体"/>
                <w:spacing w:val="0"/>
                <w:sz w:val="24"/>
                <w:szCs w:val="24"/>
                <w:highlight w:val="yellow"/>
                <w:lang w:val="en-US" w:eastAsia="zh-CN"/>
              </w:rPr>
            </w:pPr>
            <w:r>
              <w:rPr>
                <w:color w:val="000000" w:themeColor="text1"/>
                <w:kern w:val="0"/>
                <w:sz w:val="24"/>
                <w:szCs w:val="24"/>
                <w14:textFill>
                  <w14:solidFill>
                    <w14:schemeClr w14:val="tx1"/>
                  </w14:solidFill>
                </w14:textFill>
              </w:rPr>
              <w:t>场地平整、覆土等工程结束后，为了使该部分用地尽快恢复到之前的植被覆盖水平和减少新的水土流失，在该单元覆土场地播撒草籽绿化，草籽选择适宜当地气候和土壤环境的植物草籽。播撒密度按10kg/hm</w:t>
            </w:r>
            <w:r>
              <w:rPr>
                <w:color w:val="000000" w:themeColor="text1"/>
                <w:kern w:val="0"/>
                <w:sz w:val="24"/>
                <w:szCs w:val="24"/>
                <w:vertAlign w:val="superscript"/>
                <w14:textFill>
                  <w14:solidFill>
                    <w14:schemeClr w14:val="tx1"/>
                  </w14:solidFill>
                </w14:textFill>
              </w:rPr>
              <w:t>2</w:t>
            </w:r>
            <w:r>
              <w:rPr>
                <w:color w:val="000000" w:themeColor="text1"/>
                <w:kern w:val="0"/>
                <w:sz w:val="24"/>
                <w:szCs w:val="24"/>
                <w14:textFill>
                  <w14:solidFill>
                    <w14:schemeClr w14:val="tx1"/>
                  </w14:solidFill>
                </w14:textFill>
              </w:rPr>
              <w:t>，播撒草籽季节宜选择春季进行，该区闭矿后共需草籽</w:t>
            </w:r>
            <w:r>
              <w:rPr>
                <w:rFonts w:hint="eastAsia"/>
                <w:color w:val="000000" w:themeColor="text1"/>
                <w:kern w:val="0"/>
                <w:sz w:val="24"/>
                <w:szCs w:val="24"/>
                <w14:textFill>
                  <w14:solidFill>
                    <w14:schemeClr w14:val="tx1"/>
                  </w14:solidFill>
                </w14:textFill>
              </w:rPr>
              <w:t>10.1</w:t>
            </w:r>
            <w:r>
              <w:rPr>
                <w:color w:val="000000" w:themeColor="text1"/>
                <w:kern w:val="0"/>
                <w:sz w:val="24"/>
                <w:szCs w:val="24"/>
                <w14:textFill>
                  <w14:solidFill>
                    <w14:schemeClr w14:val="tx1"/>
                  </w14:solidFill>
                </w14:textFill>
              </w:rPr>
              <w:t>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41" w:type="dxa"/>
            <w:noWrap w:val="0"/>
            <w:vAlign w:val="center"/>
          </w:tcPr>
          <w:p>
            <w:pPr>
              <w:adjustRightInd w:val="0"/>
              <w:snapToGrid w:val="0"/>
              <w:jc w:val="center"/>
              <w:rPr>
                <w:bCs/>
                <w:spacing w:val="10"/>
                <w:szCs w:val="21"/>
                <w:highlight w:val="yellow"/>
              </w:rPr>
            </w:pPr>
            <w:r>
              <w:rPr>
                <w:bCs/>
                <w:szCs w:val="21"/>
              </w:rPr>
              <w:t>其他</w:t>
            </w:r>
          </w:p>
        </w:tc>
        <w:tc>
          <w:tcPr>
            <w:tcW w:w="8978" w:type="dxa"/>
            <w:noWrap w:val="0"/>
            <w:vAlign w:val="top"/>
          </w:tcPr>
          <w:p>
            <w:pPr>
              <w:adjustRightInd w:val="0"/>
              <w:snapToGrid w:val="0"/>
              <w:spacing w:line="360" w:lineRule="auto"/>
              <w:rPr>
                <w:rFonts w:hint="eastAsia" w:eastAsia="宋体"/>
                <w:bCs/>
                <w:spacing w:val="10"/>
                <w:szCs w:val="21"/>
                <w:highlight w:val="yellow"/>
                <w:lang w:eastAsia="zh-CN"/>
              </w:rPr>
            </w:pPr>
            <w:r>
              <w:rPr>
                <w:rFonts w:hint="eastAsia"/>
                <w:bCs/>
                <w:spacing w:val="10"/>
                <w:szCs w:val="21"/>
                <w:highlight w:val="none"/>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441" w:type="dxa"/>
            <w:noWrap w:val="0"/>
            <w:vAlign w:val="center"/>
          </w:tcPr>
          <w:p>
            <w:pPr>
              <w:adjustRightInd w:val="0"/>
              <w:snapToGrid w:val="0"/>
              <w:jc w:val="center"/>
              <w:rPr>
                <w:bCs/>
                <w:spacing w:val="10"/>
                <w:szCs w:val="21"/>
                <w:highlight w:val="yellow"/>
              </w:rPr>
            </w:pPr>
            <w:r>
              <w:rPr>
                <w:bCs/>
                <w:szCs w:val="21"/>
              </w:rPr>
              <w:t>环保投资</w:t>
            </w:r>
          </w:p>
        </w:tc>
        <w:tc>
          <w:tcPr>
            <w:tcW w:w="8978" w:type="dxa"/>
            <w:noWrap w:val="0"/>
            <w:vAlign w:val="top"/>
          </w:tcPr>
          <w:p>
            <w:pPr>
              <w:pStyle w:val="8"/>
              <w:adjustRightInd w:val="0"/>
              <w:snapToGrid w:val="0"/>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此次扩建项目总投资为3500万元，其中环保投资83.1万元，占总投资的2.37%，具体环保投资情况见表5-</w:t>
            </w:r>
            <w:r>
              <w:rPr>
                <w:rFonts w:hint="eastAsia" w:ascii="Times New Roman" w:hAnsi="Times New Roman" w:cs="Times New Roman"/>
                <w:sz w:val="24"/>
                <w:szCs w:val="24"/>
                <w:lang w:val="en-US" w:eastAsia="zh-CN"/>
              </w:rPr>
              <w:t>4</w:t>
            </w:r>
            <w:r>
              <w:rPr>
                <w:rFonts w:hint="default" w:ascii="Times New Roman" w:hAnsi="Times New Roman" w:eastAsia="宋体" w:cs="Times New Roman"/>
                <w:sz w:val="24"/>
                <w:szCs w:val="24"/>
                <w:lang w:val="en-US" w:eastAsia="zh-CN"/>
              </w:rPr>
              <w:t>。</w:t>
            </w:r>
          </w:p>
          <w:p>
            <w:pPr>
              <w:pStyle w:val="8"/>
              <w:adjustRightInd w:val="0"/>
              <w:snapToGrid w:val="0"/>
              <w:ind w:firstLine="542"/>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rPr>
              <w:t>表</w:t>
            </w:r>
            <w:r>
              <w:rPr>
                <w:rFonts w:hint="default" w:ascii="Times New Roman" w:hAnsi="Times New Roman" w:eastAsia="宋体" w:cs="Times New Roman"/>
                <w:b/>
                <w:bCs/>
                <w:sz w:val="24"/>
                <w:szCs w:val="24"/>
                <w:lang w:val="en-US" w:eastAsia="zh-CN"/>
              </w:rPr>
              <w:t>5-</w:t>
            </w:r>
            <w:r>
              <w:rPr>
                <w:rFonts w:hint="eastAsia" w:ascii="Times New Roman" w:hAnsi="Times New Roman" w:cs="Times New Roman"/>
                <w:b/>
                <w:bCs/>
                <w:sz w:val="24"/>
                <w:szCs w:val="24"/>
                <w:lang w:val="en-US" w:eastAsia="zh-CN"/>
              </w:rPr>
              <w:t>4</w:t>
            </w:r>
            <w:r>
              <w:rPr>
                <w:rFonts w:hint="default" w:ascii="Times New Roman" w:hAnsi="Times New Roman" w:eastAsia="宋体" w:cs="Times New Roman"/>
                <w:b/>
                <w:bCs/>
                <w:sz w:val="24"/>
                <w:szCs w:val="24"/>
              </w:rPr>
              <w:t xml:space="preserve"> </w:t>
            </w:r>
            <w:r>
              <w:rPr>
                <w:rFonts w:hint="default" w:ascii="Times New Roman" w:hAnsi="Times New Roman" w:eastAsia="宋体" w:cs="Times New Roman"/>
                <w:b/>
                <w:bCs/>
                <w:sz w:val="24"/>
                <w:szCs w:val="24"/>
                <w:lang w:eastAsia="zh-CN"/>
              </w:rPr>
              <w:t xml:space="preserve">             </w:t>
            </w:r>
            <w:r>
              <w:rPr>
                <w:rFonts w:hint="default" w:ascii="Times New Roman" w:hAnsi="Times New Roman" w:eastAsia="宋体" w:cs="Times New Roman"/>
                <w:b/>
                <w:bCs/>
                <w:sz w:val="24"/>
                <w:szCs w:val="24"/>
              </w:rPr>
              <w:t xml:space="preserve"> 环保投资一览表</w:t>
            </w:r>
          </w:p>
          <w:tbl>
            <w:tblPr>
              <w:tblStyle w:val="28"/>
              <w:tblW w:w="48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035"/>
              <w:gridCol w:w="689"/>
              <w:gridCol w:w="94"/>
              <w:gridCol w:w="1410"/>
              <w:gridCol w:w="3267"/>
              <w:gridCol w:w="1338"/>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604" w:type="pct"/>
                  <w:noWrap w:val="0"/>
                  <w:tcMar>
                    <w:top w:w="0" w:type="dxa"/>
                    <w:left w:w="28" w:type="dxa"/>
                    <w:bottom w:w="0" w:type="dxa"/>
                    <w:right w:w="28" w:type="dxa"/>
                  </w:tcMar>
                  <w:vAlign w:val="center"/>
                </w:tcPr>
                <w:p>
                  <w:pPr>
                    <w:adjustRightInd w:val="0"/>
                    <w:snapToGrid w:val="0"/>
                    <w:jc w:val="center"/>
                  </w:pPr>
                  <w:r>
                    <w:t>类别</w:t>
                  </w:r>
                </w:p>
              </w:tc>
              <w:tc>
                <w:tcPr>
                  <w:tcW w:w="1280" w:type="pct"/>
                  <w:gridSpan w:val="3"/>
                  <w:noWrap w:val="0"/>
                  <w:tcMar>
                    <w:top w:w="0" w:type="dxa"/>
                    <w:left w:w="28" w:type="dxa"/>
                    <w:bottom w:w="0" w:type="dxa"/>
                    <w:right w:w="28" w:type="dxa"/>
                  </w:tcMar>
                  <w:vAlign w:val="center"/>
                </w:tcPr>
                <w:p>
                  <w:pPr>
                    <w:adjustRightInd w:val="0"/>
                    <w:snapToGrid w:val="0"/>
                    <w:jc w:val="center"/>
                    <w:rPr>
                      <w:rFonts w:hint="eastAsia"/>
                      <w:lang w:eastAsia="zh-CN"/>
                    </w:rPr>
                  </w:pPr>
                  <w:r>
                    <w:rPr>
                      <w:rFonts w:hint="eastAsia"/>
                      <w:lang w:val="en-US" w:eastAsia="zh-CN"/>
                    </w:rPr>
                    <w:t>项目</w:t>
                  </w:r>
                </w:p>
              </w:tc>
              <w:tc>
                <w:tcPr>
                  <w:tcW w:w="1907" w:type="pct"/>
                  <w:noWrap w:val="0"/>
                  <w:tcMar>
                    <w:top w:w="0" w:type="dxa"/>
                    <w:left w:w="28" w:type="dxa"/>
                    <w:bottom w:w="0" w:type="dxa"/>
                    <w:right w:w="28" w:type="dxa"/>
                  </w:tcMar>
                  <w:vAlign w:val="center"/>
                </w:tcPr>
                <w:p>
                  <w:pPr>
                    <w:adjustRightInd w:val="0"/>
                    <w:snapToGrid w:val="0"/>
                    <w:jc w:val="center"/>
                  </w:pPr>
                  <w:r>
                    <w:t>污染控制措施</w:t>
                  </w:r>
                </w:p>
              </w:tc>
              <w:tc>
                <w:tcPr>
                  <w:tcW w:w="781" w:type="pct"/>
                  <w:noWrap w:val="0"/>
                  <w:vAlign w:val="center"/>
                </w:tcPr>
                <w:p>
                  <w:pPr>
                    <w:snapToGrid w:val="0"/>
                    <w:jc w:val="center"/>
                    <w:rPr>
                      <w:rFonts w:hint="default"/>
                    </w:rPr>
                  </w:pPr>
                  <w:r>
                    <w:rPr>
                      <w:rFonts w:hint="default"/>
                    </w:rPr>
                    <w:t>投资估算</w:t>
                  </w:r>
                </w:p>
                <w:p>
                  <w:pPr>
                    <w:adjustRightInd w:val="0"/>
                    <w:snapToGrid w:val="0"/>
                    <w:jc w:val="center"/>
                  </w:pPr>
                  <w:r>
                    <w:rPr>
                      <w:rFonts w:hint="default"/>
                    </w:rPr>
                    <w:t>（万元）</w:t>
                  </w:r>
                </w:p>
              </w:tc>
              <w:tc>
                <w:tcPr>
                  <w:tcW w:w="427" w:type="pct"/>
                  <w:noWrap w:val="0"/>
                  <w:vAlign w:val="center"/>
                </w:tcPr>
                <w:p>
                  <w:pPr>
                    <w:adjustRightInd w:val="0"/>
                    <w:snapToGrid w:val="0"/>
                    <w:jc w:val="center"/>
                    <w:rPr>
                      <w:rFonts w:hint="eastAsia"/>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5" w:hRule="atLeast"/>
              </w:trPr>
              <w:tc>
                <w:tcPr>
                  <w:tcW w:w="604" w:type="pct"/>
                  <w:vMerge w:val="restart"/>
                  <w:noWrap w:val="0"/>
                  <w:tcMar>
                    <w:top w:w="0" w:type="dxa"/>
                    <w:left w:w="28" w:type="dxa"/>
                    <w:bottom w:w="0" w:type="dxa"/>
                    <w:right w:w="28" w:type="dxa"/>
                  </w:tcMar>
                  <w:vAlign w:val="center"/>
                </w:tcPr>
                <w:p>
                  <w:pPr>
                    <w:adjustRightInd w:val="0"/>
                    <w:snapToGrid w:val="0"/>
                    <w:jc w:val="center"/>
                  </w:pPr>
                  <w:r>
                    <w:t>废气</w:t>
                  </w:r>
                </w:p>
              </w:tc>
              <w:tc>
                <w:tcPr>
                  <w:tcW w:w="457" w:type="pct"/>
                  <w:gridSpan w:val="2"/>
                  <w:noWrap w:val="0"/>
                  <w:tcMar>
                    <w:top w:w="0" w:type="dxa"/>
                    <w:left w:w="28" w:type="dxa"/>
                    <w:bottom w:w="0" w:type="dxa"/>
                    <w:right w:w="28" w:type="dxa"/>
                  </w:tcMar>
                  <w:vAlign w:val="center"/>
                </w:tcPr>
                <w:p>
                  <w:pPr>
                    <w:pStyle w:val="6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pPr>
                  <w:r>
                    <w:rPr>
                      <w:rFonts w:hint="default"/>
                    </w:rPr>
                    <w:t>开采区</w:t>
                  </w:r>
                </w:p>
              </w:tc>
              <w:tc>
                <w:tcPr>
                  <w:tcW w:w="823" w:type="pct"/>
                  <w:noWrap w:val="0"/>
                  <w:tcMar>
                    <w:top w:w="0" w:type="dxa"/>
                    <w:left w:w="28" w:type="dxa"/>
                    <w:bottom w:w="0" w:type="dxa"/>
                    <w:right w:w="28" w:type="dxa"/>
                  </w:tcMar>
                  <w:vAlign w:val="center"/>
                </w:tcPr>
                <w:p>
                  <w:pPr>
                    <w:pStyle w:val="62"/>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rPr>
                  </w:pPr>
                  <w:r>
                    <w:rPr>
                      <w:rFonts w:hint="default"/>
                    </w:rPr>
                    <w:t>砂石料铲装粉尘、表土</w:t>
                  </w:r>
                </w:p>
                <w:p>
                  <w:pPr>
                    <w:pStyle w:val="6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rPr>
                  </w:pPr>
                  <w:r>
                    <w:rPr>
                      <w:rFonts w:hint="default"/>
                    </w:rPr>
                    <w:t>剥离粉尘</w:t>
                  </w:r>
                  <w:r>
                    <w:rPr>
                      <w:rFonts w:hint="eastAsia"/>
                      <w:lang w:eastAsia="zh-CN"/>
                    </w:rPr>
                    <w:t>、运输扬尘</w:t>
                  </w:r>
                </w:p>
              </w:tc>
              <w:tc>
                <w:tcPr>
                  <w:tcW w:w="1907" w:type="pct"/>
                  <w:noWrap w:val="0"/>
                  <w:tcMar>
                    <w:top w:w="0" w:type="dxa"/>
                    <w:left w:w="28" w:type="dxa"/>
                    <w:bottom w:w="0" w:type="dxa"/>
                    <w:right w:w="28" w:type="dxa"/>
                  </w:tcMar>
                  <w:vAlign w:val="center"/>
                </w:tcPr>
                <w:p>
                  <w:pPr>
                    <w:pStyle w:val="6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lang w:val="en-US" w:eastAsia="zh-CN"/>
                    </w:rPr>
                  </w:pPr>
                  <w:r>
                    <w:rPr>
                      <w:rFonts w:hint="eastAsia"/>
                      <w:lang w:eastAsia="zh-CN"/>
                    </w:rPr>
                    <w:t>开采区设置雾炮机</w:t>
                  </w:r>
                  <w:r>
                    <w:rPr>
                      <w:rFonts w:hint="eastAsia"/>
                      <w:lang w:val="en-US" w:eastAsia="zh-CN"/>
                    </w:rPr>
                    <w:t>1</w:t>
                  </w:r>
                  <w:r>
                    <w:rPr>
                      <w:rFonts w:hint="eastAsia"/>
                      <w:lang w:eastAsia="zh-CN"/>
                    </w:rPr>
                    <w:t>台，并</w:t>
                  </w:r>
                  <w:r>
                    <w:rPr>
                      <w:rFonts w:hint="default"/>
                    </w:rPr>
                    <w:t>设置</w:t>
                  </w:r>
                  <w:r>
                    <w:rPr>
                      <w:rFonts w:hint="eastAsia"/>
                      <w:lang w:val="en-US" w:eastAsia="zh-CN"/>
                    </w:rPr>
                    <w:t>1</w:t>
                  </w:r>
                  <w:r>
                    <w:rPr>
                      <w:rFonts w:hint="default"/>
                    </w:rPr>
                    <w:t>辆洒水车对开采区</w:t>
                  </w:r>
                  <w:r>
                    <w:rPr>
                      <w:rFonts w:hint="eastAsia"/>
                      <w:lang w:val="en-US" w:eastAsia="zh-CN"/>
                    </w:rPr>
                    <w:t>作业面</w:t>
                  </w:r>
                  <w:r>
                    <w:rPr>
                      <w:rFonts w:hint="default"/>
                    </w:rPr>
                    <w:t>及运输道路定期进行洒水降尘</w:t>
                  </w:r>
                  <w:r>
                    <w:rPr>
                      <w:rFonts w:hint="eastAsia"/>
                      <w:lang w:eastAsia="zh-CN"/>
                    </w:rPr>
                    <w:t>，</w:t>
                  </w:r>
                  <w:r>
                    <w:rPr>
                      <w:rFonts w:hint="eastAsia"/>
                      <w:lang w:val="en-US" w:eastAsia="zh-CN"/>
                    </w:rPr>
                    <w:t>并进行抑尘网遮盖</w:t>
                  </w:r>
                </w:p>
              </w:tc>
              <w:tc>
                <w:tcPr>
                  <w:tcW w:w="781" w:type="pct"/>
                  <w:noWrap w:val="0"/>
                  <w:vAlign w:val="center"/>
                </w:tcPr>
                <w:p>
                  <w:pPr>
                    <w:adjustRightInd w:val="0"/>
                    <w:snapToGrid w:val="0"/>
                    <w:jc w:val="center"/>
                    <w:rPr>
                      <w:rFonts w:hint="default"/>
                      <w:lang w:val="en-US" w:eastAsia="zh-CN"/>
                    </w:rPr>
                  </w:pPr>
                  <w:r>
                    <w:rPr>
                      <w:rFonts w:hint="eastAsia"/>
                      <w:lang w:val="en-US" w:eastAsia="zh-CN"/>
                    </w:rPr>
                    <w:t>5.4</w:t>
                  </w:r>
                </w:p>
              </w:tc>
              <w:tc>
                <w:tcPr>
                  <w:tcW w:w="427" w:type="pct"/>
                  <w:noWrap w:val="0"/>
                  <w:vAlign w:val="center"/>
                </w:tcPr>
                <w:p>
                  <w:pPr>
                    <w:adjustRightInd w:val="0"/>
                    <w:snapToGrid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92" w:hRule="atLeast"/>
              </w:trPr>
              <w:tc>
                <w:tcPr>
                  <w:tcW w:w="604" w:type="pct"/>
                  <w:vMerge w:val="continue"/>
                  <w:noWrap w:val="0"/>
                  <w:vAlign w:val="center"/>
                </w:tcPr>
                <w:p>
                  <w:pPr>
                    <w:widowControl/>
                    <w:jc w:val="left"/>
                  </w:pPr>
                </w:p>
              </w:tc>
              <w:tc>
                <w:tcPr>
                  <w:tcW w:w="457" w:type="pct"/>
                  <w:gridSpan w:val="2"/>
                  <w:vMerge w:val="restart"/>
                  <w:noWrap w:val="0"/>
                  <w:tcMar>
                    <w:top w:w="0" w:type="dxa"/>
                    <w:left w:w="28" w:type="dxa"/>
                    <w:bottom w:w="0" w:type="dxa"/>
                    <w:right w:w="28" w:type="dxa"/>
                  </w:tcMar>
                  <w:vAlign w:val="center"/>
                </w:tcPr>
                <w:p>
                  <w:pPr>
                    <w:adjustRightInd w:val="0"/>
                    <w:snapToGrid w:val="0"/>
                    <w:jc w:val="center"/>
                    <w:rPr>
                      <w:rFonts w:hint="eastAsia"/>
                      <w:lang w:eastAsia="zh-CN"/>
                    </w:rPr>
                  </w:pPr>
                  <w:r>
                    <w:rPr>
                      <w:rFonts w:hint="eastAsia"/>
                      <w:lang w:val="en-US" w:eastAsia="zh-CN"/>
                    </w:rPr>
                    <w:t>加工区</w:t>
                  </w:r>
                </w:p>
              </w:tc>
              <w:tc>
                <w:tcPr>
                  <w:tcW w:w="823" w:type="pct"/>
                  <w:noWrap w:val="0"/>
                  <w:tcMar>
                    <w:top w:w="0" w:type="dxa"/>
                    <w:left w:w="28" w:type="dxa"/>
                    <w:bottom w:w="0" w:type="dxa"/>
                    <w:right w:w="28" w:type="dxa"/>
                  </w:tcMar>
                  <w:vAlign w:val="center"/>
                </w:tcPr>
                <w:p>
                  <w:pPr>
                    <w:autoSpaceDE w:val="0"/>
                    <w:autoSpaceDN w:val="0"/>
                    <w:adjustRightInd w:val="0"/>
                    <w:snapToGrid w:val="0"/>
                    <w:jc w:val="center"/>
                    <w:rPr>
                      <w:rFonts w:hint="default"/>
                      <w:lang w:val="en-US" w:eastAsia="zh-CN"/>
                    </w:rPr>
                  </w:pPr>
                  <w:r>
                    <w:rPr>
                      <w:rFonts w:hint="default"/>
                      <w:lang w:eastAsia="zh-CN"/>
                    </w:rPr>
                    <w:t>原料及成品</w:t>
                  </w:r>
                  <w:r>
                    <w:rPr>
                      <w:rFonts w:hint="default"/>
                    </w:rPr>
                    <w:t>堆场</w:t>
                  </w:r>
                  <w:r>
                    <w:rPr>
                      <w:rFonts w:hint="default"/>
                      <w:lang w:eastAsia="zh-CN"/>
                    </w:rPr>
                    <w:t>扬尘</w:t>
                  </w:r>
                </w:p>
              </w:tc>
              <w:tc>
                <w:tcPr>
                  <w:tcW w:w="1907" w:type="pct"/>
                  <w:noWrap w:val="0"/>
                  <w:tcMar>
                    <w:top w:w="0" w:type="dxa"/>
                    <w:left w:w="28" w:type="dxa"/>
                    <w:bottom w:w="0" w:type="dxa"/>
                    <w:right w:w="28" w:type="dxa"/>
                  </w:tcMar>
                  <w:vAlign w:val="center"/>
                </w:tcPr>
                <w:p>
                  <w:pPr>
                    <w:autoSpaceDE w:val="0"/>
                    <w:autoSpaceDN w:val="0"/>
                    <w:adjustRightInd w:val="0"/>
                    <w:snapToGrid w:val="0"/>
                    <w:jc w:val="center"/>
                    <w:rPr>
                      <w:rFonts w:hint="default"/>
                      <w:lang w:val="en-GB" w:eastAsia="zh-CN"/>
                    </w:rPr>
                  </w:pPr>
                  <w:r>
                    <w:rPr>
                      <w:rFonts w:hint="default"/>
                      <w:lang w:eastAsia="zh-CN"/>
                    </w:rPr>
                    <w:t>设置</w:t>
                  </w:r>
                  <w:r>
                    <w:rPr>
                      <w:rFonts w:hint="eastAsia"/>
                      <w:lang w:eastAsia="zh-CN"/>
                    </w:rPr>
                    <w:t>半</w:t>
                  </w:r>
                  <w:r>
                    <w:rPr>
                      <w:rFonts w:hint="default"/>
                      <w:lang w:eastAsia="zh-CN"/>
                    </w:rPr>
                    <w:t>封闭式</w:t>
                  </w:r>
                  <w:r>
                    <w:rPr>
                      <w:rFonts w:hint="eastAsia"/>
                      <w:lang w:eastAsia="zh-CN"/>
                    </w:rPr>
                    <w:t>堆棚，进行篷布遮盖，并定期洒水降尘</w:t>
                  </w:r>
                </w:p>
              </w:tc>
              <w:tc>
                <w:tcPr>
                  <w:tcW w:w="781" w:type="pct"/>
                  <w:noWrap w:val="0"/>
                  <w:vAlign w:val="center"/>
                </w:tcPr>
                <w:p>
                  <w:pPr>
                    <w:widowControl/>
                    <w:jc w:val="center"/>
                    <w:rPr>
                      <w:rFonts w:hint="default"/>
                      <w:lang w:val="en-US" w:eastAsia="zh-CN"/>
                    </w:rPr>
                  </w:pPr>
                  <w:r>
                    <w:rPr>
                      <w:rFonts w:hint="eastAsia"/>
                      <w:lang w:val="en-US" w:eastAsia="zh-CN"/>
                    </w:rPr>
                    <w:t>5.0</w:t>
                  </w:r>
                </w:p>
              </w:tc>
              <w:tc>
                <w:tcPr>
                  <w:tcW w:w="427" w:type="pct"/>
                  <w:noWrap w:val="0"/>
                  <w:vAlign w:val="center"/>
                </w:tcPr>
                <w:p>
                  <w:pPr>
                    <w:widowControl/>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04" w:hRule="atLeast"/>
              </w:trPr>
              <w:tc>
                <w:tcPr>
                  <w:tcW w:w="604" w:type="pct"/>
                  <w:vMerge w:val="continue"/>
                  <w:noWrap w:val="0"/>
                  <w:vAlign w:val="center"/>
                </w:tcPr>
                <w:p>
                  <w:pPr>
                    <w:widowControl/>
                    <w:jc w:val="left"/>
                  </w:pPr>
                </w:p>
              </w:tc>
              <w:tc>
                <w:tcPr>
                  <w:tcW w:w="457" w:type="pct"/>
                  <w:gridSpan w:val="2"/>
                  <w:vMerge w:val="continue"/>
                  <w:noWrap w:val="0"/>
                  <w:tcMar>
                    <w:top w:w="0" w:type="dxa"/>
                    <w:left w:w="28" w:type="dxa"/>
                    <w:bottom w:w="0" w:type="dxa"/>
                    <w:right w:w="28" w:type="dxa"/>
                  </w:tcMar>
                  <w:vAlign w:val="center"/>
                </w:tcPr>
                <w:p>
                  <w:pPr>
                    <w:adjustRightInd w:val="0"/>
                    <w:snapToGrid w:val="0"/>
                    <w:jc w:val="center"/>
                    <w:rPr>
                      <w:rFonts w:hint="eastAsia"/>
                      <w:lang w:val="en-US" w:eastAsia="zh-CN"/>
                    </w:rPr>
                  </w:pPr>
                </w:p>
              </w:tc>
              <w:tc>
                <w:tcPr>
                  <w:tcW w:w="823" w:type="pct"/>
                  <w:noWrap w:val="0"/>
                  <w:tcMar>
                    <w:top w:w="0" w:type="dxa"/>
                    <w:left w:w="28" w:type="dxa"/>
                    <w:bottom w:w="0" w:type="dxa"/>
                    <w:right w:w="28" w:type="dxa"/>
                  </w:tcMar>
                  <w:vAlign w:val="center"/>
                </w:tcPr>
                <w:p>
                  <w:pPr>
                    <w:autoSpaceDE w:val="0"/>
                    <w:autoSpaceDN w:val="0"/>
                    <w:adjustRightInd w:val="0"/>
                    <w:snapToGrid w:val="0"/>
                    <w:jc w:val="center"/>
                    <w:rPr>
                      <w:rFonts w:hint="default"/>
                      <w:lang w:val="en-US" w:eastAsia="zh-CN"/>
                    </w:rPr>
                  </w:pPr>
                  <w:r>
                    <w:rPr>
                      <w:rFonts w:hint="eastAsia"/>
                      <w:lang w:val="en-US" w:eastAsia="zh-CN"/>
                    </w:rPr>
                    <w:t>破碎筛分</w:t>
                  </w:r>
                </w:p>
              </w:tc>
              <w:tc>
                <w:tcPr>
                  <w:tcW w:w="1907" w:type="pct"/>
                  <w:noWrap w:val="0"/>
                  <w:tcMar>
                    <w:top w:w="0" w:type="dxa"/>
                    <w:left w:w="28" w:type="dxa"/>
                    <w:bottom w:w="0" w:type="dxa"/>
                    <w:right w:w="28" w:type="dxa"/>
                  </w:tcMar>
                  <w:vAlign w:val="center"/>
                </w:tcPr>
                <w:p>
                  <w:pPr>
                    <w:autoSpaceDE w:val="0"/>
                    <w:autoSpaceDN w:val="0"/>
                    <w:adjustRightInd w:val="0"/>
                    <w:snapToGrid w:val="0"/>
                    <w:jc w:val="center"/>
                    <w:rPr>
                      <w:rFonts w:hint="default"/>
                      <w:lang w:val="en-US" w:eastAsia="zh-CN"/>
                    </w:rPr>
                  </w:pPr>
                  <w:r>
                    <w:rPr>
                      <w:rFonts w:hint="eastAsia"/>
                      <w:lang w:val="zh-CN"/>
                    </w:rPr>
                    <w:t>设置全封闭厂房，车间进行喷淋降尘</w:t>
                  </w:r>
                  <w:r>
                    <w:rPr>
                      <w:rFonts w:hint="eastAsia"/>
                    </w:rPr>
                    <w:t>处理</w:t>
                  </w:r>
                  <w:r>
                    <w:rPr>
                      <w:rFonts w:hint="eastAsia"/>
                      <w:lang w:val="zh-CN"/>
                    </w:rPr>
                    <w:t>，破碎机、筛分机、制砂机</w:t>
                  </w:r>
                  <w:r>
                    <w:rPr>
                      <w:rFonts w:hint="eastAsia"/>
                      <w:lang w:eastAsia="zh-CN"/>
                    </w:rPr>
                    <w:t>设置冲水管道</w:t>
                  </w:r>
                  <w:r>
                    <w:rPr>
                      <w:rFonts w:hint="eastAsia"/>
                    </w:rPr>
                    <w:t>，项目皮带传送采用密闭传送带。</w:t>
                  </w:r>
                  <w:r>
                    <w:rPr>
                      <w:rFonts w:hint="eastAsia"/>
                      <w:lang w:eastAsia="zh-CN"/>
                    </w:rPr>
                    <w:t>运输路进行碎石硬化，加工区进出道路进行碎石硬化</w:t>
                  </w:r>
                  <w:r>
                    <w:rPr>
                      <w:rFonts w:hint="eastAsia"/>
                      <w:lang w:val="en-US" w:eastAsia="zh-CN"/>
                    </w:rPr>
                    <w:t>,并时时进行洒水</w:t>
                  </w:r>
                </w:p>
              </w:tc>
              <w:tc>
                <w:tcPr>
                  <w:tcW w:w="781" w:type="pct"/>
                  <w:noWrap w:val="0"/>
                  <w:vAlign w:val="center"/>
                </w:tcPr>
                <w:p>
                  <w:pPr>
                    <w:widowControl/>
                    <w:jc w:val="center"/>
                    <w:rPr>
                      <w:rFonts w:hint="default"/>
                      <w:lang w:val="en-US" w:eastAsia="zh-CN"/>
                    </w:rPr>
                  </w:pPr>
                  <w:r>
                    <w:rPr>
                      <w:rFonts w:hint="eastAsia"/>
                      <w:lang w:val="en-US" w:eastAsia="zh-CN"/>
                    </w:rPr>
                    <w:t>14.4</w:t>
                  </w:r>
                </w:p>
              </w:tc>
              <w:tc>
                <w:tcPr>
                  <w:tcW w:w="427" w:type="pct"/>
                  <w:noWrap w:val="0"/>
                  <w:vAlign w:val="center"/>
                </w:tcPr>
                <w:p>
                  <w:pPr>
                    <w:widowControl/>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604" w:type="pct"/>
                  <w:vMerge w:val="restart"/>
                  <w:noWrap w:val="0"/>
                  <w:tcMar>
                    <w:top w:w="0" w:type="dxa"/>
                    <w:left w:w="28" w:type="dxa"/>
                    <w:bottom w:w="0" w:type="dxa"/>
                    <w:right w:w="28" w:type="dxa"/>
                  </w:tcMar>
                  <w:vAlign w:val="center"/>
                </w:tcPr>
                <w:p>
                  <w:pPr>
                    <w:adjustRightInd w:val="0"/>
                    <w:snapToGrid w:val="0"/>
                    <w:jc w:val="center"/>
                  </w:pPr>
                  <w:r>
                    <w:t>废水</w:t>
                  </w:r>
                </w:p>
              </w:tc>
              <w:tc>
                <w:tcPr>
                  <w:tcW w:w="1280" w:type="pct"/>
                  <w:gridSpan w:val="3"/>
                  <w:noWrap w:val="0"/>
                  <w:tcMar>
                    <w:top w:w="0" w:type="dxa"/>
                    <w:left w:w="28" w:type="dxa"/>
                    <w:bottom w:w="0" w:type="dxa"/>
                    <w:right w:w="28" w:type="dxa"/>
                  </w:tcMar>
                  <w:vAlign w:val="center"/>
                </w:tcPr>
                <w:p>
                  <w:pPr>
                    <w:adjustRightInd w:val="0"/>
                    <w:snapToGrid w:val="0"/>
                    <w:jc w:val="center"/>
                  </w:pPr>
                  <w:r>
                    <w:t>生活污水</w:t>
                  </w:r>
                </w:p>
              </w:tc>
              <w:tc>
                <w:tcPr>
                  <w:tcW w:w="1907" w:type="pct"/>
                  <w:noWrap w:val="0"/>
                  <w:tcMar>
                    <w:top w:w="0" w:type="dxa"/>
                    <w:left w:w="28" w:type="dxa"/>
                    <w:bottom w:w="0" w:type="dxa"/>
                    <w:right w:w="28" w:type="dxa"/>
                  </w:tcMar>
                  <w:vAlign w:val="center"/>
                </w:tcPr>
                <w:p>
                  <w:pPr>
                    <w:adjustRightInd w:val="0"/>
                    <w:snapToGrid w:val="0"/>
                    <w:jc w:val="center"/>
                    <w:rPr>
                      <w:rFonts w:hint="eastAsia"/>
                      <w:lang w:eastAsia="zh-CN"/>
                    </w:rPr>
                  </w:pPr>
                  <w:r>
                    <w:rPr>
                      <w:rFonts w:hint="eastAsia"/>
                      <w:lang w:eastAsia="zh-CN"/>
                    </w:rPr>
                    <w:t>化粪池</w:t>
                  </w:r>
                </w:p>
              </w:tc>
              <w:tc>
                <w:tcPr>
                  <w:tcW w:w="781" w:type="pct"/>
                  <w:noWrap w:val="0"/>
                  <w:vAlign w:val="center"/>
                </w:tcPr>
                <w:p>
                  <w:pPr>
                    <w:adjustRightInd w:val="0"/>
                    <w:snapToGrid w:val="0"/>
                    <w:jc w:val="center"/>
                    <w:rPr>
                      <w:rFonts w:hint="default"/>
                      <w:lang w:val="en-US" w:eastAsia="zh-CN"/>
                    </w:rPr>
                  </w:pPr>
                  <w:r>
                    <w:rPr>
                      <w:rFonts w:hint="eastAsia"/>
                      <w:lang w:val="en-US" w:eastAsia="zh-CN"/>
                    </w:rPr>
                    <w:t>1.5</w:t>
                  </w:r>
                </w:p>
              </w:tc>
              <w:tc>
                <w:tcPr>
                  <w:tcW w:w="427" w:type="pct"/>
                  <w:noWrap w:val="0"/>
                  <w:vAlign w:val="center"/>
                </w:tcPr>
                <w:p>
                  <w:pPr>
                    <w:adjustRightInd w:val="0"/>
                    <w:snapToGrid w:val="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604" w:type="pct"/>
                  <w:vMerge w:val="continue"/>
                  <w:noWrap w:val="0"/>
                  <w:tcMar>
                    <w:top w:w="0" w:type="dxa"/>
                    <w:left w:w="28" w:type="dxa"/>
                    <w:bottom w:w="0" w:type="dxa"/>
                    <w:right w:w="28" w:type="dxa"/>
                  </w:tcMar>
                  <w:vAlign w:val="center"/>
                </w:tcPr>
                <w:p>
                  <w:pPr>
                    <w:adjustRightInd w:val="0"/>
                    <w:snapToGrid w:val="0"/>
                    <w:jc w:val="center"/>
                  </w:pPr>
                </w:p>
              </w:tc>
              <w:tc>
                <w:tcPr>
                  <w:tcW w:w="1280" w:type="pct"/>
                  <w:gridSpan w:val="3"/>
                  <w:noWrap w:val="0"/>
                  <w:tcMar>
                    <w:top w:w="0" w:type="dxa"/>
                    <w:left w:w="28" w:type="dxa"/>
                    <w:bottom w:w="0" w:type="dxa"/>
                    <w:right w:w="28" w:type="dxa"/>
                  </w:tcMar>
                  <w:vAlign w:val="center"/>
                </w:tcPr>
                <w:p>
                  <w:pPr>
                    <w:autoSpaceDE w:val="0"/>
                    <w:autoSpaceDN w:val="0"/>
                    <w:adjustRightInd w:val="0"/>
                    <w:snapToGrid w:val="0"/>
                    <w:jc w:val="center"/>
                    <w:rPr>
                      <w:rFonts w:hint="default"/>
                      <w:lang w:val="en-US" w:eastAsia="zh-CN"/>
                    </w:rPr>
                  </w:pPr>
                  <w:r>
                    <w:rPr>
                      <w:rFonts w:hint="eastAsia"/>
                      <w:lang w:eastAsia="zh-CN"/>
                    </w:rPr>
                    <w:t>洗砂</w:t>
                  </w:r>
                  <w:r>
                    <w:rPr>
                      <w:rFonts w:hint="default"/>
                      <w:lang w:eastAsia="zh-CN"/>
                    </w:rPr>
                    <w:t>废水</w:t>
                  </w:r>
                </w:p>
              </w:tc>
              <w:tc>
                <w:tcPr>
                  <w:tcW w:w="1907" w:type="pct"/>
                  <w:noWrap w:val="0"/>
                  <w:tcMar>
                    <w:top w:w="0" w:type="dxa"/>
                    <w:left w:w="28" w:type="dxa"/>
                    <w:bottom w:w="0" w:type="dxa"/>
                    <w:right w:w="28" w:type="dxa"/>
                  </w:tcMar>
                  <w:vAlign w:val="center"/>
                </w:tcPr>
                <w:p>
                  <w:pPr>
                    <w:autoSpaceDE w:val="0"/>
                    <w:autoSpaceDN w:val="0"/>
                    <w:adjustRightInd w:val="0"/>
                    <w:snapToGrid w:val="0"/>
                    <w:jc w:val="center"/>
                    <w:rPr>
                      <w:rFonts w:hint="default"/>
                      <w:lang w:val="en-US" w:eastAsia="zh-CN"/>
                    </w:rPr>
                  </w:pPr>
                  <w:r>
                    <w:rPr>
                      <w:rFonts w:hint="eastAsia"/>
                      <w:lang w:val="en-US" w:eastAsia="zh-CN"/>
                    </w:rPr>
                    <w:t>压滤机</w:t>
                  </w:r>
                </w:p>
              </w:tc>
              <w:tc>
                <w:tcPr>
                  <w:tcW w:w="781" w:type="pct"/>
                  <w:noWrap w:val="0"/>
                  <w:vAlign w:val="center"/>
                </w:tcPr>
                <w:p>
                  <w:pPr>
                    <w:adjustRightInd w:val="0"/>
                    <w:snapToGrid w:val="0"/>
                    <w:jc w:val="center"/>
                    <w:rPr>
                      <w:rFonts w:hint="default"/>
                      <w:lang w:val="en-US" w:eastAsia="zh-CN"/>
                    </w:rPr>
                  </w:pPr>
                  <w:r>
                    <w:rPr>
                      <w:rFonts w:hint="eastAsia"/>
                      <w:lang w:val="en-US" w:eastAsia="zh-CN"/>
                    </w:rPr>
                    <w:t>2.0</w:t>
                  </w:r>
                </w:p>
              </w:tc>
              <w:tc>
                <w:tcPr>
                  <w:tcW w:w="427" w:type="pct"/>
                  <w:noWrap w:val="0"/>
                  <w:vAlign w:val="center"/>
                </w:tcPr>
                <w:p>
                  <w:pPr>
                    <w:adjustRightInd w:val="0"/>
                    <w:snapToGrid w:val="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 w:hRule="atLeast"/>
              </w:trPr>
              <w:tc>
                <w:tcPr>
                  <w:tcW w:w="604" w:type="pct"/>
                  <w:vMerge w:val="restart"/>
                  <w:noWrap w:val="0"/>
                  <w:tcMar>
                    <w:top w:w="0" w:type="dxa"/>
                    <w:left w:w="28" w:type="dxa"/>
                    <w:bottom w:w="0" w:type="dxa"/>
                    <w:right w:w="28" w:type="dxa"/>
                  </w:tcMar>
                  <w:vAlign w:val="center"/>
                </w:tcPr>
                <w:p>
                  <w:pPr>
                    <w:adjustRightInd w:val="0"/>
                    <w:snapToGrid w:val="0"/>
                    <w:jc w:val="center"/>
                  </w:pPr>
                  <w:r>
                    <w:t>噪声</w:t>
                  </w:r>
                </w:p>
              </w:tc>
              <w:tc>
                <w:tcPr>
                  <w:tcW w:w="1280" w:type="pct"/>
                  <w:gridSpan w:val="3"/>
                  <w:noWrap w:val="0"/>
                  <w:tcMar>
                    <w:top w:w="0" w:type="dxa"/>
                    <w:left w:w="28" w:type="dxa"/>
                    <w:bottom w:w="0" w:type="dxa"/>
                    <w:right w:w="28" w:type="dxa"/>
                  </w:tcMar>
                  <w:vAlign w:val="center"/>
                </w:tcPr>
                <w:p>
                  <w:pPr>
                    <w:adjustRightInd w:val="0"/>
                    <w:snapToGrid w:val="0"/>
                    <w:jc w:val="center"/>
                    <w:rPr>
                      <w:rFonts w:hint="default"/>
                      <w:lang w:val="en-US" w:eastAsia="zh-CN"/>
                    </w:rPr>
                  </w:pPr>
                  <w:r>
                    <w:t>筛分</w:t>
                  </w:r>
                  <w:r>
                    <w:rPr>
                      <w:rFonts w:hint="eastAsia"/>
                      <w:lang w:val="en-US" w:eastAsia="zh-CN"/>
                    </w:rPr>
                    <w:t>及制砂工序</w:t>
                  </w:r>
                </w:p>
              </w:tc>
              <w:tc>
                <w:tcPr>
                  <w:tcW w:w="1907" w:type="pct"/>
                  <w:noWrap w:val="0"/>
                  <w:tcMar>
                    <w:top w:w="0" w:type="dxa"/>
                    <w:left w:w="28" w:type="dxa"/>
                    <w:bottom w:w="0" w:type="dxa"/>
                    <w:right w:w="28" w:type="dxa"/>
                  </w:tcMar>
                  <w:vAlign w:val="center"/>
                </w:tcPr>
                <w:p>
                  <w:pPr>
                    <w:adjustRightInd w:val="0"/>
                    <w:snapToGrid w:val="0"/>
                    <w:jc w:val="center"/>
                  </w:pPr>
                  <w:r>
                    <w:t>人员防护、基础减震、建筑隔声</w:t>
                  </w:r>
                </w:p>
              </w:tc>
              <w:tc>
                <w:tcPr>
                  <w:tcW w:w="781" w:type="pct"/>
                  <w:vMerge w:val="restart"/>
                  <w:noWrap w:val="0"/>
                  <w:vAlign w:val="center"/>
                </w:tcPr>
                <w:p>
                  <w:pPr>
                    <w:adjustRightInd w:val="0"/>
                    <w:snapToGrid w:val="0"/>
                    <w:jc w:val="center"/>
                    <w:rPr>
                      <w:rFonts w:hint="default"/>
                      <w:lang w:val="en-US" w:eastAsia="zh-CN"/>
                    </w:rPr>
                  </w:pPr>
                  <w:r>
                    <w:rPr>
                      <w:rFonts w:hint="eastAsia"/>
                      <w:lang w:val="en-US" w:eastAsia="zh-CN"/>
                    </w:rPr>
                    <w:t>2.4</w:t>
                  </w:r>
                </w:p>
              </w:tc>
              <w:tc>
                <w:tcPr>
                  <w:tcW w:w="427" w:type="pct"/>
                  <w:vMerge w:val="restart"/>
                  <w:noWrap w:val="0"/>
                  <w:vAlign w:val="center"/>
                </w:tcPr>
                <w:p>
                  <w:pPr>
                    <w:adjustRightInd w:val="0"/>
                    <w:snapToGrid w:val="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604" w:type="pct"/>
                  <w:vMerge w:val="continue"/>
                  <w:noWrap w:val="0"/>
                  <w:vAlign w:val="center"/>
                </w:tcPr>
                <w:p>
                  <w:pPr>
                    <w:widowControl/>
                    <w:jc w:val="left"/>
                  </w:pPr>
                </w:p>
              </w:tc>
              <w:tc>
                <w:tcPr>
                  <w:tcW w:w="1280" w:type="pct"/>
                  <w:gridSpan w:val="3"/>
                  <w:noWrap w:val="0"/>
                  <w:tcMar>
                    <w:top w:w="0" w:type="dxa"/>
                    <w:left w:w="28" w:type="dxa"/>
                    <w:bottom w:w="0" w:type="dxa"/>
                    <w:right w:w="28" w:type="dxa"/>
                  </w:tcMar>
                  <w:vAlign w:val="center"/>
                </w:tcPr>
                <w:p>
                  <w:pPr>
                    <w:adjustRightInd w:val="0"/>
                    <w:snapToGrid w:val="0"/>
                    <w:jc w:val="center"/>
                  </w:pPr>
                  <w:r>
                    <w:t>风机等设备</w:t>
                  </w:r>
                </w:p>
              </w:tc>
              <w:tc>
                <w:tcPr>
                  <w:tcW w:w="1907" w:type="pct"/>
                  <w:noWrap w:val="0"/>
                  <w:tcMar>
                    <w:top w:w="0" w:type="dxa"/>
                    <w:left w:w="28" w:type="dxa"/>
                    <w:bottom w:w="0" w:type="dxa"/>
                    <w:right w:w="28" w:type="dxa"/>
                  </w:tcMar>
                  <w:vAlign w:val="center"/>
                </w:tcPr>
                <w:p>
                  <w:pPr>
                    <w:adjustRightInd w:val="0"/>
                    <w:snapToGrid w:val="0"/>
                    <w:jc w:val="center"/>
                  </w:pPr>
                  <w:r>
                    <w:t>基础减震、设置隔声罩</w:t>
                  </w:r>
                </w:p>
              </w:tc>
              <w:tc>
                <w:tcPr>
                  <w:tcW w:w="781" w:type="pct"/>
                  <w:vMerge w:val="continue"/>
                  <w:noWrap w:val="0"/>
                  <w:vAlign w:val="center"/>
                </w:tcPr>
                <w:p>
                  <w:pPr>
                    <w:widowControl/>
                    <w:jc w:val="center"/>
                  </w:pPr>
                </w:p>
              </w:tc>
              <w:tc>
                <w:tcPr>
                  <w:tcW w:w="427" w:type="pct"/>
                  <w:vMerge w:val="continue"/>
                  <w:noWrap w:val="0"/>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604" w:type="pct"/>
                  <w:vMerge w:val="restart"/>
                  <w:noWrap w:val="0"/>
                  <w:vAlign w:val="center"/>
                </w:tcPr>
                <w:p>
                  <w:pPr>
                    <w:adjustRightInd w:val="0"/>
                    <w:snapToGrid w:val="0"/>
                    <w:jc w:val="center"/>
                  </w:pPr>
                  <w:r>
                    <w:t>固废</w:t>
                  </w:r>
                </w:p>
              </w:tc>
              <w:tc>
                <w:tcPr>
                  <w:tcW w:w="402" w:type="pct"/>
                  <w:vMerge w:val="restart"/>
                  <w:noWrap w:val="0"/>
                  <w:tcMar>
                    <w:top w:w="0" w:type="dxa"/>
                    <w:left w:w="28" w:type="dxa"/>
                    <w:bottom w:w="0" w:type="dxa"/>
                    <w:right w:w="28" w:type="dxa"/>
                  </w:tcMar>
                  <w:vAlign w:val="center"/>
                </w:tcPr>
                <w:p>
                  <w:pPr>
                    <w:pStyle w:val="6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lang w:val="en-US"/>
                    </w:rPr>
                  </w:pPr>
                  <w:r>
                    <w:rPr>
                      <w:rFonts w:hint="eastAsia"/>
                      <w:lang w:val="en-US" w:eastAsia="zh-CN"/>
                    </w:rPr>
                    <w:t>一般固废</w:t>
                  </w:r>
                </w:p>
              </w:tc>
              <w:tc>
                <w:tcPr>
                  <w:tcW w:w="877" w:type="pct"/>
                  <w:gridSpan w:val="2"/>
                  <w:noWrap w:val="0"/>
                  <w:tcMar>
                    <w:top w:w="0" w:type="dxa"/>
                    <w:left w:w="28" w:type="dxa"/>
                    <w:bottom w:w="0" w:type="dxa"/>
                    <w:right w:w="28" w:type="dxa"/>
                  </w:tcMar>
                  <w:vAlign w:val="center"/>
                </w:tcPr>
                <w:p>
                  <w:pPr>
                    <w:pStyle w:val="6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pPr>
                  <w:r>
                    <w:rPr>
                      <w:rFonts w:hint="eastAsia"/>
                      <w:lang w:eastAsia="zh-CN"/>
                    </w:rPr>
                    <w:t>表层剥离土</w:t>
                  </w:r>
                </w:p>
              </w:tc>
              <w:tc>
                <w:tcPr>
                  <w:tcW w:w="1907" w:type="pct"/>
                  <w:noWrap w:val="0"/>
                  <w:tcMar>
                    <w:top w:w="0" w:type="dxa"/>
                    <w:left w:w="28" w:type="dxa"/>
                    <w:bottom w:w="0" w:type="dxa"/>
                    <w:right w:w="28" w:type="dxa"/>
                  </w:tcMar>
                  <w:vAlign w:val="center"/>
                </w:tcPr>
                <w:p>
                  <w:pPr>
                    <w:pStyle w:val="6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lang w:eastAsia="zh-CN"/>
                    </w:rPr>
                  </w:pPr>
                  <w:r>
                    <w:rPr>
                      <w:rFonts w:hint="eastAsia"/>
                      <w:lang w:eastAsia="zh-CN"/>
                    </w:rPr>
                    <w:t>外买</w:t>
                  </w:r>
                </w:p>
              </w:tc>
              <w:tc>
                <w:tcPr>
                  <w:tcW w:w="781" w:type="pct"/>
                  <w:noWrap w:val="0"/>
                  <w:vAlign w:val="center"/>
                </w:tcPr>
                <w:p>
                  <w:pPr>
                    <w:adjustRightInd w:val="0"/>
                    <w:snapToGrid w:val="0"/>
                    <w:jc w:val="center"/>
                    <w:rPr>
                      <w:rFonts w:hint="default"/>
                      <w:lang w:val="en-US" w:eastAsia="zh-CN"/>
                    </w:rPr>
                  </w:pPr>
                  <w:r>
                    <w:rPr>
                      <w:rFonts w:hint="eastAsia"/>
                      <w:lang w:val="en-US" w:eastAsia="zh-CN"/>
                    </w:rPr>
                    <w:t>-</w:t>
                  </w:r>
                </w:p>
              </w:tc>
              <w:tc>
                <w:tcPr>
                  <w:tcW w:w="427" w:type="pct"/>
                  <w:noWrap w:val="0"/>
                  <w:vAlign w:val="center"/>
                </w:tcPr>
                <w:p>
                  <w:pPr>
                    <w:adjustRightInd w:val="0"/>
                    <w:snapToGrid w:val="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2" w:hRule="atLeast"/>
              </w:trPr>
              <w:tc>
                <w:tcPr>
                  <w:tcW w:w="604" w:type="pct"/>
                  <w:vMerge w:val="continue"/>
                  <w:noWrap w:val="0"/>
                  <w:vAlign w:val="center"/>
                </w:tcPr>
                <w:p>
                  <w:pPr>
                    <w:adjustRightInd w:val="0"/>
                    <w:snapToGrid w:val="0"/>
                    <w:jc w:val="center"/>
                  </w:pPr>
                </w:p>
              </w:tc>
              <w:tc>
                <w:tcPr>
                  <w:tcW w:w="402" w:type="pct"/>
                  <w:vMerge w:val="continue"/>
                  <w:noWrap w:val="0"/>
                  <w:tcMar>
                    <w:top w:w="0" w:type="dxa"/>
                    <w:left w:w="28" w:type="dxa"/>
                    <w:bottom w:w="0" w:type="dxa"/>
                    <w:right w:w="28" w:type="dxa"/>
                  </w:tcMar>
                  <w:vAlign w:val="center"/>
                </w:tcPr>
                <w:p>
                  <w:pPr>
                    <w:autoSpaceDE w:val="0"/>
                    <w:autoSpaceDN w:val="0"/>
                    <w:adjustRightInd w:val="0"/>
                    <w:snapToGrid w:val="0"/>
                    <w:jc w:val="center"/>
                    <w:rPr>
                      <w:rFonts w:hint="eastAsia"/>
                      <w:lang w:val="en-US" w:eastAsia="zh-CN"/>
                    </w:rPr>
                  </w:pPr>
                </w:p>
              </w:tc>
              <w:tc>
                <w:tcPr>
                  <w:tcW w:w="877" w:type="pct"/>
                  <w:gridSpan w:val="2"/>
                  <w:noWrap w:val="0"/>
                  <w:tcMar>
                    <w:top w:w="0" w:type="dxa"/>
                    <w:left w:w="28" w:type="dxa"/>
                    <w:bottom w:w="0" w:type="dxa"/>
                    <w:right w:w="28" w:type="dxa"/>
                  </w:tcMar>
                  <w:vAlign w:val="center"/>
                </w:tcPr>
                <w:p>
                  <w:pPr>
                    <w:autoSpaceDE w:val="0"/>
                    <w:autoSpaceDN w:val="0"/>
                    <w:adjustRightInd w:val="0"/>
                    <w:snapToGrid w:val="0"/>
                    <w:jc w:val="center"/>
                    <w:rPr>
                      <w:rFonts w:hint="default"/>
                      <w:lang w:val="en-US" w:eastAsia="zh-CN"/>
                    </w:rPr>
                  </w:pPr>
                  <w:r>
                    <w:rPr>
                      <w:rFonts w:hint="default"/>
                      <w:lang w:eastAsia="zh-CN"/>
                    </w:rPr>
                    <w:t>废旧皮带</w:t>
                  </w:r>
                </w:p>
              </w:tc>
              <w:tc>
                <w:tcPr>
                  <w:tcW w:w="1907" w:type="pct"/>
                  <w:noWrap w:val="0"/>
                  <w:tcMar>
                    <w:top w:w="0" w:type="dxa"/>
                    <w:left w:w="28" w:type="dxa"/>
                    <w:bottom w:w="0" w:type="dxa"/>
                    <w:right w:w="28" w:type="dxa"/>
                  </w:tcMar>
                  <w:vAlign w:val="center"/>
                </w:tcPr>
                <w:p>
                  <w:pPr>
                    <w:snapToGrid w:val="0"/>
                    <w:jc w:val="center"/>
                    <w:rPr>
                      <w:rFonts w:hint="eastAsia"/>
                      <w:lang w:val="en-US" w:eastAsia="zh-CN"/>
                    </w:rPr>
                  </w:pPr>
                  <w:r>
                    <w:rPr>
                      <w:rFonts w:hint="default"/>
                      <w:lang w:eastAsia="zh-CN"/>
                    </w:rPr>
                    <w:t>废品收购站回收</w:t>
                  </w:r>
                </w:p>
              </w:tc>
              <w:tc>
                <w:tcPr>
                  <w:tcW w:w="781" w:type="pct"/>
                  <w:noWrap w:val="0"/>
                  <w:vAlign w:val="center"/>
                </w:tcPr>
                <w:p>
                  <w:pPr>
                    <w:adjustRightInd w:val="0"/>
                    <w:snapToGrid w:val="0"/>
                    <w:jc w:val="center"/>
                    <w:rPr>
                      <w:rFonts w:hint="eastAsia"/>
                      <w:lang w:val="en-US" w:eastAsia="zh-CN"/>
                    </w:rPr>
                  </w:pPr>
                  <w:r>
                    <w:rPr>
                      <w:rFonts w:hint="eastAsia"/>
                      <w:lang w:val="en-US" w:eastAsia="zh-CN"/>
                    </w:rPr>
                    <w:t>-</w:t>
                  </w:r>
                </w:p>
              </w:tc>
              <w:tc>
                <w:tcPr>
                  <w:tcW w:w="427" w:type="pct"/>
                  <w:noWrap w:val="0"/>
                  <w:vAlign w:val="center"/>
                </w:tcPr>
                <w:p>
                  <w:pPr>
                    <w:adjustRightInd w:val="0"/>
                    <w:snapToGrid w:val="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7" w:hRule="atLeast"/>
              </w:trPr>
              <w:tc>
                <w:tcPr>
                  <w:tcW w:w="604" w:type="pct"/>
                  <w:vMerge w:val="continue"/>
                  <w:noWrap w:val="0"/>
                  <w:vAlign w:val="center"/>
                </w:tcPr>
                <w:p>
                  <w:pPr>
                    <w:adjustRightInd w:val="0"/>
                    <w:snapToGrid w:val="0"/>
                    <w:jc w:val="center"/>
                  </w:pPr>
                </w:p>
              </w:tc>
              <w:tc>
                <w:tcPr>
                  <w:tcW w:w="402" w:type="pct"/>
                  <w:vMerge w:val="continue"/>
                  <w:noWrap w:val="0"/>
                  <w:tcMar>
                    <w:top w:w="0" w:type="dxa"/>
                    <w:left w:w="28" w:type="dxa"/>
                    <w:bottom w:w="0" w:type="dxa"/>
                    <w:right w:w="28" w:type="dxa"/>
                  </w:tcMar>
                  <w:vAlign w:val="center"/>
                </w:tcPr>
                <w:p>
                  <w:pPr>
                    <w:autoSpaceDE w:val="0"/>
                    <w:autoSpaceDN w:val="0"/>
                    <w:adjustRightInd w:val="0"/>
                    <w:snapToGrid w:val="0"/>
                    <w:jc w:val="center"/>
                    <w:rPr>
                      <w:rFonts w:hint="default"/>
                      <w:lang w:val="en-US" w:eastAsia="zh-CN"/>
                    </w:rPr>
                  </w:pPr>
                </w:p>
              </w:tc>
              <w:tc>
                <w:tcPr>
                  <w:tcW w:w="877" w:type="pct"/>
                  <w:gridSpan w:val="2"/>
                  <w:noWrap w:val="0"/>
                  <w:tcMar>
                    <w:top w:w="0" w:type="dxa"/>
                    <w:left w:w="28" w:type="dxa"/>
                    <w:bottom w:w="0" w:type="dxa"/>
                    <w:right w:w="28" w:type="dxa"/>
                  </w:tcMar>
                  <w:vAlign w:val="center"/>
                </w:tcPr>
                <w:p>
                  <w:pPr>
                    <w:autoSpaceDE w:val="0"/>
                    <w:autoSpaceDN w:val="0"/>
                    <w:adjustRightInd w:val="0"/>
                    <w:snapToGrid w:val="0"/>
                    <w:jc w:val="center"/>
                    <w:rPr>
                      <w:rFonts w:hint="default"/>
                      <w:lang w:val="en-US" w:eastAsia="zh-CN"/>
                    </w:rPr>
                  </w:pPr>
                  <w:r>
                    <w:rPr>
                      <w:rFonts w:hint="default"/>
                      <w:lang w:eastAsia="zh-CN"/>
                    </w:rPr>
                    <w:t>生活垃圾</w:t>
                  </w:r>
                </w:p>
              </w:tc>
              <w:tc>
                <w:tcPr>
                  <w:tcW w:w="1907" w:type="pct"/>
                  <w:noWrap w:val="0"/>
                  <w:tcMar>
                    <w:top w:w="0" w:type="dxa"/>
                    <w:left w:w="28" w:type="dxa"/>
                    <w:bottom w:w="0" w:type="dxa"/>
                    <w:right w:w="28" w:type="dxa"/>
                  </w:tcMar>
                  <w:vAlign w:val="center"/>
                </w:tcPr>
                <w:p>
                  <w:pPr>
                    <w:snapToGrid w:val="0"/>
                    <w:jc w:val="center"/>
                    <w:rPr>
                      <w:rFonts w:hint="default"/>
                      <w:lang w:val="en-US" w:eastAsia="zh-CN"/>
                    </w:rPr>
                  </w:pPr>
                  <w:r>
                    <w:rPr>
                      <w:rFonts w:hint="default"/>
                      <w:lang w:eastAsia="zh-CN"/>
                    </w:rPr>
                    <w:t>生活垃圾桶</w:t>
                  </w:r>
                  <w:r>
                    <w:rPr>
                      <w:rFonts w:hint="default"/>
                      <w:lang w:val="en-US" w:eastAsia="zh-CN"/>
                    </w:rPr>
                    <w:t>4个</w:t>
                  </w:r>
                </w:p>
              </w:tc>
              <w:tc>
                <w:tcPr>
                  <w:tcW w:w="781" w:type="pct"/>
                  <w:noWrap w:val="0"/>
                  <w:vAlign w:val="center"/>
                </w:tcPr>
                <w:p>
                  <w:pPr>
                    <w:adjustRightInd w:val="0"/>
                    <w:snapToGrid w:val="0"/>
                    <w:jc w:val="center"/>
                    <w:rPr>
                      <w:rFonts w:hint="default"/>
                      <w:lang w:val="en-US" w:eastAsia="zh-CN"/>
                    </w:rPr>
                  </w:pPr>
                  <w:r>
                    <w:rPr>
                      <w:rFonts w:hint="eastAsia"/>
                      <w:lang w:val="en-US" w:eastAsia="zh-CN"/>
                    </w:rPr>
                    <w:t>0.2</w:t>
                  </w:r>
                </w:p>
              </w:tc>
              <w:tc>
                <w:tcPr>
                  <w:tcW w:w="427" w:type="pct"/>
                  <w:noWrap w:val="0"/>
                  <w:vAlign w:val="center"/>
                </w:tcPr>
                <w:p>
                  <w:pPr>
                    <w:adjustRightInd w:val="0"/>
                    <w:snapToGrid w:val="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604" w:type="pct"/>
                  <w:vMerge w:val="continue"/>
                  <w:noWrap w:val="0"/>
                  <w:vAlign w:val="center"/>
                </w:tcPr>
                <w:p>
                  <w:pPr>
                    <w:adjustRightInd w:val="0"/>
                    <w:snapToGrid w:val="0"/>
                    <w:jc w:val="center"/>
                  </w:pPr>
                </w:p>
              </w:tc>
              <w:tc>
                <w:tcPr>
                  <w:tcW w:w="402" w:type="pct"/>
                  <w:noWrap w:val="0"/>
                  <w:tcMar>
                    <w:top w:w="0" w:type="dxa"/>
                    <w:left w:w="28" w:type="dxa"/>
                    <w:bottom w:w="0" w:type="dxa"/>
                    <w:right w:w="28" w:type="dxa"/>
                  </w:tcMar>
                  <w:vAlign w:val="center"/>
                </w:tcPr>
                <w:p>
                  <w:pPr>
                    <w:adjustRightInd w:val="0"/>
                    <w:snapToGrid w:val="0"/>
                    <w:jc w:val="center"/>
                    <w:rPr>
                      <w:rFonts w:hint="default"/>
                      <w:lang w:val="en-US" w:eastAsia="zh-CN"/>
                    </w:rPr>
                  </w:pPr>
                  <w:r>
                    <w:rPr>
                      <w:rFonts w:hint="eastAsia"/>
                      <w:lang w:val="en-US" w:eastAsia="zh-CN"/>
                    </w:rPr>
                    <w:t>危险废物</w:t>
                  </w:r>
                </w:p>
              </w:tc>
              <w:tc>
                <w:tcPr>
                  <w:tcW w:w="877" w:type="pct"/>
                  <w:gridSpan w:val="2"/>
                  <w:noWrap w:val="0"/>
                  <w:tcMar>
                    <w:top w:w="0" w:type="dxa"/>
                    <w:left w:w="28" w:type="dxa"/>
                    <w:bottom w:w="0" w:type="dxa"/>
                    <w:right w:w="28" w:type="dxa"/>
                  </w:tcMar>
                  <w:vAlign w:val="center"/>
                </w:tcPr>
                <w:p>
                  <w:pPr>
                    <w:autoSpaceDE w:val="0"/>
                    <w:autoSpaceDN w:val="0"/>
                    <w:adjustRightInd w:val="0"/>
                    <w:snapToGrid w:val="0"/>
                    <w:jc w:val="center"/>
                    <w:rPr>
                      <w:rFonts w:hint="eastAsia"/>
                      <w:lang w:val="en-US" w:eastAsia="zh-CN"/>
                    </w:rPr>
                  </w:pPr>
                  <w:r>
                    <w:rPr>
                      <w:rFonts w:hint="eastAsia"/>
                      <w:lang w:eastAsia="zh-CN"/>
                    </w:rPr>
                    <w:t>废机油</w:t>
                  </w:r>
                </w:p>
              </w:tc>
              <w:tc>
                <w:tcPr>
                  <w:tcW w:w="1907" w:type="pct"/>
                  <w:noWrap w:val="0"/>
                  <w:tcMar>
                    <w:top w:w="0" w:type="dxa"/>
                    <w:left w:w="28" w:type="dxa"/>
                    <w:bottom w:w="0" w:type="dxa"/>
                    <w:right w:w="28" w:type="dxa"/>
                  </w:tcMar>
                  <w:vAlign w:val="center"/>
                </w:tcPr>
                <w:p>
                  <w:pPr>
                    <w:snapToGrid w:val="0"/>
                    <w:jc w:val="center"/>
                    <w:rPr>
                      <w:rFonts w:hint="default"/>
                      <w:lang w:val="en-US" w:eastAsia="zh-CN"/>
                    </w:rPr>
                  </w:pPr>
                  <w:r>
                    <w:rPr>
                      <w:rFonts w:hint="eastAsia"/>
                      <w:lang w:val="en-US" w:eastAsia="zh-CN"/>
                    </w:rPr>
                    <w:t>1间10m</w:t>
                  </w:r>
                  <w:r>
                    <w:rPr>
                      <w:rFonts w:hint="eastAsia"/>
                      <w:vertAlign w:val="superscript"/>
                      <w:lang w:val="en-US" w:eastAsia="zh-CN"/>
                    </w:rPr>
                    <w:t>2</w:t>
                  </w:r>
                  <w:r>
                    <w:rPr>
                      <w:rFonts w:hint="eastAsia"/>
                      <w:lang w:val="en-US" w:eastAsia="zh-CN"/>
                    </w:rPr>
                    <w:t>的</w:t>
                  </w:r>
                  <w:r>
                    <w:rPr>
                      <w:rFonts w:hint="eastAsia"/>
                      <w:lang w:eastAsia="zh-CN"/>
                    </w:rPr>
                    <w:t>危废暂存间</w:t>
                  </w:r>
                </w:p>
              </w:tc>
              <w:tc>
                <w:tcPr>
                  <w:tcW w:w="781" w:type="pct"/>
                  <w:noWrap w:val="0"/>
                  <w:vAlign w:val="center"/>
                </w:tcPr>
                <w:p>
                  <w:pPr>
                    <w:adjustRightInd w:val="0"/>
                    <w:snapToGrid w:val="0"/>
                    <w:jc w:val="center"/>
                    <w:rPr>
                      <w:rFonts w:hint="default"/>
                      <w:lang w:val="en-US" w:eastAsia="zh-CN"/>
                    </w:rPr>
                  </w:pPr>
                  <w:r>
                    <w:rPr>
                      <w:rFonts w:hint="eastAsia"/>
                      <w:lang w:val="en-US" w:eastAsia="zh-CN"/>
                    </w:rPr>
                    <w:t>2.0</w:t>
                  </w:r>
                </w:p>
              </w:tc>
              <w:tc>
                <w:tcPr>
                  <w:tcW w:w="427" w:type="pct"/>
                  <w:noWrap w:val="0"/>
                  <w:vAlign w:val="center"/>
                </w:tcPr>
                <w:p>
                  <w:pPr>
                    <w:adjustRightInd w:val="0"/>
                    <w:snapToGrid w:val="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604" w:type="pct"/>
                  <w:noWrap w:val="0"/>
                  <w:vAlign w:val="center"/>
                </w:tcPr>
                <w:p>
                  <w:pPr>
                    <w:adjustRightInd w:val="0"/>
                    <w:snapToGrid w:val="0"/>
                    <w:jc w:val="center"/>
                    <w:rPr>
                      <w:rFonts w:hint="eastAsia"/>
                      <w:lang w:val="en-US" w:eastAsia="zh-CN"/>
                    </w:rPr>
                  </w:pPr>
                  <w:r>
                    <w:rPr>
                      <w:rFonts w:hint="eastAsia"/>
                      <w:lang w:val="en-US" w:eastAsia="zh-CN"/>
                    </w:rPr>
                    <w:t>生态保护</w:t>
                  </w:r>
                </w:p>
              </w:tc>
              <w:tc>
                <w:tcPr>
                  <w:tcW w:w="1280" w:type="pct"/>
                  <w:gridSpan w:val="3"/>
                  <w:noWrap w:val="0"/>
                  <w:tcMar>
                    <w:top w:w="0" w:type="dxa"/>
                    <w:left w:w="28" w:type="dxa"/>
                    <w:bottom w:w="0" w:type="dxa"/>
                    <w:right w:w="28" w:type="dxa"/>
                  </w:tcMar>
                  <w:vAlign w:val="center"/>
                </w:tcPr>
                <w:p>
                  <w:pPr>
                    <w:pStyle w:val="6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lang w:val="en-US" w:eastAsia="zh-CN"/>
                    </w:rPr>
                  </w:pPr>
                  <w:r>
                    <w:rPr>
                      <w:rFonts w:hint="eastAsia"/>
                      <w:lang w:eastAsia="zh-CN"/>
                    </w:rPr>
                    <w:t>采矿全过程</w:t>
                  </w:r>
                </w:p>
              </w:tc>
              <w:tc>
                <w:tcPr>
                  <w:tcW w:w="1907" w:type="pct"/>
                  <w:noWrap w:val="0"/>
                  <w:tcMar>
                    <w:top w:w="0" w:type="dxa"/>
                    <w:left w:w="28" w:type="dxa"/>
                    <w:bottom w:w="0" w:type="dxa"/>
                    <w:right w:w="28" w:type="dxa"/>
                  </w:tcMar>
                  <w:vAlign w:val="center"/>
                </w:tcPr>
                <w:p>
                  <w:pPr>
                    <w:keepNext w:val="0"/>
                    <w:keepLines w:val="0"/>
                    <w:widowControl/>
                    <w:suppressLineNumbers w:val="0"/>
                    <w:jc w:val="left"/>
                    <w:rPr>
                      <w:rFonts w:hint="eastAsia"/>
                      <w:lang w:val="en-US" w:eastAsia="zh-CN"/>
                    </w:rPr>
                  </w:pPr>
                  <w:r>
                    <w:rPr>
                      <w:rFonts w:hint="eastAsia"/>
                      <w:lang w:val="en-US" w:eastAsia="zh-CN"/>
                    </w:rPr>
                    <w:t>采空区复垦，绿化、植被恢复等</w:t>
                  </w:r>
                </w:p>
              </w:tc>
              <w:tc>
                <w:tcPr>
                  <w:tcW w:w="781" w:type="pct"/>
                  <w:noWrap w:val="0"/>
                  <w:vAlign w:val="center"/>
                </w:tcPr>
                <w:p>
                  <w:pPr>
                    <w:adjustRightInd w:val="0"/>
                    <w:snapToGrid w:val="0"/>
                    <w:jc w:val="center"/>
                    <w:rPr>
                      <w:rFonts w:hint="default"/>
                      <w:lang w:val="en-US" w:eastAsia="zh-CN"/>
                    </w:rPr>
                  </w:pPr>
                  <w:r>
                    <w:rPr>
                      <w:rFonts w:hint="eastAsia"/>
                      <w:lang w:val="en-US" w:eastAsia="zh-CN"/>
                    </w:rPr>
                    <w:t>25.2</w:t>
                  </w:r>
                </w:p>
              </w:tc>
              <w:tc>
                <w:tcPr>
                  <w:tcW w:w="427" w:type="pct"/>
                  <w:noWrap w:val="0"/>
                  <w:vAlign w:val="center"/>
                </w:tcPr>
                <w:p>
                  <w:pPr>
                    <w:adjustRightInd w:val="0"/>
                    <w:snapToGrid w:val="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4572" w:type="pct"/>
                  <w:gridSpan w:val="6"/>
                  <w:noWrap w:val="0"/>
                  <w:vAlign w:val="center"/>
                </w:tcPr>
                <w:p>
                  <w:pPr>
                    <w:adjustRightInd w:val="0"/>
                    <w:snapToGrid w:val="0"/>
                    <w:jc w:val="center"/>
                    <w:rPr>
                      <w:rFonts w:hint="default"/>
                      <w:lang w:val="en-US" w:eastAsia="zh-CN"/>
                    </w:rPr>
                  </w:pPr>
                  <w:r>
                    <w:rPr>
                      <w:rFonts w:hint="eastAsia"/>
                      <w:lang w:val="en-US" w:eastAsia="zh-CN"/>
                    </w:rPr>
                    <w:t>服务期满后</w:t>
                  </w:r>
                </w:p>
              </w:tc>
              <w:tc>
                <w:tcPr>
                  <w:tcW w:w="427" w:type="pct"/>
                  <w:noWrap w:val="0"/>
                  <w:vAlign w:val="center"/>
                </w:tcPr>
                <w:p>
                  <w:pPr>
                    <w:adjustRightInd w:val="0"/>
                    <w:snapToGrid w:val="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604" w:type="pct"/>
                  <w:vMerge w:val="restart"/>
                  <w:noWrap w:val="0"/>
                  <w:vAlign w:val="center"/>
                </w:tcPr>
                <w:p>
                  <w:pPr>
                    <w:adjustRightInd w:val="0"/>
                    <w:snapToGrid w:val="0"/>
                    <w:jc w:val="center"/>
                  </w:pPr>
                  <w:r>
                    <w:t>生态</w:t>
                  </w:r>
                </w:p>
              </w:tc>
              <w:tc>
                <w:tcPr>
                  <w:tcW w:w="1280" w:type="pct"/>
                  <w:gridSpan w:val="3"/>
                  <w:noWrap w:val="0"/>
                  <w:tcMar>
                    <w:top w:w="0" w:type="dxa"/>
                    <w:left w:w="28" w:type="dxa"/>
                    <w:bottom w:w="0" w:type="dxa"/>
                    <w:right w:w="28" w:type="dxa"/>
                  </w:tcMar>
                  <w:vAlign w:val="center"/>
                </w:tcPr>
                <w:p>
                  <w:pPr>
                    <w:adjustRightInd w:val="0"/>
                    <w:snapToGrid w:val="0"/>
                    <w:jc w:val="center"/>
                  </w:pPr>
                  <w:r>
                    <w:t>采矿区</w:t>
                  </w:r>
                </w:p>
              </w:tc>
              <w:tc>
                <w:tcPr>
                  <w:tcW w:w="1907" w:type="pct"/>
                  <w:noWrap w:val="0"/>
                  <w:tcMar>
                    <w:top w:w="0" w:type="dxa"/>
                    <w:left w:w="28" w:type="dxa"/>
                    <w:bottom w:w="0" w:type="dxa"/>
                    <w:right w:w="28" w:type="dxa"/>
                  </w:tcMar>
                  <w:vAlign w:val="center"/>
                </w:tcPr>
                <w:p>
                  <w:pPr>
                    <w:adjustRightInd w:val="0"/>
                    <w:snapToGrid w:val="0"/>
                    <w:jc w:val="center"/>
                  </w:pPr>
                  <w:r>
                    <w:t>露天采场边坡治理、地质环境保护工程、土地复垦等</w:t>
                  </w:r>
                </w:p>
              </w:tc>
              <w:tc>
                <w:tcPr>
                  <w:tcW w:w="781" w:type="pct"/>
                  <w:vMerge w:val="restart"/>
                  <w:noWrap w:val="0"/>
                  <w:vAlign w:val="center"/>
                </w:tcPr>
                <w:p>
                  <w:pPr>
                    <w:adjustRightInd w:val="0"/>
                    <w:snapToGrid w:val="0"/>
                    <w:jc w:val="center"/>
                    <w:rPr>
                      <w:rFonts w:hint="default"/>
                      <w:lang w:val="en-US" w:eastAsia="zh-CN"/>
                    </w:rPr>
                  </w:pPr>
                  <w:r>
                    <w:rPr>
                      <w:rFonts w:hint="eastAsia"/>
                      <w:lang w:val="en-US" w:eastAsia="zh-CN"/>
                    </w:rPr>
                    <w:t>25</w:t>
                  </w:r>
                </w:p>
              </w:tc>
              <w:tc>
                <w:tcPr>
                  <w:tcW w:w="427" w:type="pct"/>
                  <w:vMerge w:val="restart"/>
                  <w:noWrap w:val="0"/>
                  <w:vAlign w:val="center"/>
                </w:tcPr>
                <w:p>
                  <w:pPr>
                    <w:adjustRightInd w:val="0"/>
                    <w:snapToGrid w:val="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604" w:type="pct"/>
                  <w:vMerge w:val="continue"/>
                  <w:noWrap w:val="0"/>
                  <w:vAlign w:val="center"/>
                </w:tcPr>
                <w:p>
                  <w:pPr>
                    <w:widowControl/>
                    <w:jc w:val="left"/>
                  </w:pPr>
                </w:p>
              </w:tc>
              <w:tc>
                <w:tcPr>
                  <w:tcW w:w="1280" w:type="pct"/>
                  <w:gridSpan w:val="3"/>
                  <w:noWrap w:val="0"/>
                  <w:tcMar>
                    <w:top w:w="0" w:type="dxa"/>
                    <w:left w:w="28" w:type="dxa"/>
                    <w:bottom w:w="0" w:type="dxa"/>
                    <w:right w:w="28" w:type="dxa"/>
                  </w:tcMar>
                  <w:vAlign w:val="center"/>
                </w:tcPr>
                <w:p>
                  <w:pPr>
                    <w:adjustRightInd w:val="0"/>
                    <w:snapToGrid w:val="0"/>
                    <w:jc w:val="center"/>
                  </w:pPr>
                  <w:r>
                    <w:t>采矿区</w:t>
                  </w:r>
                </w:p>
              </w:tc>
              <w:tc>
                <w:tcPr>
                  <w:tcW w:w="1907" w:type="pct"/>
                  <w:noWrap w:val="0"/>
                  <w:tcMar>
                    <w:top w:w="0" w:type="dxa"/>
                    <w:left w:w="28" w:type="dxa"/>
                    <w:bottom w:w="0" w:type="dxa"/>
                    <w:right w:w="28" w:type="dxa"/>
                  </w:tcMar>
                  <w:vAlign w:val="center"/>
                </w:tcPr>
                <w:p>
                  <w:pPr>
                    <w:adjustRightInd w:val="0"/>
                    <w:snapToGrid w:val="0"/>
                    <w:jc w:val="center"/>
                  </w:pPr>
                  <w:r>
                    <w:t>开采后期及服务期满后的生态恢复及土地复垦措施</w:t>
                  </w:r>
                </w:p>
              </w:tc>
              <w:tc>
                <w:tcPr>
                  <w:tcW w:w="781" w:type="pct"/>
                  <w:vMerge w:val="continue"/>
                  <w:noWrap w:val="0"/>
                  <w:vAlign w:val="center"/>
                </w:tcPr>
                <w:p>
                  <w:pPr>
                    <w:adjustRightInd w:val="0"/>
                    <w:snapToGrid w:val="0"/>
                    <w:jc w:val="center"/>
                  </w:pPr>
                </w:p>
              </w:tc>
              <w:tc>
                <w:tcPr>
                  <w:tcW w:w="427" w:type="pct"/>
                  <w:vMerge w:val="continue"/>
                  <w:noWrap w:val="0"/>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604" w:type="pct"/>
                  <w:vMerge w:val="continue"/>
                  <w:noWrap w:val="0"/>
                  <w:vAlign w:val="center"/>
                </w:tcPr>
                <w:p>
                  <w:pPr>
                    <w:widowControl/>
                    <w:jc w:val="left"/>
                  </w:pPr>
                </w:p>
              </w:tc>
              <w:tc>
                <w:tcPr>
                  <w:tcW w:w="1280" w:type="pct"/>
                  <w:gridSpan w:val="3"/>
                  <w:noWrap w:val="0"/>
                  <w:tcMar>
                    <w:top w:w="0" w:type="dxa"/>
                    <w:left w:w="28" w:type="dxa"/>
                    <w:bottom w:w="0" w:type="dxa"/>
                    <w:right w:w="28" w:type="dxa"/>
                  </w:tcMar>
                  <w:vAlign w:val="center"/>
                </w:tcPr>
                <w:p>
                  <w:pPr>
                    <w:adjustRightInd w:val="0"/>
                    <w:snapToGrid w:val="0"/>
                    <w:jc w:val="center"/>
                  </w:pPr>
                  <w:r>
                    <w:t>采矿区</w:t>
                  </w:r>
                </w:p>
              </w:tc>
              <w:tc>
                <w:tcPr>
                  <w:tcW w:w="1907" w:type="pct"/>
                  <w:noWrap w:val="0"/>
                  <w:tcMar>
                    <w:top w:w="0" w:type="dxa"/>
                    <w:left w:w="28" w:type="dxa"/>
                    <w:bottom w:w="0" w:type="dxa"/>
                    <w:right w:w="28" w:type="dxa"/>
                  </w:tcMar>
                  <w:vAlign w:val="center"/>
                </w:tcPr>
                <w:p>
                  <w:pPr>
                    <w:adjustRightInd w:val="0"/>
                    <w:snapToGrid w:val="0"/>
                    <w:jc w:val="center"/>
                  </w:pPr>
                  <w:r>
                    <w:t>制作环境、生态保护公益标牌</w:t>
                  </w:r>
                </w:p>
              </w:tc>
              <w:tc>
                <w:tcPr>
                  <w:tcW w:w="781" w:type="pct"/>
                  <w:vMerge w:val="continue"/>
                  <w:noWrap w:val="0"/>
                  <w:vAlign w:val="center"/>
                </w:tcPr>
                <w:p>
                  <w:pPr>
                    <w:adjustRightInd w:val="0"/>
                    <w:snapToGrid w:val="0"/>
                    <w:jc w:val="center"/>
                  </w:pPr>
                </w:p>
              </w:tc>
              <w:tc>
                <w:tcPr>
                  <w:tcW w:w="427" w:type="pct"/>
                  <w:vMerge w:val="continue"/>
                  <w:noWrap w:val="0"/>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3791" w:type="pct"/>
                  <w:gridSpan w:val="5"/>
                  <w:noWrap w:val="0"/>
                  <w:vAlign w:val="center"/>
                </w:tcPr>
                <w:p>
                  <w:pPr>
                    <w:adjustRightInd w:val="0"/>
                    <w:snapToGrid w:val="0"/>
                    <w:jc w:val="center"/>
                    <w:rPr>
                      <w:rFonts w:hint="eastAsia"/>
                      <w:lang w:val="en-US" w:eastAsia="zh-CN"/>
                    </w:rPr>
                  </w:pPr>
                  <w:r>
                    <w:rPr>
                      <w:rFonts w:hint="eastAsia"/>
                      <w:lang w:val="en-US" w:eastAsia="zh-CN"/>
                    </w:rPr>
                    <w:t>合计</w:t>
                  </w:r>
                </w:p>
              </w:tc>
              <w:tc>
                <w:tcPr>
                  <w:tcW w:w="781" w:type="pct"/>
                  <w:noWrap w:val="0"/>
                  <w:vAlign w:val="center"/>
                </w:tcPr>
                <w:p>
                  <w:pPr>
                    <w:adjustRightInd w:val="0"/>
                    <w:snapToGrid w:val="0"/>
                    <w:jc w:val="center"/>
                    <w:rPr>
                      <w:rFonts w:hint="default"/>
                      <w:lang w:val="en-US" w:eastAsia="zh-CN"/>
                    </w:rPr>
                  </w:pPr>
                  <w:r>
                    <w:rPr>
                      <w:rFonts w:hint="eastAsia"/>
                      <w:lang w:val="en-US" w:eastAsia="zh-CN"/>
                    </w:rPr>
                    <w:t>83.1</w:t>
                  </w:r>
                </w:p>
              </w:tc>
              <w:tc>
                <w:tcPr>
                  <w:tcW w:w="427" w:type="pct"/>
                  <w:noWrap w:val="0"/>
                  <w:vAlign w:val="center"/>
                </w:tcPr>
                <w:p>
                  <w:pPr>
                    <w:adjustRightInd w:val="0"/>
                    <w:snapToGrid w:val="0"/>
                    <w:jc w:val="center"/>
                  </w:pPr>
                </w:p>
              </w:tc>
            </w:tr>
          </w:tbl>
          <w:p>
            <w:pPr>
              <w:adjustRightInd w:val="0"/>
              <w:snapToGrid w:val="0"/>
              <w:spacing w:line="360" w:lineRule="auto"/>
              <w:rPr>
                <w:rFonts w:hint="eastAsia"/>
              </w:rPr>
            </w:pPr>
          </w:p>
          <w:p>
            <w:pPr>
              <w:adjustRightInd w:val="0"/>
              <w:snapToGrid w:val="0"/>
            </w:pPr>
          </w:p>
          <w:p>
            <w:pPr>
              <w:pStyle w:val="2"/>
              <w:rPr>
                <w:bCs/>
                <w:spacing w:val="10"/>
                <w:szCs w:val="21"/>
                <w:highlight w:val="yellow"/>
              </w:rPr>
            </w:pPr>
          </w:p>
          <w:p>
            <w:pPr>
              <w:pStyle w:val="2"/>
              <w:rPr>
                <w:bCs/>
                <w:spacing w:val="10"/>
                <w:szCs w:val="21"/>
                <w:highlight w:val="yellow"/>
              </w:rPr>
            </w:pPr>
          </w:p>
          <w:p>
            <w:pPr>
              <w:pStyle w:val="2"/>
              <w:rPr>
                <w:bCs/>
                <w:spacing w:val="10"/>
                <w:szCs w:val="21"/>
                <w:highlight w:val="yellow"/>
              </w:rPr>
            </w:pPr>
          </w:p>
          <w:p>
            <w:pPr>
              <w:pStyle w:val="2"/>
              <w:rPr>
                <w:bCs/>
                <w:spacing w:val="10"/>
                <w:szCs w:val="21"/>
                <w:highlight w:val="yellow"/>
              </w:rPr>
            </w:pPr>
          </w:p>
          <w:p>
            <w:pPr>
              <w:pStyle w:val="2"/>
              <w:rPr>
                <w:bCs/>
                <w:spacing w:val="10"/>
                <w:szCs w:val="21"/>
                <w:highlight w:val="yellow"/>
              </w:rPr>
            </w:pPr>
          </w:p>
          <w:p>
            <w:pPr>
              <w:pStyle w:val="2"/>
              <w:rPr>
                <w:bCs/>
                <w:spacing w:val="10"/>
                <w:szCs w:val="21"/>
                <w:highlight w:val="yellow"/>
              </w:rPr>
            </w:pPr>
          </w:p>
          <w:p>
            <w:pPr>
              <w:pStyle w:val="2"/>
              <w:rPr>
                <w:bCs/>
                <w:spacing w:val="10"/>
                <w:szCs w:val="21"/>
                <w:highlight w:val="yellow"/>
              </w:rPr>
            </w:pPr>
          </w:p>
          <w:p>
            <w:pPr>
              <w:pStyle w:val="2"/>
              <w:rPr>
                <w:bCs/>
                <w:spacing w:val="10"/>
                <w:szCs w:val="21"/>
                <w:highlight w:val="yellow"/>
              </w:rPr>
            </w:pPr>
          </w:p>
          <w:p>
            <w:pPr>
              <w:pStyle w:val="2"/>
              <w:rPr>
                <w:bCs/>
                <w:spacing w:val="10"/>
                <w:szCs w:val="21"/>
                <w:highlight w:val="yellow"/>
              </w:rPr>
            </w:pPr>
          </w:p>
          <w:p>
            <w:pPr>
              <w:pStyle w:val="2"/>
              <w:rPr>
                <w:bCs/>
                <w:spacing w:val="10"/>
                <w:szCs w:val="21"/>
                <w:highlight w:val="yellow"/>
              </w:rPr>
            </w:pPr>
          </w:p>
          <w:p>
            <w:pPr>
              <w:pStyle w:val="2"/>
              <w:rPr>
                <w:bCs/>
                <w:spacing w:val="10"/>
                <w:szCs w:val="21"/>
                <w:highlight w:val="yellow"/>
              </w:rPr>
            </w:pPr>
          </w:p>
          <w:p>
            <w:pPr>
              <w:pStyle w:val="2"/>
              <w:rPr>
                <w:bCs/>
                <w:spacing w:val="10"/>
                <w:szCs w:val="21"/>
                <w:highlight w:val="yellow"/>
              </w:rPr>
            </w:pPr>
          </w:p>
          <w:p>
            <w:pPr>
              <w:pStyle w:val="2"/>
              <w:rPr>
                <w:bCs/>
                <w:spacing w:val="10"/>
                <w:szCs w:val="21"/>
                <w:highlight w:val="yellow"/>
              </w:rPr>
            </w:pPr>
          </w:p>
          <w:p>
            <w:pPr>
              <w:pStyle w:val="2"/>
              <w:rPr>
                <w:bCs/>
                <w:spacing w:val="10"/>
                <w:szCs w:val="21"/>
                <w:highlight w:val="yellow"/>
              </w:rPr>
            </w:pPr>
          </w:p>
          <w:p>
            <w:pPr>
              <w:pStyle w:val="2"/>
              <w:rPr>
                <w:bCs/>
                <w:spacing w:val="10"/>
                <w:szCs w:val="21"/>
                <w:highlight w:val="yellow"/>
              </w:rPr>
            </w:pPr>
          </w:p>
          <w:p>
            <w:pPr>
              <w:pStyle w:val="2"/>
              <w:rPr>
                <w:bCs/>
                <w:spacing w:val="10"/>
                <w:szCs w:val="21"/>
                <w:highlight w:val="yellow"/>
              </w:rPr>
            </w:pPr>
          </w:p>
          <w:p>
            <w:pPr>
              <w:pStyle w:val="2"/>
              <w:rPr>
                <w:bCs/>
                <w:spacing w:val="10"/>
                <w:szCs w:val="21"/>
                <w:highlight w:val="yellow"/>
              </w:rPr>
            </w:pPr>
          </w:p>
          <w:p>
            <w:pPr>
              <w:pStyle w:val="2"/>
              <w:rPr>
                <w:bCs/>
                <w:spacing w:val="10"/>
                <w:szCs w:val="21"/>
                <w:highlight w:val="yellow"/>
              </w:rPr>
            </w:pPr>
          </w:p>
          <w:p>
            <w:pPr>
              <w:pStyle w:val="2"/>
              <w:rPr>
                <w:bCs/>
                <w:spacing w:val="10"/>
                <w:szCs w:val="21"/>
                <w:highlight w:val="yellow"/>
              </w:rPr>
            </w:pPr>
          </w:p>
          <w:p>
            <w:pPr>
              <w:pStyle w:val="2"/>
              <w:rPr>
                <w:bCs/>
                <w:spacing w:val="10"/>
                <w:szCs w:val="21"/>
                <w:highlight w:val="yellow"/>
              </w:rPr>
            </w:pPr>
          </w:p>
          <w:p>
            <w:pPr>
              <w:pStyle w:val="2"/>
              <w:rPr>
                <w:bCs/>
                <w:spacing w:val="10"/>
                <w:szCs w:val="21"/>
                <w:highlight w:val="yellow"/>
              </w:rPr>
            </w:pPr>
          </w:p>
          <w:p>
            <w:pPr>
              <w:pStyle w:val="2"/>
              <w:rPr>
                <w:bCs/>
                <w:spacing w:val="10"/>
                <w:szCs w:val="21"/>
                <w:highlight w:val="yellow"/>
              </w:rPr>
            </w:pPr>
          </w:p>
          <w:p>
            <w:pPr>
              <w:pStyle w:val="2"/>
              <w:rPr>
                <w:bCs/>
                <w:spacing w:val="10"/>
                <w:szCs w:val="21"/>
                <w:highlight w:val="yellow"/>
              </w:rPr>
            </w:pPr>
          </w:p>
          <w:p>
            <w:pPr>
              <w:pStyle w:val="2"/>
              <w:rPr>
                <w:bCs/>
                <w:spacing w:val="10"/>
                <w:szCs w:val="21"/>
                <w:highlight w:val="yellow"/>
              </w:rPr>
            </w:pPr>
          </w:p>
          <w:p>
            <w:pPr>
              <w:pStyle w:val="2"/>
              <w:rPr>
                <w:bCs/>
                <w:spacing w:val="10"/>
                <w:szCs w:val="21"/>
                <w:highlight w:val="yellow"/>
              </w:rPr>
            </w:pPr>
          </w:p>
          <w:p>
            <w:pPr>
              <w:pStyle w:val="2"/>
              <w:rPr>
                <w:bCs/>
                <w:spacing w:val="10"/>
                <w:szCs w:val="21"/>
                <w:highlight w:val="yellow"/>
              </w:rPr>
            </w:pPr>
          </w:p>
          <w:p>
            <w:pPr>
              <w:pStyle w:val="2"/>
              <w:rPr>
                <w:bCs/>
                <w:spacing w:val="10"/>
                <w:szCs w:val="21"/>
                <w:highlight w:val="yellow"/>
              </w:rPr>
            </w:pPr>
          </w:p>
          <w:p>
            <w:pPr>
              <w:pStyle w:val="2"/>
              <w:rPr>
                <w:bCs/>
                <w:spacing w:val="10"/>
                <w:szCs w:val="21"/>
                <w:highlight w:val="yellow"/>
              </w:rPr>
            </w:pPr>
          </w:p>
          <w:p>
            <w:pPr>
              <w:pStyle w:val="2"/>
              <w:rPr>
                <w:bCs/>
                <w:spacing w:val="10"/>
                <w:szCs w:val="21"/>
                <w:highlight w:val="yellow"/>
              </w:rPr>
            </w:pPr>
          </w:p>
          <w:p>
            <w:pPr>
              <w:pStyle w:val="2"/>
              <w:rPr>
                <w:bCs/>
                <w:spacing w:val="10"/>
                <w:szCs w:val="21"/>
                <w:highlight w:val="yellow"/>
              </w:rPr>
            </w:pPr>
          </w:p>
        </w:tc>
      </w:tr>
    </w:tbl>
    <w:p>
      <w:pPr>
        <w:rPr>
          <w:highlight w:val="yellow"/>
        </w:rPr>
        <w:sectPr>
          <w:pgSz w:w="11907" w:h="16840"/>
          <w:pgMar w:top="1701" w:right="1588" w:bottom="1701" w:left="1588" w:header="1134" w:footer="1134" w:gutter="0"/>
          <w:pgBorders>
            <w:top w:val="none" w:sz="0" w:space="0"/>
            <w:left w:val="none" w:sz="0" w:space="0"/>
            <w:bottom w:val="none" w:sz="0" w:space="0"/>
            <w:right w:val="none" w:sz="0" w:space="0"/>
          </w:pgBorders>
          <w:pgNumType w:fmt="numberInDash"/>
          <w:cols w:space="720" w:num="1"/>
          <w:docGrid w:linePitch="312" w:charSpace="0"/>
        </w:sectPr>
      </w:pPr>
    </w:p>
    <w:p>
      <w:pPr>
        <w:pStyle w:val="25"/>
        <w:adjustRightInd w:val="0"/>
        <w:snapToGrid w:val="0"/>
        <w:spacing w:before="0" w:beforeAutospacing="0" w:after="0" w:afterAutospacing="0" w:line="360" w:lineRule="auto"/>
        <w:jc w:val="both"/>
        <w:outlineLvl w:val="0"/>
        <w:rPr>
          <w:rFonts w:ascii="Times New Roman" w:hAnsi="Times New Roman" w:eastAsia="黑体"/>
          <w:snapToGrid w:val="0"/>
          <w:sz w:val="30"/>
          <w:szCs w:val="30"/>
        </w:rPr>
      </w:pPr>
      <w:bookmarkStart w:id="58" w:name="_Toc3042"/>
      <w:r>
        <w:rPr>
          <w:rFonts w:hint="eastAsia" w:ascii="Times New Roman" w:hAnsi="Times New Roman" w:eastAsia="黑体"/>
          <w:snapToGrid w:val="0"/>
          <w:sz w:val="30"/>
          <w:szCs w:val="30"/>
          <w:lang w:val="en-US" w:eastAsia="zh-CN"/>
        </w:rPr>
        <w:t>六、</w:t>
      </w:r>
      <w:r>
        <w:rPr>
          <w:rFonts w:ascii="Times New Roman" w:hAnsi="Times New Roman" w:eastAsia="黑体"/>
          <w:snapToGrid w:val="0"/>
          <w:sz w:val="30"/>
          <w:szCs w:val="30"/>
        </w:rPr>
        <w:t>生态环境保护措施监督检查清单</w:t>
      </w:r>
      <w:bookmarkEnd w:id="58"/>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970"/>
        <w:gridCol w:w="2070"/>
        <w:gridCol w:w="1565"/>
        <w:gridCol w:w="2539"/>
        <w:gridCol w:w="1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48" w:type="pct"/>
            <w:vMerge w:val="restart"/>
            <w:tcBorders>
              <w:tl2br w:val="single" w:color="auto" w:sz="4" w:space="0"/>
            </w:tcBorders>
            <w:noWrap w:val="0"/>
            <w:vAlign w:val="top"/>
          </w:tcPr>
          <w:p>
            <w:pPr>
              <w:pStyle w:val="25"/>
              <w:adjustRightInd w:val="0"/>
              <w:snapToGrid w:val="0"/>
              <w:spacing w:before="0" w:beforeAutospacing="0" w:after="0" w:afterAutospacing="0" w:line="240" w:lineRule="auto"/>
              <w:jc w:val="center"/>
              <w:outlineLvl w:val="0"/>
              <w:rPr>
                <w:rFonts w:hint="default" w:ascii="Times New Roman" w:hAnsi="Times New Roman" w:eastAsia="宋体" w:cs="Times New Roman"/>
                <w:color w:val="auto"/>
                <w:kern w:val="2"/>
                <w:sz w:val="18"/>
                <w:szCs w:val="18"/>
                <w:lang w:val="en-US" w:eastAsia="zh-CN"/>
              </w:rPr>
            </w:pPr>
            <w:r>
              <w:rPr>
                <w:rFonts w:hint="default" w:ascii="Times New Roman" w:hAnsi="Times New Roman" w:eastAsia="宋体" w:cs="Times New Roman"/>
                <w:color w:val="auto"/>
                <w:kern w:val="2"/>
                <w:sz w:val="18"/>
                <w:szCs w:val="18"/>
                <w:lang w:val="en-US" w:eastAsia="zh-CN"/>
              </w:rPr>
              <w:t xml:space="preserve">    </w:t>
            </w:r>
            <w:bookmarkStart w:id="59" w:name="_Toc28932"/>
            <w:r>
              <w:rPr>
                <w:rFonts w:hint="default" w:ascii="Times New Roman" w:hAnsi="Times New Roman" w:eastAsia="宋体" w:cs="Times New Roman"/>
                <w:color w:val="auto"/>
                <w:kern w:val="2"/>
                <w:sz w:val="18"/>
                <w:szCs w:val="18"/>
                <w:lang w:val="en-US" w:eastAsia="zh-CN"/>
              </w:rPr>
              <w:t>内容</w:t>
            </w:r>
            <w:bookmarkEnd w:id="59"/>
          </w:p>
          <w:p>
            <w:pPr>
              <w:pStyle w:val="25"/>
              <w:adjustRightInd w:val="0"/>
              <w:snapToGrid w:val="0"/>
              <w:spacing w:before="0" w:beforeAutospacing="0" w:after="0" w:afterAutospacing="0" w:line="240" w:lineRule="auto"/>
              <w:outlineLvl w:val="0"/>
              <w:rPr>
                <w:rFonts w:hint="default" w:ascii="Times New Roman" w:hAnsi="Times New Roman" w:eastAsia="宋体" w:cs="Times New Roman"/>
                <w:color w:val="auto"/>
                <w:kern w:val="2"/>
                <w:sz w:val="18"/>
                <w:szCs w:val="18"/>
                <w:lang w:val="en-US" w:eastAsia="zh-CN"/>
              </w:rPr>
            </w:pPr>
            <w:bookmarkStart w:id="60" w:name="_Toc15700"/>
            <w:r>
              <w:rPr>
                <w:rFonts w:hint="default" w:ascii="Times New Roman" w:hAnsi="Times New Roman" w:eastAsia="宋体" w:cs="Times New Roman"/>
                <w:color w:val="auto"/>
                <w:kern w:val="2"/>
                <w:sz w:val="18"/>
                <w:szCs w:val="18"/>
                <w:lang w:val="en-US" w:eastAsia="zh-CN"/>
              </w:rPr>
              <w:t>要素</w:t>
            </w:r>
            <w:bookmarkEnd w:id="60"/>
          </w:p>
        </w:tc>
        <w:tc>
          <w:tcPr>
            <w:tcW w:w="2055" w:type="pct"/>
            <w:gridSpan w:val="2"/>
            <w:noWrap w:val="0"/>
            <w:vAlign w:val="center"/>
          </w:tcPr>
          <w:p>
            <w:pPr>
              <w:pStyle w:val="25"/>
              <w:adjustRightInd w:val="0"/>
              <w:snapToGrid w:val="0"/>
              <w:spacing w:before="0" w:beforeAutospacing="0" w:after="0" w:afterAutospacing="0" w:line="240" w:lineRule="auto"/>
              <w:jc w:val="center"/>
              <w:outlineLvl w:val="0"/>
              <w:rPr>
                <w:rFonts w:hint="default" w:ascii="Times New Roman" w:hAnsi="Times New Roman" w:eastAsia="宋体" w:cs="Times New Roman"/>
                <w:color w:val="auto"/>
                <w:kern w:val="2"/>
                <w:sz w:val="18"/>
                <w:szCs w:val="18"/>
                <w:lang w:val="en-US" w:eastAsia="zh-CN"/>
              </w:rPr>
            </w:pPr>
            <w:bookmarkStart w:id="61" w:name="_Toc21040"/>
            <w:r>
              <w:rPr>
                <w:rFonts w:hint="default" w:ascii="Times New Roman" w:hAnsi="Times New Roman" w:eastAsia="宋体" w:cs="Times New Roman"/>
                <w:color w:val="auto"/>
                <w:kern w:val="2"/>
                <w:sz w:val="18"/>
                <w:szCs w:val="18"/>
                <w:lang w:val="en-US" w:eastAsia="zh-CN"/>
              </w:rPr>
              <w:t>施工期</w:t>
            </w:r>
            <w:bookmarkEnd w:id="61"/>
          </w:p>
        </w:tc>
        <w:tc>
          <w:tcPr>
            <w:tcW w:w="2396" w:type="pct"/>
            <w:gridSpan w:val="2"/>
            <w:noWrap w:val="0"/>
            <w:vAlign w:val="center"/>
          </w:tcPr>
          <w:p>
            <w:pPr>
              <w:pStyle w:val="25"/>
              <w:adjustRightInd w:val="0"/>
              <w:snapToGrid w:val="0"/>
              <w:spacing w:before="0" w:beforeAutospacing="0" w:after="0" w:afterAutospacing="0" w:line="240" w:lineRule="auto"/>
              <w:jc w:val="center"/>
              <w:outlineLvl w:val="0"/>
              <w:rPr>
                <w:rFonts w:hint="default" w:ascii="Times New Roman" w:hAnsi="Times New Roman" w:eastAsia="宋体" w:cs="Times New Roman"/>
                <w:color w:val="auto"/>
                <w:kern w:val="2"/>
                <w:sz w:val="18"/>
                <w:szCs w:val="18"/>
                <w:lang w:val="en-US" w:eastAsia="zh-CN"/>
              </w:rPr>
            </w:pPr>
            <w:bookmarkStart w:id="62" w:name="_Toc8037"/>
            <w:r>
              <w:rPr>
                <w:rFonts w:hint="default" w:ascii="Times New Roman" w:hAnsi="Times New Roman" w:eastAsia="宋体" w:cs="Times New Roman"/>
                <w:color w:val="auto"/>
                <w:kern w:val="2"/>
                <w:sz w:val="18"/>
                <w:szCs w:val="18"/>
                <w:lang w:val="en-US" w:eastAsia="zh-CN"/>
              </w:rPr>
              <w:t>运营期</w:t>
            </w:r>
            <w:bookmarkEnd w:id="6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48" w:type="pct"/>
            <w:vMerge w:val="continue"/>
            <w:noWrap w:val="0"/>
            <w:vAlign w:val="top"/>
          </w:tcPr>
          <w:p>
            <w:pPr>
              <w:pStyle w:val="25"/>
              <w:adjustRightInd w:val="0"/>
              <w:snapToGrid w:val="0"/>
              <w:spacing w:before="0" w:beforeAutospacing="0" w:after="0" w:afterAutospacing="0" w:line="240" w:lineRule="auto"/>
              <w:ind w:firstLine="840"/>
              <w:jc w:val="center"/>
              <w:outlineLvl w:val="9"/>
              <w:rPr>
                <w:rFonts w:hint="default" w:ascii="Times New Roman" w:hAnsi="Times New Roman" w:eastAsia="宋体" w:cs="Times New Roman"/>
                <w:color w:val="auto"/>
                <w:kern w:val="2"/>
                <w:sz w:val="18"/>
                <w:szCs w:val="18"/>
                <w:lang w:val="en-US" w:eastAsia="zh-CN"/>
              </w:rPr>
            </w:pPr>
          </w:p>
        </w:tc>
        <w:tc>
          <w:tcPr>
            <w:tcW w:w="1170" w:type="pct"/>
            <w:noWrap w:val="0"/>
            <w:vAlign w:val="center"/>
          </w:tcPr>
          <w:p>
            <w:pPr>
              <w:pStyle w:val="25"/>
              <w:adjustRightInd w:val="0"/>
              <w:snapToGrid w:val="0"/>
              <w:spacing w:before="0" w:beforeAutospacing="0" w:after="0" w:afterAutospacing="0" w:line="240" w:lineRule="auto"/>
              <w:jc w:val="center"/>
              <w:outlineLvl w:val="0"/>
              <w:rPr>
                <w:rFonts w:hint="default" w:ascii="Times New Roman" w:hAnsi="Times New Roman" w:eastAsia="宋体" w:cs="Times New Roman"/>
                <w:color w:val="auto"/>
                <w:kern w:val="2"/>
                <w:sz w:val="18"/>
                <w:szCs w:val="18"/>
                <w:lang w:val="en-US" w:eastAsia="zh-CN"/>
              </w:rPr>
            </w:pPr>
            <w:bookmarkStart w:id="63" w:name="_Toc26838"/>
            <w:r>
              <w:rPr>
                <w:rFonts w:hint="default" w:ascii="Times New Roman" w:hAnsi="Times New Roman" w:eastAsia="宋体" w:cs="Times New Roman"/>
                <w:color w:val="auto"/>
                <w:kern w:val="2"/>
                <w:sz w:val="18"/>
                <w:szCs w:val="18"/>
                <w:lang w:val="en-US" w:eastAsia="zh-CN"/>
              </w:rPr>
              <w:t>环境保护措施</w:t>
            </w:r>
            <w:bookmarkEnd w:id="63"/>
          </w:p>
        </w:tc>
        <w:tc>
          <w:tcPr>
            <w:tcW w:w="884" w:type="pct"/>
            <w:noWrap w:val="0"/>
            <w:vAlign w:val="center"/>
          </w:tcPr>
          <w:p>
            <w:pPr>
              <w:pStyle w:val="25"/>
              <w:adjustRightInd w:val="0"/>
              <w:snapToGrid w:val="0"/>
              <w:spacing w:before="0" w:beforeAutospacing="0" w:after="0" w:afterAutospacing="0" w:line="240" w:lineRule="auto"/>
              <w:jc w:val="center"/>
              <w:outlineLvl w:val="0"/>
              <w:rPr>
                <w:rFonts w:hint="default" w:ascii="Times New Roman" w:hAnsi="Times New Roman" w:eastAsia="宋体" w:cs="Times New Roman"/>
                <w:color w:val="auto"/>
                <w:kern w:val="2"/>
                <w:sz w:val="18"/>
                <w:szCs w:val="18"/>
                <w:lang w:val="en-US" w:eastAsia="zh-CN"/>
              </w:rPr>
            </w:pPr>
            <w:bookmarkStart w:id="64" w:name="_Toc15361"/>
            <w:r>
              <w:rPr>
                <w:rFonts w:hint="default" w:ascii="Times New Roman" w:hAnsi="Times New Roman" w:eastAsia="宋体" w:cs="Times New Roman"/>
                <w:color w:val="auto"/>
                <w:kern w:val="2"/>
                <w:sz w:val="18"/>
                <w:szCs w:val="18"/>
                <w:lang w:val="en-US" w:eastAsia="zh-CN"/>
              </w:rPr>
              <w:t>验收要求</w:t>
            </w:r>
            <w:bookmarkEnd w:id="64"/>
          </w:p>
        </w:tc>
        <w:tc>
          <w:tcPr>
            <w:tcW w:w="1435" w:type="pct"/>
            <w:noWrap w:val="0"/>
            <w:vAlign w:val="center"/>
          </w:tcPr>
          <w:p>
            <w:pPr>
              <w:pStyle w:val="25"/>
              <w:adjustRightInd w:val="0"/>
              <w:snapToGrid w:val="0"/>
              <w:spacing w:before="0" w:beforeAutospacing="0" w:after="0" w:afterAutospacing="0" w:line="240" w:lineRule="auto"/>
              <w:jc w:val="center"/>
              <w:outlineLvl w:val="0"/>
              <w:rPr>
                <w:rFonts w:hint="default" w:ascii="Times New Roman" w:hAnsi="Times New Roman" w:eastAsia="宋体" w:cs="Times New Roman"/>
                <w:color w:val="auto"/>
                <w:kern w:val="2"/>
                <w:sz w:val="18"/>
                <w:szCs w:val="18"/>
                <w:lang w:val="en-US" w:eastAsia="zh-CN"/>
              </w:rPr>
            </w:pPr>
            <w:bookmarkStart w:id="65" w:name="_Toc11258"/>
            <w:r>
              <w:rPr>
                <w:rFonts w:hint="default" w:ascii="Times New Roman" w:hAnsi="Times New Roman" w:eastAsia="宋体" w:cs="Times New Roman"/>
                <w:color w:val="auto"/>
                <w:kern w:val="2"/>
                <w:sz w:val="18"/>
                <w:szCs w:val="18"/>
                <w:lang w:val="en-US" w:eastAsia="zh-CN"/>
              </w:rPr>
              <w:t>环境保护措施</w:t>
            </w:r>
            <w:bookmarkEnd w:id="65"/>
          </w:p>
        </w:tc>
        <w:tc>
          <w:tcPr>
            <w:tcW w:w="961" w:type="pct"/>
            <w:noWrap w:val="0"/>
            <w:vAlign w:val="center"/>
          </w:tcPr>
          <w:p>
            <w:pPr>
              <w:pStyle w:val="25"/>
              <w:adjustRightInd w:val="0"/>
              <w:snapToGrid w:val="0"/>
              <w:spacing w:before="0" w:beforeAutospacing="0" w:after="0" w:afterAutospacing="0" w:line="240" w:lineRule="auto"/>
              <w:jc w:val="center"/>
              <w:outlineLvl w:val="0"/>
              <w:rPr>
                <w:rFonts w:hint="default" w:ascii="Times New Roman" w:hAnsi="Times New Roman" w:eastAsia="宋体" w:cs="Times New Roman"/>
                <w:color w:val="auto"/>
                <w:kern w:val="2"/>
                <w:sz w:val="18"/>
                <w:szCs w:val="18"/>
                <w:lang w:val="en-US" w:eastAsia="zh-CN"/>
              </w:rPr>
            </w:pPr>
            <w:bookmarkStart w:id="66" w:name="_Toc30679"/>
            <w:r>
              <w:rPr>
                <w:rFonts w:hint="default" w:ascii="Times New Roman" w:hAnsi="Times New Roman" w:eastAsia="宋体" w:cs="Times New Roman"/>
                <w:color w:val="auto"/>
                <w:kern w:val="2"/>
                <w:sz w:val="18"/>
                <w:szCs w:val="18"/>
                <w:lang w:val="en-US" w:eastAsia="zh-CN"/>
              </w:rPr>
              <w:t>验收要求</w:t>
            </w:r>
            <w:bookmarkEnd w:id="6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48"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陆生生态</w:t>
            </w:r>
          </w:p>
        </w:tc>
        <w:tc>
          <w:tcPr>
            <w:tcW w:w="1170" w:type="pct"/>
            <w:noWrap w:val="0"/>
            <w:vAlign w:val="center"/>
          </w:tcPr>
          <w:p>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施工车辆、机械碾压破坏的地方要及时修整</w:t>
            </w:r>
          </w:p>
        </w:tc>
        <w:tc>
          <w:tcPr>
            <w:tcW w:w="884"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是否按照要求实施</w:t>
            </w:r>
          </w:p>
        </w:tc>
        <w:tc>
          <w:tcPr>
            <w:tcW w:w="1435" w:type="pct"/>
            <w:noWrap w:val="0"/>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矿山生态环境保护与恢复治理技术规范(HJ651- 2013)和三合一方案等提出的开采区、剥离表土、路面工程、工业场地、水土流失以及闭矿期等生态保护措施</w:t>
            </w:r>
          </w:p>
        </w:tc>
        <w:tc>
          <w:tcPr>
            <w:tcW w:w="961" w:type="pct"/>
            <w:noWrap w:val="0"/>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措施可行、有效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48"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水生生态</w:t>
            </w:r>
          </w:p>
        </w:tc>
        <w:tc>
          <w:tcPr>
            <w:tcW w:w="1170"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w:t>
            </w:r>
          </w:p>
        </w:tc>
        <w:tc>
          <w:tcPr>
            <w:tcW w:w="884"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1435"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961"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48"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地表水环境</w:t>
            </w:r>
          </w:p>
        </w:tc>
        <w:tc>
          <w:tcPr>
            <w:tcW w:w="1170"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施工现场设置防渗环保旱厕，洗漱废水水质简单，全部泼洒抑尘</w:t>
            </w:r>
          </w:p>
        </w:tc>
        <w:tc>
          <w:tcPr>
            <w:tcW w:w="884"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不外排</w:t>
            </w:r>
          </w:p>
        </w:tc>
        <w:tc>
          <w:tcPr>
            <w:tcW w:w="1435"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工业场地设置防渗环保</w:t>
            </w:r>
            <w:r>
              <w:rPr>
                <w:rFonts w:hint="default" w:ascii="Times New Roman" w:hAnsi="Times New Roman" w:eastAsia="宋体" w:cs="Times New Roman"/>
                <w:color w:val="auto"/>
                <w:sz w:val="18"/>
                <w:szCs w:val="18"/>
                <w:lang w:val="en-US" w:eastAsia="zh-CN"/>
              </w:rPr>
              <w:t>厕所</w:t>
            </w:r>
            <w:r>
              <w:rPr>
                <w:rFonts w:hint="eastAsia" w:cs="Times New Roman"/>
                <w:color w:val="auto"/>
                <w:sz w:val="18"/>
                <w:szCs w:val="18"/>
                <w:lang w:val="en-US" w:eastAsia="zh-CN"/>
              </w:rPr>
              <w:t>，经化粪池处理后，拉运至污水处理厂</w:t>
            </w:r>
          </w:p>
        </w:tc>
        <w:tc>
          <w:tcPr>
            <w:tcW w:w="961" w:type="pct"/>
            <w:noWrap w:val="0"/>
            <w:vAlign w:val="center"/>
          </w:tcPr>
          <w:p>
            <w:pPr>
              <w:spacing w:line="240" w:lineRule="auto"/>
              <w:rPr>
                <w:rFonts w:hint="default" w:ascii="Times New Roman" w:hAnsi="Times New Roman" w:eastAsia="宋体" w:cs="Times New Roman"/>
                <w:color w:val="auto"/>
                <w:sz w:val="18"/>
                <w:szCs w:val="18"/>
              </w:rPr>
            </w:pPr>
            <w:r>
              <w:rPr>
                <w:rFonts w:hint="eastAsia" w:cs="Times New Roman"/>
                <w:color w:val="auto"/>
                <w:sz w:val="18"/>
                <w:szCs w:val="18"/>
                <w:lang w:eastAsia="zh-CN"/>
              </w:rPr>
              <w:t>生产</w:t>
            </w:r>
            <w:r>
              <w:rPr>
                <w:rFonts w:hint="default" w:ascii="Times New Roman" w:hAnsi="Times New Roman" w:eastAsia="宋体" w:cs="Times New Roman"/>
                <w:color w:val="auto"/>
                <w:sz w:val="18"/>
                <w:szCs w:val="18"/>
              </w:rPr>
              <w:t>废水循环利用，不外排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48"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地下水及土壤环境</w:t>
            </w:r>
          </w:p>
        </w:tc>
        <w:tc>
          <w:tcPr>
            <w:tcW w:w="1170"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884"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1435"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961"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712" w:hRule="atLeast"/>
          <w:jc w:val="center"/>
        </w:trPr>
        <w:tc>
          <w:tcPr>
            <w:tcW w:w="548"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声环境</w:t>
            </w:r>
          </w:p>
        </w:tc>
        <w:tc>
          <w:tcPr>
            <w:tcW w:w="1170"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施工单位应按照 有关建筑施工管理规 定，加强施工机械的 维修保养，避免机械 带故障运转产生高噪 声； 合理安排施工作 业时间，禁止夜间施 工。</w:t>
            </w:r>
          </w:p>
        </w:tc>
        <w:tc>
          <w:tcPr>
            <w:tcW w:w="884"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《建筑施工 场界环境噪 声排放标 准》 （GB12523 -2011）中的 标准限值</w:t>
            </w:r>
          </w:p>
        </w:tc>
        <w:tc>
          <w:tcPr>
            <w:tcW w:w="1435" w:type="pct"/>
            <w:noWrap w:val="0"/>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设备安装减振基等</w:t>
            </w:r>
          </w:p>
        </w:tc>
        <w:tc>
          <w:tcPr>
            <w:tcW w:w="961" w:type="pct"/>
            <w:noWrap w:val="0"/>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《工业企业厂界环境噪声排放标准》（GB12348-2008）2类区要求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48"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振动</w:t>
            </w:r>
          </w:p>
        </w:tc>
        <w:tc>
          <w:tcPr>
            <w:tcW w:w="1170"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884"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1435"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961"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48"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大气环境</w:t>
            </w:r>
          </w:p>
        </w:tc>
        <w:tc>
          <w:tcPr>
            <w:tcW w:w="1170" w:type="pct"/>
            <w:noWrap w:val="0"/>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必须做到“六个100%”，即100%标准化围蔽、工地砂土不用时必须100%覆盖、工地路面必须100%硬地化、拆除工程必须100%洒水压尘、出工地车辆必须100%冲净车轮车身、施工现场长期裸土必须100%覆盖或绿化</w:t>
            </w:r>
          </w:p>
        </w:tc>
        <w:tc>
          <w:tcPr>
            <w:tcW w:w="884"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1435" w:type="pct"/>
            <w:noWrap w:val="0"/>
            <w:vAlign w:val="center"/>
          </w:tcPr>
          <w:p>
            <w:pPr>
              <w:spacing w:line="240" w:lineRule="auto"/>
              <w:rPr>
                <w:rFonts w:hint="eastAsia"/>
                <w:color w:val="auto"/>
                <w:sz w:val="18"/>
                <w:szCs w:val="18"/>
                <w:lang w:bidi="ar"/>
              </w:rPr>
            </w:pPr>
            <w:r>
              <w:rPr>
                <w:rFonts w:hint="eastAsia" w:ascii="Times New Roman" w:hAnsi="Times New Roman" w:eastAsia="宋体" w:cs="Times New Roman"/>
                <w:color w:val="auto"/>
                <w:sz w:val="18"/>
                <w:szCs w:val="18"/>
                <w:highlight w:val="none"/>
                <w:lang w:val="zh-CN" w:eastAsia="zh-CN"/>
              </w:rPr>
              <w:t>设置全封闭厂房，车间进行喷淋降尘</w:t>
            </w:r>
            <w:r>
              <w:rPr>
                <w:rFonts w:hint="eastAsia" w:ascii="Times New Roman" w:hAnsi="Times New Roman" w:eastAsia="宋体" w:cs="Times New Roman"/>
                <w:color w:val="auto"/>
                <w:sz w:val="18"/>
                <w:szCs w:val="18"/>
                <w:highlight w:val="none"/>
                <w:lang w:eastAsia="zh-CN"/>
              </w:rPr>
              <w:t>处理</w:t>
            </w:r>
            <w:r>
              <w:rPr>
                <w:rFonts w:hint="eastAsia" w:ascii="Times New Roman" w:hAnsi="Times New Roman" w:eastAsia="宋体" w:cs="Times New Roman"/>
                <w:color w:val="auto"/>
                <w:sz w:val="18"/>
                <w:szCs w:val="18"/>
                <w:highlight w:val="none"/>
                <w:lang w:val="zh-CN" w:eastAsia="zh-CN"/>
              </w:rPr>
              <w:t>，破碎机、筛分机、制砂机</w:t>
            </w:r>
            <w:r>
              <w:rPr>
                <w:rFonts w:hint="eastAsia" w:ascii="Times New Roman" w:hAnsi="Times New Roman" w:eastAsia="宋体" w:cs="Times New Roman"/>
                <w:color w:val="auto"/>
                <w:sz w:val="18"/>
                <w:szCs w:val="18"/>
                <w:highlight w:val="none"/>
                <w:lang w:eastAsia="zh-CN"/>
              </w:rPr>
              <w:t>设置冲水管道，项目皮带传送采用密闭传送带。运输路进行碎石硬化，加工区进出道路进行碎石硬化</w:t>
            </w:r>
            <w:r>
              <w:rPr>
                <w:rFonts w:hint="eastAsia" w:ascii="Times New Roman" w:hAnsi="Times New Roman" w:eastAsia="宋体" w:cs="Times New Roman"/>
                <w:color w:val="auto"/>
                <w:sz w:val="18"/>
                <w:szCs w:val="18"/>
                <w:highlight w:val="none"/>
                <w:lang w:val="en-US" w:eastAsia="zh-CN"/>
              </w:rPr>
              <w:t>。</w:t>
            </w:r>
            <w:r>
              <w:rPr>
                <w:rFonts w:hint="default" w:ascii="Times New Roman" w:hAnsi="Times New Roman" w:cs="Times New Roman"/>
                <w:color w:val="auto"/>
                <w:sz w:val="18"/>
                <w:szCs w:val="18"/>
                <w:highlight w:val="none"/>
                <w:lang w:eastAsia="zh-CN"/>
              </w:rPr>
              <w:t>设置</w:t>
            </w:r>
            <w:r>
              <w:rPr>
                <w:rFonts w:hint="eastAsia" w:ascii="Times New Roman" w:hAnsi="Times New Roman" w:cs="Times New Roman"/>
                <w:color w:val="auto"/>
                <w:sz w:val="18"/>
                <w:szCs w:val="18"/>
                <w:highlight w:val="none"/>
                <w:lang w:eastAsia="zh-CN"/>
              </w:rPr>
              <w:t>半</w:t>
            </w:r>
            <w:r>
              <w:rPr>
                <w:rFonts w:hint="default" w:ascii="Times New Roman" w:hAnsi="Times New Roman" w:cs="Times New Roman"/>
                <w:color w:val="auto"/>
                <w:sz w:val="18"/>
                <w:szCs w:val="18"/>
                <w:highlight w:val="none"/>
                <w:lang w:eastAsia="zh-CN"/>
              </w:rPr>
              <w:t>封闭式</w:t>
            </w:r>
            <w:r>
              <w:rPr>
                <w:rFonts w:hint="eastAsia" w:ascii="Times New Roman" w:hAnsi="Times New Roman" w:cs="Times New Roman"/>
                <w:color w:val="auto"/>
                <w:sz w:val="18"/>
                <w:szCs w:val="18"/>
                <w:highlight w:val="none"/>
                <w:lang w:eastAsia="zh-CN"/>
              </w:rPr>
              <w:t>堆棚</w:t>
            </w:r>
            <w:r>
              <w:rPr>
                <w:rFonts w:hint="eastAsia" w:cs="Times New Roman"/>
                <w:color w:val="auto"/>
                <w:sz w:val="18"/>
                <w:szCs w:val="18"/>
                <w:highlight w:val="none"/>
                <w:lang w:eastAsia="zh-CN"/>
              </w:rPr>
              <w:t>，地面硬化，进行篷布遮盖</w:t>
            </w:r>
            <w:r>
              <w:rPr>
                <w:rFonts w:hint="eastAsia" w:ascii="Times New Roman" w:hAnsi="Times New Roman" w:cs="Times New Roman"/>
                <w:color w:val="auto"/>
                <w:sz w:val="18"/>
                <w:szCs w:val="18"/>
                <w:highlight w:val="none"/>
                <w:lang w:eastAsia="zh-CN"/>
              </w:rPr>
              <w:t>，并定期洒水降尘。</w:t>
            </w:r>
          </w:p>
          <w:p>
            <w:pPr>
              <w:spacing w:line="240" w:lineRule="auto"/>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highlight w:val="none"/>
                <w:lang w:eastAsia="zh-CN"/>
              </w:rPr>
              <w:t>开采区设置雾炮机</w:t>
            </w:r>
            <w:r>
              <w:rPr>
                <w:rFonts w:hint="eastAsia" w:ascii="Times New Roman" w:hAnsi="Times New Roman" w:eastAsia="宋体"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lang w:eastAsia="zh-CN"/>
              </w:rPr>
              <w:t>洒水车对开采</w:t>
            </w:r>
            <w:r>
              <w:rPr>
                <w:rFonts w:hint="eastAsia" w:ascii="Times New Roman" w:hAnsi="Times New Roman" w:eastAsia="宋体" w:cs="Times New Roman"/>
                <w:color w:val="auto"/>
                <w:sz w:val="18"/>
                <w:szCs w:val="18"/>
                <w:highlight w:val="none"/>
                <w:lang w:val="en-US" w:eastAsia="zh-CN"/>
              </w:rPr>
              <w:t>作业面</w:t>
            </w:r>
            <w:r>
              <w:rPr>
                <w:rFonts w:hint="default" w:ascii="Times New Roman" w:hAnsi="Times New Roman" w:eastAsia="宋体" w:cs="Times New Roman"/>
                <w:color w:val="auto"/>
                <w:sz w:val="18"/>
                <w:szCs w:val="18"/>
                <w:highlight w:val="none"/>
                <w:lang w:eastAsia="zh-CN"/>
              </w:rPr>
              <w:t>及运输道路定期进行洒水降尘</w:t>
            </w:r>
          </w:p>
        </w:tc>
        <w:tc>
          <w:tcPr>
            <w:tcW w:w="961" w:type="pct"/>
            <w:noWrap w:val="0"/>
            <w:vAlign w:val="center"/>
          </w:tcPr>
          <w:p>
            <w:pPr>
              <w:spacing w:line="240" w:lineRule="auto"/>
              <w:rPr>
                <w:rFonts w:hint="default" w:ascii="Times New Roman" w:hAnsi="Times New Roman" w:eastAsia="宋体" w:cs="Times New Roman"/>
                <w:color w:val="auto"/>
                <w:sz w:val="18"/>
                <w:szCs w:val="18"/>
                <w:highlight w:val="yellow"/>
              </w:rPr>
            </w:pPr>
            <w:r>
              <w:rPr>
                <w:rFonts w:hint="default" w:ascii="Times New Roman" w:hAnsi="Times New Roman" w:eastAsia="宋体" w:cs="Times New Roman"/>
                <w:color w:val="auto"/>
                <w:sz w:val="18"/>
                <w:szCs w:val="18"/>
              </w:rPr>
              <w:t>《大气污染物综合排放标准》（GB16297-1996）表2中排放监控浓度限值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48"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固体废物</w:t>
            </w:r>
          </w:p>
        </w:tc>
        <w:tc>
          <w:tcPr>
            <w:tcW w:w="1170"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884"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1435" w:type="pct"/>
            <w:noWrap w:val="0"/>
            <w:vAlign w:val="center"/>
          </w:tcPr>
          <w:p>
            <w:pPr>
              <w:pStyle w:val="63"/>
              <w:adjustRightInd w:val="0"/>
              <w:snapToGrid w:val="0"/>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生活垃圾设置垃圾收集桶，</w:t>
            </w:r>
            <w:r>
              <w:rPr>
                <w:rFonts w:hint="default" w:ascii="Times New Roman" w:hAnsi="Times New Roman" w:eastAsia="宋体" w:cs="Times New Roman"/>
                <w:color w:val="auto"/>
                <w:sz w:val="18"/>
                <w:szCs w:val="18"/>
                <w:lang w:val="en-US" w:eastAsia="zh-CN"/>
              </w:rPr>
              <w:t>定期运往环卫部门指定处</w:t>
            </w:r>
            <w:r>
              <w:rPr>
                <w:rFonts w:hint="default" w:ascii="Times New Roman" w:hAnsi="Times New Roman" w:eastAsia="宋体" w:cs="Times New Roman"/>
                <w:color w:val="auto"/>
                <w:sz w:val="18"/>
                <w:szCs w:val="18"/>
              </w:rPr>
              <w:t>统一处理；危险废物在危废间暂存后，委托有资质单位进行处理。</w:t>
            </w:r>
          </w:p>
        </w:tc>
        <w:tc>
          <w:tcPr>
            <w:tcW w:w="961" w:type="pct"/>
            <w:noWrap w:val="0"/>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《一般工业固体废物贮存和处置污染控制标准》（GB18599-2020）及其2013年修改单</w:t>
            </w:r>
            <w:r>
              <w:rPr>
                <w:rFonts w:hint="default" w:ascii="Times New Roman" w:hAnsi="Times New Roman" w:eastAsia="宋体" w:cs="Times New Roman"/>
                <w:color w:val="auto"/>
                <w:sz w:val="18"/>
                <w:szCs w:val="18"/>
              </w:rPr>
              <w:t>的要求；《危险废物贮存污染控制标准》（GB18597-2001）及2013年修改单中相关规定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48"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电磁环境</w:t>
            </w:r>
          </w:p>
        </w:tc>
        <w:tc>
          <w:tcPr>
            <w:tcW w:w="1170"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884"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1435"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961"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48"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环境风险</w:t>
            </w:r>
          </w:p>
        </w:tc>
        <w:tc>
          <w:tcPr>
            <w:tcW w:w="1170"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884"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1435"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961"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48"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环境监测</w:t>
            </w:r>
          </w:p>
        </w:tc>
        <w:tc>
          <w:tcPr>
            <w:tcW w:w="1170"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884"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1435" w:type="pct"/>
            <w:noWrap w:val="0"/>
            <w:vAlign w:val="center"/>
          </w:tcPr>
          <w:p>
            <w:pPr>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厂区边界：TSP；厂界等效A声级</w:t>
            </w:r>
          </w:p>
        </w:tc>
        <w:tc>
          <w:tcPr>
            <w:tcW w:w="961"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《大气污染物综合排放标准》（GB16297-1996）表2中排放监控浓度限值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48"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其他</w:t>
            </w:r>
          </w:p>
        </w:tc>
        <w:tc>
          <w:tcPr>
            <w:tcW w:w="1170"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884"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1435"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961" w:type="pct"/>
            <w:noWrap w:val="0"/>
            <w:vAlign w:val="center"/>
          </w:tcPr>
          <w:p>
            <w:pPr>
              <w:adjustRightInd w:val="0"/>
              <w:snapToGrid w:val="0"/>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r>
    </w:tbl>
    <w:p>
      <w:pPr>
        <w:pStyle w:val="25"/>
        <w:adjustRightInd w:val="0"/>
        <w:snapToGrid w:val="0"/>
        <w:spacing w:before="0" w:beforeAutospacing="0" w:after="0" w:afterAutospacing="0" w:line="360" w:lineRule="auto"/>
        <w:jc w:val="both"/>
        <w:outlineLvl w:val="0"/>
        <w:rPr>
          <w:rFonts w:ascii="Times New Roman" w:hAnsi="Times New Roman" w:eastAsia="黑体"/>
          <w:snapToGrid w:val="0"/>
          <w:sz w:val="30"/>
          <w:szCs w:val="30"/>
        </w:rPr>
      </w:pPr>
      <w:r>
        <w:rPr>
          <w:rFonts w:ascii="Times New Roman" w:hAnsi="Times New Roman" w:eastAsia="黑体"/>
          <w:snapToGrid w:val="0"/>
          <w:sz w:val="30"/>
          <w:szCs w:val="30"/>
          <w:highlight w:val="yellow"/>
        </w:rPr>
        <w:br w:type="page"/>
      </w:r>
      <w:bookmarkStart w:id="67" w:name="_Toc30810"/>
      <w:r>
        <w:rPr>
          <w:rFonts w:hint="eastAsia" w:ascii="Times New Roman" w:hAnsi="Times New Roman" w:eastAsia="黑体"/>
          <w:snapToGrid w:val="0"/>
          <w:sz w:val="30"/>
          <w:szCs w:val="30"/>
          <w:highlight w:val="none"/>
          <w:lang w:val="en-US" w:eastAsia="zh-CN"/>
        </w:rPr>
        <w:t>七、</w:t>
      </w:r>
      <w:r>
        <w:rPr>
          <w:rFonts w:ascii="Times New Roman" w:hAnsi="Times New Roman" w:eastAsia="黑体"/>
          <w:snapToGrid w:val="0"/>
          <w:sz w:val="30"/>
          <w:szCs w:val="30"/>
          <w:highlight w:val="none"/>
        </w:rPr>
        <w:t>结论</w:t>
      </w:r>
      <w:bookmarkEnd w:id="67"/>
    </w:p>
    <w:tbl>
      <w:tblPr>
        <w:tblStyle w:val="28"/>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62" w:hRule="atLeast"/>
          <w:jc w:val="center"/>
        </w:trPr>
        <w:tc>
          <w:tcPr>
            <w:tcW w:w="9289" w:type="dxa"/>
            <w:noWrap w:val="0"/>
            <w:vAlign w:val="center"/>
          </w:tcPr>
          <w:p>
            <w:pPr>
              <w:pStyle w:val="63"/>
              <w:adjustRightInd w:val="0"/>
              <w:snapToGrid w:val="0"/>
              <w:spacing w:line="360" w:lineRule="auto"/>
              <w:ind w:firstLine="480" w:firstLineChars="200"/>
              <w:rPr>
                <w:rFonts w:hint="eastAsia" w:ascii="宋体" w:hAnsi="宋体" w:cs="Times New Roman"/>
                <w:sz w:val="24"/>
                <w:szCs w:val="24"/>
              </w:rPr>
            </w:pPr>
            <w:r>
              <w:rPr>
                <w:rFonts w:ascii="宋体" w:hAnsi="宋体" w:cs="Times New Roman"/>
                <w:sz w:val="24"/>
                <w:szCs w:val="24"/>
              </w:rPr>
              <w:t>本项目建设符合国家及地方有关产业政策，符合相关规划的要求，选址合理。本项目在采取有效的污染控制措施后，能确保废气、废水和噪声达标排放，固体废物得到妥善处置。本项目建成投入运行后能满足项目所在区域环境功能区划的要求，在严格落实设计及环评报告</w:t>
            </w:r>
            <w:r>
              <w:rPr>
                <w:rFonts w:hint="eastAsia" w:ascii="宋体" w:hAnsi="宋体" w:cs="Times New Roman"/>
                <w:sz w:val="24"/>
                <w:szCs w:val="24"/>
              </w:rPr>
              <w:t>表</w:t>
            </w:r>
            <w:r>
              <w:rPr>
                <w:rFonts w:ascii="宋体" w:hAnsi="宋体" w:cs="Times New Roman"/>
                <w:sz w:val="24"/>
                <w:szCs w:val="24"/>
              </w:rPr>
              <w:t>中提出的各项污染防治措施后，从环境保护角度考虑，该项目建设是可行的。</w:t>
            </w:r>
          </w:p>
          <w:p>
            <w:pPr>
              <w:pStyle w:val="63"/>
              <w:adjustRightInd w:val="0"/>
              <w:snapToGrid w:val="0"/>
              <w:spacing w:line="360" w:lineRule="auto"/>
              <w:rPr>
                <w:rFonts w:hint="eastAsia" w:ascii="宋体" w:hAnsi="宋体" w:cs="Times New Roman"/>
                <w:sz w:val="24"/>
                <w:szCs w:val="24"/>
              </w:rPr>
            </w:pPr>
          </w:p>
          <w:p>
            <w:pPr>
              <w:pStyle w:val="63"/>
              <w:adjustRightInd w:val="0"/>
              <w:snapToGrid w:val="0"/>
              <w:spacing w:line="360" w:lineRule="auto"/>
              <w:rPr>
                <w:rFonts w:hint="eastAsia" w:ascii="宋体" w:hAnsi="宋体" w:cs="Times New Roman"/>
                <w:sz w:val="24"/>
                <w:szCs w:val="24"/>
              </w:rPr>
            </w:pPr>
          </w:p>
          <w:p>
            <w:pPr>
              <w:pStyle w:val="63"/>
              <w:adjustRightInd w:val="0"/>
              <w:snapToGrid w:val="0"/>
              <w:spacing w:line="360" w:lineRule="auto"/>
              <w:rPr>
                <w:rFonts w:hint="eastAsia" w:ascii="宋体" w:hAnsi="宋体" w:cs="Times New Roman"/>
                <w:sz w:val="24"/>
                <w:szCs w:val="24"/>
              </w:rPr>
            </w:pPr>
          </w:p>
          <w:p>
            <w:pPr>
              <w:pStyle w:val="63"/>
              <w:adjustRightInd w:val="0"/>
              <w:snapToGrid w:val="0"/>
              <w:spacing w:line="360" w:lineRule="auto"/>
              <w:rPr>
                <w:rFonts w:hint="eastAsia" w:ascii="宋体" w:hAnsi="宋体" w:cs="Times New Roman"/>
                <w:sz w:val="24"/>
                <w:szCs w:val="24"/>
              </w:rPr>
            </w:pPr>
          </w:p>
          <w:p>
            <w:pPr>
              <w:pStyle w:val="63"/>
              <w:adjustRightInd w:val="0"/>
              <w:snapToGrid w:val="0"/>
              <w:spacing w:line="360" w:lineRule="auto"/>
              <w:rPr>
                <w:rFonts w:hint="eastAsia" w:ascii="宋体" w:hAnsi="宋体" w:cs="Times New Roman"/>
                <w:sz w:val="24"/>
                <w:szCs w:val="24"/>
              </w:rPr>
            </w:pPr>
          </w:p>
          <w:p>
            <w:pPr>
              <w:pStyle w:val="63"/>
              <w:adjustRightInd w:val="0"/>
              <w:snapToGrid w:val="0"/>
              <w:spacing w:line="360" w:lineRule="auto"/>
              <w:rPr>
                <w:rFonts w:hint="eastAsia" w:ascii="宋体" w:hAnsi="宋体" w:cs="Times New Roman"/>
                <w:sz w:val="24"/>
                <w:szCs w:val="24"/>
              </w:rPr>
            </w:pPr>
          </w:p>
          <w:p>
            <w:pPr>
              <w:pStyle w:val="63"/>
              <w:adjustRightInd w:val="0"/>
              <w:snapToGrid w:val="0"/>
              <w:spacing w:line="360" w:lineRule="auto"/>
              <w:rPr>
                <w:rFonts w:hint="eastAsia" w:ascii="宋体" w:hAnsi="宋体" w:cs="Times New Roman"/>
                <w:sz w:val="24"/>
                <w:szCs w:val="24"/>
              </w:rPr>
            </w:pPr>
          </w:p>
          <w:p>
            <w:pPr>
              <w:pStyle w:val="63"/>
              <w:adjustRightInd w:val="0"/>
              <w:snapToGrid w:val="0"/>
              <w:spacing w:line="360" w:lineRule="auto"/>
              <w:rPr>
                <w:rFonts w:hint="eastAsia" w:ascii="宋体" w:hAnsi="宋体" w:cs="Times New Roman"/>
                <w:sz w:val="24"/>
                <w:szCs w:val="24"/>
              </w:rPr>
            </w:pPr>
          </w:p>
          <w:p>
            <w:pPr>
              <w:pStyle w:val="63"/>
              <w:adjustRightInd w:val="0"/>
              <w:snapToGrid w:val="0"/>
              <w:spacing w:line="360" w:lineRule="auto"/>
              <w:rPr>
                <w:rFonts w:hint="eastAsia" w:ascii="宋体" w:hAnsi="宋体" w:cs="Times New Roman"/>
                <w:sz w:val="24"/>
                <w:szCs w:val="24"/>
              </w:rPr>
            </w:pPr>
          </w:p>
          <w:p>
            <w:pPr>
              <w:pStyle w:val="63"/>
              <w:adjustRightInd w:val="0"/>
              <w:snapToGrid w:val="0"/>
              <w:spacing w:line="360" w:lineRule="auto"/>
              <w:rPr>
                <w:rFonts w:hint="eastAsia" w:ascii="宋体" w:hAnsi="宋体" w:cs="Times New Roman"/>
                <w:sz w:val="24"/>
                <w:szCs w:val="24"/>
              </w:rPr>
            </w:pPr>
          </w:p>
          <w:p>
            <w:pPr>
              <w:pStyle w:val="63"/>
              <w:adjustRightInd w:val="0"/>
              <w:snapToGrid w:val="0"/>
              <w:spacing w:line="360" w:lineRule="auto"/>
              <w:rPr>
                <w:rFonts w:hint="eastAsia" w:ascii="宋体" w:hAnsi="宋体" w:cs="Times New Roman"/>
                <w:sz w:val="24"/>
                <w:szCs w:val="24"/>
              </w:rPr>
            </w:pPr>
          </w:p>
          <w:p>
            <w:pPr>
              <w:pStyle w:val="63"/>
              <w:adjustRightInd w:val="0"/>
              <w:snapToGrid w:val="0"/>
              <w:spacing w:line="360" w:lineRule="auto"/>
              <w:rPr>
                <w:rFonts w:hint="eastAsia" w:ascii="宋体" w:hAnsi="宋体" w:cs="Times New Roman"/>
                <w:sz w:val="24"/>
                <w:szCs w:val="24"/>
              </w:rPr>
            </w:pPr>
          </w:p>
          <w:p>
            <w:pPr>
              <w:pStyle w:val="63"/>
              <w:adjustRightInd w:val="0"/>
              <w:snapToGrid w:val="0"/>
              <w:spacing w:line="360" w:lineRule="auto"/>
              <w:rPr>
                <w:rFonts w:hint="eastAsia" w:ascii="宋体" w:hAnsi="宋体" w:cs="Times New Roman"/>
                <w:sz w:val="24"/>
                <w:szCs w:val="24"/>
              </w:rPr>
            </w:pPr>
          </w:p>
          <w:p>
            <w:pPr>
              <w:pStyle w:val="63"/>
              <w:adjustRightInd w:val="0"/>
              <w:snapToGrid w:val="0"/>
              <w:spacing w:line="360" w:lineRule="auto"/>
              <w:rPr>
                <w:rFonts w:hint="eastAsia" w:ascii="宋体" w:hAnsi="宋体" w:cs="Times New Roman"/>
                <w:sz w:val="24"/>
                <w:szCs w:val="24"/>
              </w:rPr>
            </w:pPr>
          </w:p>
          <w:p>
            <w:pPr>
              <w:pStyle w:val="63"/>
              <w:adjustRightInd w:val="0"/>
              <w:snapToGrid w:val="0"/>
              <w:spacing w:line="360" w:lineRule="auto"/>
              <w:rPr>
                <w:rFonts w:hint="eastAsia" w:ascii="宋体" w:hAnsi="宋体" w:cs="Times New Roman"/>
                <w:sz w:val="24"/>
                <w:szCs w:val="24"/>
              </w:rPr>
            </w:pPr>
          </w:p>
          <w:p>
            <w:pPr>
              <w:pStyle w:val="63"/>
              <w:adjustRightInd w:val="0"/>
              <w:snapToGrid w:val="0"/>
              <w:spacing w:line="360" w:lineRule="auto"/>
              <w:rPr>
                <w:rFonts w:hint="eastAsia" w:ascii="宋体" w:hAnsi="宋体" w:cs="Times New Roman"/>
                <w:sz w:val="24"/>
                <w:szCs w:val="24"/>
              </w:rPr>
            </w:pPr>
          </w:p>
          <w:p>
            <w:pPr>
              <w:pStyle w:val="63"/>
              <w:adjustRightInd w:val="0"/>
              <w:snapToGrid w:val="0"/>
              <w:spacing w:line="360" w:lineRule="auto"/>
              <w:rPr>
                <w:rFonts w:hint="eastAsia" w:ascii="宋体" w:hAnsi="宋体" w:cs="Times New Roman"/>
                <w:sz w:val="24"/>
                <w:szCs w:val="24"/>
              </w:rPr>
            </w:pPr>
          </w:p>
          <w:p>
            <w:pPr>
              <w:pStyle w:val="63"/>
              <w:adjustRightInd w:val="0"/>
              <w:snapToGrid w:val="0"/>
              <w:spacing w:line="360" w:lineRule="auto"/>
              <w:rPr>
                <w:rFonts w:hint="eastAsia" w:ascii="宋体" w:hAnsi="宋体" w:cs="Times New Roman"/>
                <w:sz w:val="24"/>
                <w:szCs w:val="24"/>
              </w:rPr>
            </w:pPr>
          </w:p>
          <w:p>
            <w:pPr>
              <w:pStyle w:val="63"/>
              <w:adjustRightInd w:val="0"/>
              <w:snapToGrid w:val="0"/>
              <w:spacing w:line="360" w:lineRule="auto"/>
              <w:rPr>
                <w:rFonts w:hint="eastAsia" w:ascii="宋体" w:hAnsi="宋体" w:cs="Times New Roman"/>
                <w:sz w:val="24"/>
                <w:szCs w:val="24"/>
              </w:rPr>
            </w:pPr>
          </w:p>
          <w:p>
            <w:pPr>
              <w:pStyle w:val="63"/>
              <w:adjustRightInd w:val="0"/>
              <w:snapToGrid w:val="0"/>
              <w:spacing w:line="360" w:lineRule="auto"/>
              <w:rPr>
                <w:rFonts w:hint="eastAsia" w:ascii="宋体" w:hAnsi="宋体" w:cs="Times New Roman"/>
                <w:sz w:val="24"/>
                <w:szCs w:val="24"/>
              </w:rPr>
            </w:pPr>
          </w:p>
          <w:p>
            <w:pPr>
              <w:pStyle w:val="63"/>
              <w:adjustRightInd w:val="0"/>
              <w:snapToGrid w:val="0"/>
              <w:spacing w:line="360" w:lineRule="auto"/>
              <w:rPr>
                <w:rFonts w:hint="eastAsia" w:ascii="宋体" w:hAnsi="宋体" w:cs="Times New Roman"/>
                <w:sz w:val="24"/>
                <w:szCs w:val="24"/>
              </w:rPr>
            </w:pPr>
          </w:p>
          <w:p>
            <w:pPr>
              <w:adjustRightInd w:val="0"/>
              <w:snapToGrid w:val="0"/>
              <w:rPr>
                <w:szCs w:val="21"/>
              </w:rPr>
            </w:pPr>
          </w:p>
        </w:tc>
      </w:tr>
    </w:tbl>
    <w:p>
      <w:pPr>
        <w:widowControl/>
        <w:adjustRightInd w:val="0"/>
        <w:snapToGrid w:val="0"/>
        <w:spacing w:before="192" w:beforeLines="80"/>
        <w:jc w:val="left"/>
      </w:pPr>
    </w:p>
    <w:sectPr>
      <w:pgSz w:w="11906" w:h="16838"/>
      <w:pgMar w:top="1701" w:right="1588" w:bottom="1701" w:left="1588" w:header="1134" w:footer="1134"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entury Gothic">
    <w:altName w:val="Segoe Print"/>
    <w:panose1 w:val="020B050202020202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Sim Sun">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32"/>
      </w:rPr>
    </w:pPr>
    <w:r>
      <w:rPr>
        <w:rStyle w:val="32"/>
      </w:rPr>
      <w:fldChar w:fldCharType="begin"/>
    </w:r>
    <w:r>
      <w:rPr>
        <w:rStyle w:val="32"/>
      </w:rPr>
      <w:instrText xml:space="preserve">PAGE  </w:instrText>
    </w:r>
    <w:r>
      <w:rPr>
        <w:rStyle w:val="32"/>
      </w:rP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r>
      <mc:AlternateContent>
        <mc:Choice Requires="wps">
          <w:drawing>
            <wp:anchor distT="0" distB="0" distL="114300" distR="114300" simplePos="0" relativeHeight="251661312" behindDoc="0" locked="0" layoutInCell="1" allowOverlap="1">
              <wp:simplePos x="0" y="0"/>
              <wp:positionH relativeFrom="margin">
                <wp:posOffset>2541905</wp:posOffset>
              </wp:positionH>
              <wp:positionV relativeFrom="paragraph">
                <wp:posOffset>-36195</wp:posOffset>
              </wp:positionV>
              <wp:extent cx="456565" cy="197485"/>
              <wp:effectExtent l="0" t="0" r="0" b="0"/>
              <wp:wrapNone/>
              <wp:docPr id="16" name="文本框 2049"/>
              <wp:cNvGraphicFramePr/>
              <a:graphic xmlns:a="http://schemas.openxmlformats.org/drawingml/2006/main">
                <a:graphicData uri="http://schemas.microsoft.com/office/word/2010/wordprocessingShape">
                  <wps:wsp>
                    <wps:cNvSpPr txBox="1"/>
                    <wps:spPr>
                      <a:xfrm>
                        <a:off x="0" y="0"/>
                        <a:ext cx="456565" cy="197485"/>
                      </a:xfrm>
                      <a:prstGeom prst="rect">
                        <a:avLst/>
                      </a:prstGeom>
                      <a:noFill/>
                      <a:ln>
                        <a:noFill/>
                      </a:ln>
                    </wps:spPr>
                    <wps:txbx>
                      <w:txbxContent>
                        <w:p>
                          <w:pPr>
                            <w:pStyle w:val="18"/>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- 4 -</w:t>
                          </w:r>
                          <w:r>
                            <w:rPr>
                              <w:sz w:val="21"/>
                              <w:szCs w:val="21"/>
                            </w:rPr>
                            <w:fldChar w:fldCharType="end"/>
                          </w:r>
                        </w:p>
                      </w:txbxContent>
                    </wps:txbx>
                    <wps:bodyPr wrap="square" lIns="0" tIns="0" rIns="0" bIns="0" upright="0"/>
                  </wps:wsp>
                </a:graphicData>
              </a:graphic>
            </wp:anchor>
          </w:drawing>
        </mc:Choice>
        <mc:Fallback>
          <w:pict>
            <v:shape id="文本框 2049" o:spid="_x0000_s1026" o:spt="202" type="#_x0000_t202" style="position:absolute;left:0pt;margin-left:200.15pt;margin-top:-2.85pt;height:15.55pt;width:35.95pt;mso-position-horizontal-relative:margin;z-index:251661312;mso-width-relative:page;mso-height-relative:page;" filled="f" stroked="f" coordsize="21600,21600" o:gfxdata="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CvSzdkAAAAJAQAADwAAAAAAAAABACAAAAAiAAAAZHJzL2Rv&#10;d25yZXYueG1sUEsBAhQAFAAAAAgAh07iQKerfWvHAQAAgwMAAA4AAAAAAAAAAQAgAAAAKAEAAGRy&#10;cy9lMm9Eb2MueG1sUEsFBgAAAAAGAAYAWQEAAGEFAAAAAA==&#10;">
              <v:fill on="f" focussize="0,0"/>
              <v:stroke on="f"/>
              <v:imagedata o:title=""/>
              <o:lock v:ext="edit" aspectratio="f"/>
              <v:textbox inset="0mm,0mm,0mm,0mm">
                <w:txbxContent>
                  <w:p>
                    <w:pPr>
                      <w:pStyle w:val="18"/>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- 4 -</w:t>
                    </w:r>
                    <w:r>
                      <w:rPr>
                        <w:sz w:val="21"/>
                        <w:szCs w:val="21"/>
                      </w:rP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- 3 -</w:t>
                          </w:r>
                          <w:r>
                            <w:fldChar w:fldCharType="end"/>
                          </w:r>
                        </w:p>
                      </w:txbxContent>
                    </wps:txbx>
                    <wps:bodyPr wrap="none" lIns="0" tIns="0" rIns="0" bIns="0"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ydcBcoBAACdAwAADgAAAAAAAAABACAAAAAeAQAAZHJzL2Uyb0Rv&#10;Yy54bWxQSwUGAAAAAAYABgBZAQAAWg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DC3B8E"/>
    <w:multiLevelType w:val="singleLevel"/>
    <w:tmpl w:val="C4DC3B8E"/>
    <w:lvl w:ilvl="0" w:tentative="0">
      <w:start w:val="7"/>
      <w:numFmt w:val="decimal"/>
      <w:lvlText w:val="%1."/>
      <w:lvlJc w:val="left"/>
      <w:pPr>
        <w:tabs>
          <w:tab w:val="left" w:pos="312"/>
        </w:tabs>
      </w:pPr>
    </w:lvl>
  </w:abstractNum>
  <w:abstractNum w:abstractNumId="1">
    <w:nsid w:val="C5C40C8C"/>
    <w:multiLevelType w:val="singleLevel"/>
    <w:tmpl w:val="C5C40C8C"/>
    <w:lvl w:ilvl="0" w:tentative="0">
      <w:start w:val="2"/>
      <w:numFmt w:val="chineseCounting"/>
      <w:suff w:val="nothing"/>
      <w:lvlText w:val="%1、"/>
      <w:lvlJc w:val="left"/>
      <w:rPr>
        <w:rFonts w:hint="eastAsia"/>
      </w:rPr>
    </w:lvl>
  </w:abstractNum>
  <w:abstractNum w:abstractNumId="2">
    <w:nsid w:val="C8136420"/>
    <w:multiLevelType w:val="singleLevel"/>
    <w:tmpl w:val="C8136420"/>
    <w:lvl w:ilvl="0" w:tentative="0">
      <w:start w:val="1"/>
      <w:numFmt w:val="decimal"/>
      <w:suff w:val="nothing"/>
      <w:lvlText w:val="%1、"/>
      <w:lvlJc w:val="left"/>
    </w:lvl>
  </w:abstractNum>
  <w:abstractNum w:abstractNumId="3">
    <w:nsid w:val="D1C0C6BB"/>
    <w:multiLevelType w:val="singleLevel"/>
    <w:tmpl w:val="D1C0C6BB"/>
    <w:lvl w:ilvl="0" w:tentative="0">
      <w:start w:val="1"/>
      <w:numFmt w:val="decimal"/>
      <w:suff w:val="nothing"/>
      <w:lvlText w:val="（%1）"/>
      <w:lvlJc w:val="left"/>
      <w:pPr>
        <w:ind w:left="-480"/>
      </w:pPr>
    </w:lvl>
  </w:abstractNum>
  <w:abstractNum w:abstractNumId="4">
    <w:nsid w:val="0D5348DD"/>
    <w:multiLevelType w:val="singleLevel"/>
    <w:tmpl w:val="0D5348DD"/>
    <w:lvl w:ilvl="0" w:tentative="0">
      <w:start w:val="1"/>
      <w:numFmt w:val="decimal"/>
      <w:suff w:val="nothing"/>
      <w:lvlText w:val="（%1）"/>
      <w:lvlJc w:val="left"/>
    </w:lvl>
  </w:abstractNum>
  <w:abstractNum w:abstractNumId="5">
    <w:nsid w:val="62A129BB"/>
    <w:multiLevelType w:val="singleLevel"/>
    <w:tmpl w:val="62A129BB"/>
    <w:lvl w:ilvl="0" w:tentative="0">
      <w:start w:val="2"/>
      <w:numFmt w:val="chineseCounting"/>
      <w:suff w:val="nothing"/>
      <w:lvlText w:val="（%1）"/>
      <w:lvlJc w:val="left"/>
      <w:rPr>
        <w:rFonts w:hint="eastAsia"/>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47"/>
    <w:rsid w:val="00001CED"/>
    <w:rsid w:val="00001E67"/>
    <w:rsid w:val="00003CD8"/>
    <w:rsid w:val="00014965"/>
    <w:rsid w:val="0001523A"/>
    <w:rsid w:val="0001597F"/>
    <w:rsid w:val="00016ECB"/>
    <w:rsid w:val="000269F6"/>
    <w:rsid w:val="00031939"/>
    <w:rsid w:val="00032D25"/>
    <w:rsid w:val="000331D8"/>
    <w:rsid w:val="00035144"/>
    <w:rsid w:val="000365F4"/>
    <w:rsid w:val="00040C85"/>
    <w:rsid w:val="0004301B"/>
    <w:rsid w:val="00044DA9"/>
    <w:rsid w:val="00051FDA"/>
    <w:rsid w:val="0005219D"/>
    <w:rsid w:val="0005355C"/>
    <w:rsid w:val="0005568F"/>
    <w:rsid w:val="0006153D"/>
    <w:rsid w:val="00061B1F"/>
    <w:rsid w:val="000647E5"/>
    <w:rsid w:val="000664DB"/>
    <w:rsid w:val="0007127D"/>
    <w:rsid w:val="00071AE5"/>
    <w:rsid w:val="00074783"/>
    <w:rsid w:val="000748BA"/>
    <w:rsid w:val="00076780"/>
    <w:rsid w:val="00076A1B"/>
    <w:rsid w:val="000801E0"/>
    <w:rsid w:val="00080543"/>
    <w:rsid w:val="00082A29"/>
    <w:rsid w:val="0008331D"/>
    <w:rsid w:val="00083C18"/>
    <w:rsid w:val="000855D6"/>
    <w:rsid w:val="00087B60"/>
    <w:rsid w:val="0009186E"/>
    <w:rsid w:val="00092899"/>
    <w:rsid w:val="0009759B"/>
    <w:rsid w:val="000A178E"/>
    <w:rsid w:val="000A347E"/>
    <w:rsid w:val="000A4ACD"/>
    <w:rsid w:val="000A557E"/>
    <w:rsid w:val="000B058F"/>
    <w:rsid w:val="000B14F4"/>
    <w:rsid w:val="000B2AD3"/>
    <w:rsid w:val="000B4305"/>
    <w:rsid w:val="000B693F"/>
    <w:rsid w:val="000C09AC"/>
    <w:rsid w:val="000C0A63"/>
    <w:rsid w:val="000C0FDC"/>
    <w:rsid w:val="000C437E"/>
    <w:rsid w:val="000D364E"/>
    <w:rsid w:val="000E4BA6"/>
    <w:rsid w:val="000E5F16"/>
    <w:rsid w:val="000F3E53"/>
    <w:rsid w:val="000F4452"/>
    <w:rsid w:val="000F6DA1"/>
    <w:rsid w:val="000F701B"/>
    <w:rsid w:val="001005AD"/>
    <w:rsid w:val="001056A0"/>
    <w:rsid w:val="00115279"/>
    <w:rsid w:val="00115F42"/>
    <w:rsid w:val="00117459"/>
    <w:rsid w:val="0011749A"/>
    <w:rsid w:val="0012647A"/>
    <w:rsid w:val="00127A68"/>
    <w:rsid w:val="00127CEE"/>
    <w:rsid w:val="00140B13"/>
    <w:rsid w:val="00141B68"/>
    <w:rsid w:val="00142122"/>
    <w:rsid w:val="00142673"/>
    <w:rsid w:val="001466DA"/>
    <w:rsid w:val="00147D17"/>
    <w:rsid w:val="001518CD"/>
    <w:rsid w:val="00151F5D"/>
    <w:rsid w:val="0015235E"/>
    <w:rsid w:val="00154DE1"/>
    <w:rsid w:val="00155B40"/>
    <w:rsid w:val="00157435"/>
    <w:rsid w:val="00163EEA"/>
    <w:rsid w:val="00167A07"/>
    <w:rsid w:val="0017046A"/>
    <w:rsid w:val="001704A3"/>
    <w:rsid w:val="00174F5F"/>
    <w:rsid w:val="0017504D"/>
    <w:rsid w:val="00177422"/>
    <w:rsid w:val="00177953"/>
    <w:rsid w:val="00184F10"/>
    <w:rsid w:val="0018530F"/>
    <w:rsid w:val="00185546"/>
    <w:rsid w:val="0019146B"/>
    <w:rsid w:val="00194398"/>
    <w:rsid w:val="001A038E"/>
    <w:rsid w:val="001A1A87"/>
    <w:rsid w:val="001A4499"/>
    <w:rsid w:val="001A4CF3"/>
    <w:rsid w:val="001A7D2A"/>
    <w:rsid w:val="001B574C"/>
    <w:rsid w:val="001C0AF9"/>
    <w:rsid w:val="001C155A"/>
    <w:rsid w:val="001C48C0"/>
    <w:rsid w:val="001D6726"/>
    <w:rsid w:val="001F0CBC"/>
    <w:rsid w:val="001F2D2A"/>
    <w:rsid w:val="001F3347"/>
    <w:rsid w:val="001F3EBF"/>
    <w:rsid w:val="001F4440"/>
    <w:rsid w:val="001F69E4"/>
    <w:rsid w:val="00206A65"/>
    <w:rsid w:val="00207970"/>
    <w:rsid w:val="00210F16"/>
    <w:rsid w:val="00212D31"/>
    <w:rsid w:val="002130C7"/>
    <w:rsid w:val="002202B5"/>
    <w:rsid w:val="002218A8"/>
    <w:rsid w:val="0022306D"/>
    <w:rsid w:val="002233EB"/>
    <w:rsid w:val="002246C2"/>
    <w:rsid w:val="00226574"/>
    <w:rsid w:val="002278EC"/>
    <w:rsid w:val="00234724"/>
    <w:rsid w:val="002357C7"/>
    <w:rsid w:val="002367C4"/>
    <w:rsid w:val="002410C0"/>
    <w:rsid w:val="00242892"/>
    <w:rsid w:val="00243421"/>
    <w:rsid w:val="002434B3"/>
    <w:rsid w:val="00243A24"/>
    <w:rsid w:val="00243D7C"/>
    <w:rsid w:val="002444CF"/>
    <w:rsid w:val="0025460E"/>
    <w:rsid w:val="0025679E"/>
    <w:rsid w:val="00260C68"/>
    <w:rsid w:val="002648B0"/>
    <w:rsid w:val="00266403"/>
    <w:rsid w:val="0027294C"/>
    <w:rsid w:val="00273BA9"/>
    <w:rsid w:val="00275271"/>
    <w:rsid w:val="0027535E"/>
    <w:rsid w:val="00275AA6"/>
    <w:rsid w:val="002770E3"/>
    <w:rsid w:val="002807D5"/>
    <w:rsid w:val="00282CCD"/>
    <w:rsid w:val="00284370"/>
    <w:rsid w:val="00290A12"/>
    <w:rsid w:val="002933C9"/>
    <w:rsid w:val="002A04D6"/>
    <w:rsid w:val="002A15A5"/>
    <w:rsid w:val="002A168C"/>
    <w:rsid w:val="002A2C48"/>
    <w:rsid w:val="002A3EED"/>
    <w:rsid w:val="002A489E"/>
    <w:rsid w:val="002A4A39"/>
    <w:rsid w:val="002A52EA"/>
    <w:rsid w:val="002A5A17"/>
    <w:rsid w:val="002A5D6D"/>
    <w:rsid w:val="002A6425"/>
    <w:rsid w:val="002B4851"/>
    <w:rsid w:val="002B49E2"/>
    <w:rsid w:val="002B7B00"/>
    <w:rsid w:val="002B7C44"/>
    <w:rsid w:val="002C1388"/>
    <w:rsid w:val="002C3C6A"/>
    <w:rsid w:val="002C56CB"/>
    <w:rsid w:val="002D00B4"/>
    <w:rsid w:val="002D3369"/>
    <w:rsid w:val="002D365B"/>
    <w:rsid w:val="002D42DB"/>
    <w:rsid w:val="002D52E4"/>
    <w:rsid w:val="002D559E"/>
    <w:rsid w:val="002E1F3A"/>
    <w:rsid w:val="002E298A"/>
    <w:rsid w:val="002F02A4"/>
    <w:rsid w:val="002F04B1"/>
    <w:rsid w:val="002F1221"/>
    <w:rsid w:val="002F272B"/>
    <w:rsid w:val="002F7C6D"/>
    <w:rsid w:val="003027E4"/>
    <w:rsid w:val="0030332C"/>
    <w:rsid w:val="00311888"/>
    <w:rsid w:val="00312296"/>
    <w:rsid w:val="0031340E"/>
    <w:rsid w:val="003141EC"/>
    <w:rsid w:val="00316464"/>
    <w:rsid w:val="0032073A"/>
    <w:rsid w:val="00320919"/>
    <w:rsid w:val="00321D8E"/>
    <w:rsid w:val="00334996"/>
    <w:rsid w:val="00336969"/>
    <w:rsid w:val="00336C52"/>
    <w:rsid w:val="00341B3E"/>
    <w:rsid w:val="00341B42"/>
    <w:rsid w:val="00342833"/>
    <w:rsid w:val="00342E04"/>
    <w:rsid w:val="00345154"/>
    <w:rsid w:val="0034560E"/>
    <w:rsid w:val="00350523"/>
    <w:rsid w:val="003508B3"/>
    <w:rsid w:val="00352975"/>
    <w:rsid w:val="00356868"/>
    <w:rsid w:val="00357083"/>
    <w:rsid w:val="00363AC8"/>
    <w:rsid w:val="0036485B"/>
    <w:rsid w:val="00365E9C"/>
    <w:rsid w:val="003728BD"/>
    <w:rsid w:val="00373B0D"/>
    <w:rsid w:val="00375499"/>
    <w:rsid w:val="00376988"/>
    <w:rsid w:val="00381A72"/>
    <w:rsid w:val="00384BB0"/>
    <w:rsid w:val="00385995"/>
    <w:rsid w:val="003961F8"/>
    <w:rsid w:val="003A1948"/>
    <w:rsid w:val="003A3CEE"/>
    <w:rsid w:val="003B152A"/>
    <w:rsid w:val="003B323F"/>
    <w:rsid w:val="003B545B"/>
    <w:rsid w:val="003C1C92"/>
    <w:rsid w:val="003D1588"/>
    <w:rsid w:val="003D3EE9"/>
    <w:rsid w:val="003D54C0"/>
    <w:rsid w:val="003D67A8"/>
    <w:rsid w:val="003E2D52"/>
    <w:rsid w:val="003E4689"/>
    <w:rsid w:val="003E4F06"/>
    <w:rsid w:val="003E7681"/>
    <w:rsid w:val="003F0809"/>
    <w:rsid w:val="003F35D7"/>
    <w:rsid w:val="003F611C"/>
    <w:rsid w:val="003F70A7"/>
    <w:rsid w:val="003F755C"/>
    <w:rsid w:val="004025CD"/>
    <w:rsid w:val="0040358B"/>
    <w:rsid w:val="00404CA7"/>
    <w:rsid w:val="00405EB1"/>
    <w:rsid w:val="00406F01"/>
    <w:rsid w:val="00407BFF"/>
    <w:rsid w:val="00411B36"/>
    <w:rsid w:val="004121D7"/>
    <w:rsid w:val="00416D50"/>
    <w:rsid w:val="00417772"/>
    <w:rsid w:val="004179B0"/>
    <w:rsid w:val="00417FB3"/>
    <w:rsid w:val="00420E6A"/>
    <w:rsid w:val="004246AA"/>
    <w:rsid w:val="00433CA9"/>
    <w:rsid w:val="0043521D"/>
    <w:rsid w:val="00442024"/>
    <w:rsid w:val="0044254C"/>
    <w:rsid w:val="00443F6A"/>
    <w:rsid w:val="00444422"/>
    <w:rsid w:val="004479CE"/>
    <w:rsid w:val="00450304"/>
    <w:rsid w:val="00450A17"/>
    <w:rsid w:val="0045126C"/>
    <w:rsid w:val="00460BE5"/>
    <w:rsid w:val="00461797"/>
    <w:rsid w:val="00461FE2"/>
    <w:rsid w:val="00462802"/>
    <w:rsid w:val="004661DD"/>
    <w:rsid w:val="00466321"/>
    <w:rsid w:val="004672AF"/>
    <w:rsid w:val="004708AD"/>
    <w:rsid w:val="004727B0"/>
    <w:rsid w:val="00472837"/>
    <w:rsid w:val="00473932"/>
    <w:rsid w:val="00480077"/>
    <w:rsid w:val="00480247"/>
    <w:rsid w:val="0048038B"/>
    <w:rsid w:val="0048081D"/>
    <w:rsid w:val="0048117E"/>
    <w:rsid w:val="00482A8E"/>
    <w:rsid w:val="00483C34"/>
    <w:rsid w:val="004855F6"/>
    <w:rsid w:val="0048579E"/>
    <w:rsid w:val="00486F0C"/>
    <w:rsid w:val="00487BF5"/>
    <w:rsid w:val="0049084E"/>
    <w:rsid w:val="00494670"/>
    <w:rsid w:val="004A0EB4"/>
    <w:rsid w:val="004A3823"/>
    <w:rsid w:val="004A590D"/>
    <w:rsid w:val="004A59BB"/>
    <w:rsid w:val="004A63F3"/>
    <w:rsid w:val="004A6712"/>
    <w:rsid w:val="004B37CA"/>
    <w:rsid w:val="004B43A3"/>
    <w:rsid w:val="004B4C49"/>
    <w:rsid w:val="004B500C"/>
    <w:rsid w:val="004B5460"/>
    <w:rsid w:val="004B58A5"/>
    <w:rsid w:val="004B602E"/>
    <w:rsid w:val="004B63D9"/>
    <w:rsid w:val="004C0882"/>
    <w:rsid w:val="004C55BE"/>
    <w:rsid w:val="004C5AB2"/>
    <w:rsid w:val="004C69CD"/>
    <w:rsid w:val="004C76FF"/>
    <w:rsid w:val="004D25BC"/>
    <w:rsid w:val="004D30A8"/>
    <w:rsid w:val="004D50E4"/>
    <w:rsid w:val="004D5839"/>
    <w:rsid w:val="004D6366"/>
    <w:rsid w:val="004D6EB5"/>
    <w:rsid w:val="004E5B30"/>
    <w:rsid w:val="004E73CE"/>
    <w:rsid w:val="004F0779"/>
    <w:rsid w:val="004F1230"/>
    <w:rsid w:val="004F173F"/>
    <w:rsid w:val="004F177C"/>
    <w:rsid w:val="004F2DCE"/>
    <w:rsid w:val="004F314E"/>
    <w:rsid w:val="004F3832"/>
    <w:rsid w:val="004F603A"/>
    <w:rsid w:val="00500DAA"/>
    <w:rsid w:val="005039CB"/>
    <w:rsid w:val="0050558F"/>
    <w:rsid w:val="005057E0"/>
    <w:rsid w:val="00506286"/>
    <w:rsid w:val="00507238"/>
    <w:rsid w:val="00510813"/>
    <w:rsid w:val="00511DE0"/>
    <w:rsid w:val="0051424A"/>
    <w:rsid w:val="00517F02"/>
    <w:rsid w:val="00524547"/>
    <w:rsid w:val="005258A2"/>
    <w:rsid w:val="00530F7C"/>
    <w:rsid w:val="005322FF"/>
    <w:rsid w:val="00534567"/>
    <w:rsid w:val="00534F43"/>
    <w:rsid w:val="00535A84"/>
    <w:rsid w:val="00536889"/>
    <w:rsid w:val="005368EA"/>
    <w:rsid w:val="0053702D"/>
    <w:rsid w:val="00542E07"/>
    <w:rsid w:val="005469E7"/>
    <w:rsid w:val="00554A7B"/>
    <w:rsid w:val="0055572C"/>
    <w:rsid w:val="0056064F"/>
    <w:rsid w:val="00561B84"/>
    <w:rsid w:val="00562710"/>
    <w:rsid w:val="0056534E"/>
    <w:rsid w:val="0057148B"/>
    <w:rsid w:val="00571D98"/>
    <w:rsid w:val="005720AE"/>
    <w:rsid w:val="0058030D"/>
    <w:rsid w:val="00581027"/>
    <w:rsid w:val="00582045"/>
    <w:rsid w:val="00590AE3"/>
    <w:rsid w:val="005918F1"/>
    <w:rsid w:val="00593A9C"/>
    <w:rsid w:val="00597F88"/>
    <w:rsid w:val="005A06B7"/>
    <w:rsid w:val="005A1759"/>
    <w:rsid w:val="005A188C"/>
    <w:rsid w:val="005A1BF2"/>
    <w:rsid w:val="005A1EA1"/>
    <w:rsid w:val="005A785A"/>
    <w:rsid w:val="005B3B30"/>
    <w:rsid w:val="005B7376"/>
    <w:rsid w:val="005C1E6E"/>
    <w:rsid w:val="005C2956"/>
    <w:rsid w:val="005C2C60"/>
    <w:rsid w:val="005C41A6"/>
    <w:rsid w:val="005D0369"/>
    <w:rsid w:val="005D4AEA"/>
    <w:rsid w:val="005D53FE"/>
    <w:rsid w:val="005D7A0F"/>
    <w:rsid w:val="005E0438"/>
    <w:rsid w:val="005E044D"/>
    <w:rsid w:val="005E1791"/>
    <w:rsid w:val="005E2701"/>
    <w:rsid w:val="005E2CE6"/>
    <w:rsid w:val="005E4CA8"/>
    <w:rsid w:val="005E624C"/>
    <w:rsid w:val="005E6324"/>
    <w:rsid w:val="005F228B"/>
    <w:rsid w:val="005F29CD"/>
    <w:rsid w:val="005F3E00"/>
    <w:rsid w:val="005F4DFB"/>
    <w:rsid w:val="005F4FCE"/>
    <w:rsid w:val="005F6CC0"/>
    <w:rsid w:val="00603E5B"/>
    <w:rsid w:val="00604BC8"/>
    <w:rsid w:val="006053EF"/>
    <w:rsid w:val="00605FEF"/>
    <w:rsid w:val="00606C3B"/>
    <w:rsid w:val="00611508"/>
    <w:rsid w:val="00611CC7"/>
    <w:rsid w:val="00615B4C"/>
    <w:rsid w:val="00615B5D"/>
    <w:rsid w:val="0062146F"/>
    <w:rsid w:val="006222B6"/>
    <w:rsid w:val="006225D4"/>
    <w:rsid w:val="00627D81"/>
    <w:rsid w:val="006343AF"/>
    <w:rsid w:val="0063634A"/>
    <w:rsid w:val="0064250D"/>
    <w:rsid w:val="00645AD9"/>
    <w:rsid w:val="006535EB"/>
    <w:rsid w:val="006539E9"/>
    <w:rsid w:val="00663016"/>
    <w:rsid w:val="00663551"/>
    <w:rsid w:val="00667609"/>
    <w:rsid w:val="00667F48"/>
    <w:rsid w:val="00672E73"/>
    <w:rsid w:val="00674605"/>
    <w:rsid w:val="006748B8"/>
    <w:rsid w:val="006750D9"/>
    <w:rsid w:val="006774E9"/>
    <w:rsid w:val="00677B4F"/>
    <w:rsid w:val="00681A3D"/>
    <w:rsid w:val="00682E70"/>
    <w:rsid w:val="00683DC7"/>
    <w:rsid w:val="0068535B"/>
    <w:rsid w:val="006871AD"/>
    <w:rsid w:val="0068736E"/>
    <w:rsid w:val="0069290A"/>
    <w:rsid w:val="00697032"/>
    <w:rsid w:val="006975AC"/>
    <w:rsid w:val="006A09AF"/>
    <w:rsid w:val="006A15FB"/>
    <w:rsid w:val="006A72BF"/>
    <w:rsid w:val="006B332A"/>
    <w:rsid w:val="006B33BD"/>
    <w:rsid w:val="006B7332"/>
    <w:rsid w:val="006C3F75"/>
    <w:rsid w:val="006C5DF6"/>
    <w:rsid w:val="006C60EA"/>
    <w:rsid w:val="006D170E"/>
    <w:rsid w:val="006E06AF"/>
    <w:rsid w:val="006E40B1"/>
    <w:rsid w:val="006E5760"/>
    <w:rsid w:val="006F0393"/>
    <w:rsid w:val="006F1789"/>
    <w:rsid w:val="006F40DB"/>
    <w:rsid w:val="0070249C"/>
    <w:rsid w:val="007057FC"/>
    <w:rsid w:val="00706C5D"/>
    <w:rsid w:val="007118E6"/>
    <w:rsid w:val="0071748F"/>
    <w:rsid w:val="00717FD4"/>
    <w:rsid w:val="007225C9"/>
    <w:rsid w:val="007349E9"/>
    <w:rsid w:val="007354BE"/>
    <w:rsid w:val="00735CD7"/>
    <w:rsid w:val="007360EC"/>
    <w:rsid w:val="00741994"/>
    <w:rsid w:val="00741F38"/>
    <w:rsid w:val="00743266"/>
    <w:rsid w:val="007446C5"/>
    <w:rsid w:val="007530E9"/>
    <w:rsid w:val="00754034"/>
    <w:rsid w:val="00754BF1"/>
    <w:rsid w:val="00755A30"/>
    <w:rsid w:val="00755E1C"/>
    <w:rsid w:val="00756556"/>
    <w:rsid w:val="0076132B"/>
    <w:rsid w:val="007623AE"/>
    <w:rsid w:val="007629E8"/>
    <w:rsid w:val="00770B19"/>
    <w:rsid w:val="007718DA"/>
    <w:rsid w:val="00772793"/>
    <w:rsid w:val="00774FA0"/>
    <w:rsid w:val="00776620"/>
    <w:rsid w:val="00776DD2"/>
    <w:rsid w:val="00777B6D"/>
    <w:rsid w:val="0078077E"/>
    <w:rsid w:val="007811CD"/>
    <w:rsid w:val="00784855"/>
    <w:rsid w:val="00784F39"/>
    <w:rsid w:val="0078545C"/>
    <w:rsid w:val="007906C4"/>
    <w:rsid w:val="0079088F"/>
    <w:rsid w:val="0079133D"/>
    <w:rsid w:val="00793337"/>
    <w:rsid w:val="007940EA"/>
    <w:rsid w:val="007967E8"/>
    <w:rsid w:val="007972E5"/>
    <w:rsid w:val="007A0D12"/>
    <w:rsid w:val="007A2D85"/>
    <w:rsid w:val="007A3EF8"/>
    <w:rsid w:val="007A53A9"/>
    <w:rsid w:val="007A63F2"/>
    <w:rsid w:val="007B1BED"/>
    <w:rsid w:val="007B4101"/>
    <w:rsid w:val="007B68DE"/>
    <w:rsid w:val="007B7D57"/>
    <w:rsid w:val="007C1246"/>
    <w:rsid w:val="007C1857"/>
    <w:rsid w:val="007C3067"/>
    <w:rsid w:val="007C514F"/>
    <w:rsid w:val="007C543A"/>
    <w:rsid w:val="007D0F95"/>
    <w:rsid w:val="007D7ECB"/>
    <w:rsid w:val="007E25A1"/>
    <w:rsid w:val="007E4BD2"/>
    <w:rsid w:val="007E5517"/>
    <w:rsid w:val="007E642C"/>
    <w:rsid w:val="007E6BBC"/>
    <w:rsid w:val="007E6C5D"/>
    <w:rsid w:val="007E7145"/>
    <w:rsid w:val="007E760F"/>
    <w:rsid w:val="007F0BE6"/>
    <w:rsid w:val="007F3916"/>
    <w:rsid w:val="00801179"/>
    <w:rsid w:val="00802479"/>
    <w:rsid w:val="008037C8"/>
    <w:rsid w:val="00805372"/>
    <w:rsid w:val="00805B7B"/>
    <w:rsid w:val="008107C3"/>
    <w:rsid w:val="0081293E"/>
    <w:rsid w:val="00813246"/>
    <w:rsid w:val="00814FFB"/>
    <w:rsid w:val="00820568"/>
    <w:rsid w:val="00820866"/>
    <w:rsid w:val="00821DFB"/>
    <w:rsid w:val="00823DB3"/>
    <w:rsid w:val="008240E6"/>
    <w:rsid w:val="00824D45"/>
    <w:rsid w:val="008318AA"/>
    <w:rsid w:val="00831A80"/>
    <w:rsid w:val="0083263D"/>
    <w:rsid w:val="008332C8"/>
    <w:rsid w:val="00833743"/>
    <w:rsid w:val="008340A4"/>
    <w:rsid w:val="00836799"/>
    <w:rsid w:val="00837028"/>
    <w:rsid w:val="00837131"/>
    <w:rsid w:val="00842407"/>
    <w:rsid w:val="00845F57"/>
    <w:rsid w:val="008521E0"/>
    <w:rsid w:val="008525B0"/>
    <w:rsid w:val="00852963"/>
    <w:rsid w:val="00855E92"/>
    <w:rsid w:val="008614D1"/>
    <w:rsid w:val="00867CBC"/>
    <w:rsid w:val="00874418"/>
    <w:rsid w:val="00876C30"/>
    <w:rsid w:val="00876FB7"/>
    <w:rsid w:val="00877017"/>
    <w:rsid w:val="008773C0"/>
    <w:rsid w:val="00880364"/>
    <w:rsid w:val="0088132F"/>
    <w:rsid w:val="00882B82"/>
    <w:rsid w:val="00886C4C"/>
    <w:rsid w:val="0088711C"/>
    <w:rsid w:val="00887EFC"/>
    <w:rsid w:val="00892ECF"/>
    <w:rsid w:val="00892F06"/>
    <w:rsid w:val="00894285"/>
    <w:rsid w:val="00896194"/>
    <w:rsid w:val="0089785E"/>
    <w:rsid w:val="008A40AE"/>
    <w:rsid w:val="008A4E19"/>
    <w:rsid w:val="008A5509"/>
    <w:rsid w:val="008A67B6"/>
    <w:rsid w:val="008A67C5"/>
    <w:rsid w:val="008B22E1"/>
    <w:rsid w:val="008B3C78"/>
    <w:rsid w:val="008B4AE9"/>
    <w:rsid w:val="008B7D51"/>
    <w:rsid w:val="008C2E31"/>
    <w:rsid w:val="008C30AD"/>
    <w:rsid w:val="008C451E"/>
    <w:rsid w:val="008C7810"/>
    <w:rsid w:val="008D068E"/>
    <w:rsid w:val="008D0F7A"/>
    <w:rsid w:val="008D54AF"/>
    <w:rsid w:val="008D63BE"/>
    <w:rsid w:val="008E0CFF"/>
    <w:rsid w:val="008E56A7"/>
    <w:rsid w:val="008E5D6B"/>
    <w:rsid w:val="008E689B"/>
    <w:rsid w:val="008E76F0"/>
    <w:rsid w:val="008F15FE"/>
    <w:rsid w:val="008F2A94"/>
    <w:rsid w:val="008F5187"/>
    <w:rsid w:val="008F6D1E"/>
    <w:rsid w:val="008F709C"/>
    <w:rsid w:val="0090312B"/>
    <w:rsid w:val="00903952"/>
    <w:rsid w:val="00904961"/>
    <w:rsid w:val="0091736D"/>
    <w:rsid w:val="009256CB"/>
    <w:rsid w:val="00930777"/>
    <w:rsid w:val="00931001"/>
    <w:rsid w:val="00931863"/>
    <w:rsid w:val="00933524"/>
    <w:rsid w:val="0094278D"/>
    <w:rsid w:val="00946175"/>
    <w:rsid w:val="0095308A"/>
    <w:rsid w:val="00955AEE"/>
    <w:rsid w:val="00956F14"/>
    <w:rsid w:val="009620FD"/>
    <w:rsid w:val="0096247A"/>
    <w:rsid w:val="00963A14"/>
    <w:rsid w:val="00965F4B"/>
    <w:rsid w:val="00970F8A"/>
    <w:rsid w:val="009714A4"/>
    <w:rsid w:val="00971FB5"/>
    <w:rsid w:val="00972D2A"/>
    <w:rsid w:val="009737BE"/>
    <w:rsid w:val="00975CC5"/>
    <w:rsid w:val="00976328"/>
    <w:rsid w:val="00976B4E"/>
    <w:rsid w:val="0098356E"/>
    <w:rsid w:val="00984458"/>
    <w:rsid w:val="00985283"/>
    <w:rsid w:val="00987322"/>
    <w:rsid w:val="00994952"/>
    <w:rsid w:val="009A0218"/>
    <w:rsid w:val="009A0F3B"/>
    <w:rsid w:val="009A0FFA"/>
    <w:rsid w:val="009A2DBB"/>
    <w:rsid w:val="009A50A6"/>
    <w:rsid w:val="009A72C7"/>
    <w:rsid w:val="009B0117"/>
    <w:rsid w:val="009B0897"/>
    <w:rsid w:val="009B5AF8"/>
    <w:rsid w:val="009B5D78"/>
    <w:rsid w:val="009C1BC9"/>
    <w:rsid w:val="009C1CDD"/>
    <w:rsid w:val="009D0852"/>
    <w:rsid w:val="009D1FBF"/>
    <w:rsid w:val="009D21A7"/>
    <w:rsid w:val="009E399C"/>
    <w:rsid w:val="009E43C1"/>
    <w:rsid w:val="009E7E95"/>
    <w:rsid w:val="009F116F"/>
    <w:rsid w:val="009F2DCD"/>
    <w:rsid w:val="009F329E"/>
    <w:rsid w:val="009F500E"/>
    <w:rsid w:val="009F52E4"/>
    <w:rsid w:val="009F7ED3"/>
    <w:rsid w:val="00A01DA5"/>
    <w:rsid w:val="00A03607"/>
    <w:rsid w:val="00A047FF"/>
    <w:rsid w:val="00A04FEF"/>
    <w:rsid w:val="00A10D39"/>
    <w:rsid w:val="00A122CD"/>
    <w:rsid w:val="00A12A32"/>
    <w:rsid w:val="00A14248"/>
    <w:rsid w:val="00A14947"/>
    <w:rsid w:val="00A1561E"/>
    <w:rsid w:val="00A174F5"/>
    <w:rsid w:val="00A2243B"/>
    <w:rsid w:val="00A22EC0"/>
    <w:rsid w:val="00A23DC5"/>
    <w:rsid w:val="00A24C99"/>
    <w:rsid w:val="00A2539A"/>
    <w:rsid w:val="00A2598F"/>
    <w:rsid w:val="00A31691"/>
    <w:rsid w:val="00A34028"/>
    <w:rsid w:val="00A35568"/>
    <w:rsid w:val="00A35D66"/>
    <w:rsid w:val="00A3664B"/>
    <w:rsid w:val="00A37056"/>
    <w:rsid w:val="00A4358F"/>
    <w:rsid w:val="00A46F67"/>
    <w:rsid w:val="00A54AA1"/>
    <w:rsid w:val="00A568FF"/>
    <w:rsid w:val="00A61496"/>
    <w:rsid w:val="00A61833"/>
    <w:rsid w:val="00A624C6"/>
    <w:rsid w:val="00A62C06"/>
    <w:rsid w:val="00A63CEC"/>
    <w:rsid w:val="00A6536F"/>
    <w:rsid w:val="00A7031E"/>
    <w:rsid w:val="00A728B1"/>
    <w:rsid w:val="00A7376C"/>
    <w:rsid w:val="00A73F80"/>
    <w:rsid w:val="00A763DE"/>
    <w:rsid w:val="00A803D6"/>
    <w:rsid w:val="00A81282"/>
    <w:rsid w:val="00A82E73"/>
    <w:rsid w:val="00A868D4"/>
    <w:rsid w:val="00A8713F"/>
    <w:rsid w:val="00A91167"/>
    <w:rsid w:val="00A9171C"/>
    <w:rsid w:val="00A92FFD"/>
    <w:rsid w:val="00A95975"/>
    <w:rsid w:val="00A9708D"/>
    <w:rsid w:val="00AA0C52"/>
    <w:rsid w:val="00AA2084"/>
    <w:rsid w:val="00AA20C0"/>
    <w:rsid w:val="00AA2C17"/>
    <w:rsid w:val="00AA4172"/>
    <w:rsid w:val="00AB1914"/>
    <w:rsid w:val="00AB5330"/>
    <w:rsid w:val="00AB7747"/>
    <w:rsid w:val="00AB7B30"/>
    <w:rsid w:val="00AC102C"/>
    <w:rsid w:val="00AC2532"/>
    <w:rsid w:val="00AC347F"/>
    <w:rsid w:val="00AC72BE"/>
    <w:rsid w:val="00AD1507"/>
    <w:rsid w:val="00AD5A70"/>
    <w:rsid w:val="00AD738B"/>
    <w:rsid w:val="00AE047D"/>
    <w:rsid w:val="00AE1718"/>
    <w:rsid w:val="00AE1BF4"/>
    <w:rsid w:val="00AE24F1"/>
    <w:rsid w:val="00AE5D97"/>
    <w:rsid w:val="00AE6794"/>
    <w:rsid w:val="00B01110"/>
    <w:rsid w:val="00B02262"/>
    <w:rsid w:val="00B033BF"/>
    <w:rsid w:val="00B03CEC"/>
    <w:rsid w:val="00B07DCC"/>
    <w:rsid w:val="00B11519"/>
    <w:rsid w:val="00B1209F"/>
    <w:rsid w:val="00B12AD0"/>
    <w:rsid w:val="00B20484"/>
    <w:rsid w:val="00B210AE"/>
    <w:rsid w:val="00B24F30"/>
    <w:rsid w:val="00B27FC3"/>
    <w:rsid w:val="00B31ABF"/>
    <w:rsid w:val="00B335AE"/>
    <w:rsid w:val="00B37CE1"/>
    <w:rsid w:val="00B40917"/>
    <w:rsid w:val="00B40ACF"/>
    <w:rsid w:val="00B4249A"/>
    <w:rsid w:val="00B46BAA"/>
    <w:rsid w:val="00B472F1"/>
    <w:rsid w:val="00B50B5F"/>
    <w:rsid w:val="00B54128"/>
    <w:rsid w:val="00B55461"/>
    <w:rsid w:val="00B55826"/>
    <w:rsid w:val="00B56114"/>
    <w:rsid w:val="00B5650A"/>
    <w:rsid w:val="00B60426"/>
    <w:rsid w:val="00B61339"/>
    <w:rsid w:val="00B622DD"/>
    <w:rsid w:val="00B63522"/>
    <w:rsid w:val="00B64AB6"/>
    <w:rsid w:val="00B65A3D"/>
    <w:rsid w:val="00B75E12"/>
    <w:rsid w:val="00B76F1D"/>
    <w:rsid w:val="00B82BD2"/>
    <w:rsid w:val="00B83165"/>
    <w:rsid w:val="00B8698A"/>
    <w:rsid w:val="00B872E3"/>
    <w:rsid w:val="00B92A19"/>
    <w:rsid w:val="00B9306E"/>
    <w:rsid w:val="00B9544C"/>
    <w:rsid w:val="00B95805"/>
    <w:rsid w:val="00BA25EC"/>
    <w:rsid w:val="00BA272C"/>
    <w:rsid w:val="00BA29E9"/>
    <w:rsid w:val="00BA7993"/>
    <w:rsid w:val="00BB3618"/>
    <w:rsid w:val="00BB6C80"/>
    <w:rsid w:val="00BC0C9E"/>
    <w:rsid w:val="00BC32DC"/>
    <w:rsid w:val="00BC4611"/>
    <w:rsid w:val="00BC56C0"/>
    <w:rsid w:val="00BC7E60"/>
    <w:rsid w:val="00BD1B51"/>
    <w:rsid w:val="00BD3C80"/>
    <w:rsid w:val="00BD47F6"/>
    <w:rsid w:val="00BE312D"/>
    <w:rsid w:val="00BE3FCA"/>
    <w:rsid w:val="00BE55E3"/>
    <w:rsid w:val="00BE78C0"/>
    <w:rsid w:val="00C019DD"/>
    <w:rsid w:val="00C05719"/>
    <w:rsid w:val="00C05F7A"/>
    <w:rsid w:val="00C07654"/>
    <w:rsid w:val="00C10578"/>
    <w:rsid w:val="00C10AC0"/>
    <w:rsid w:val="00C12BFB"/>
    <w:rsid w:val="00C156FE"/>
    <w:rsid w:val="00C17D62"/>
    <w:rsid w:val="00C21FDC"/>
    <w:rsid w:val="00C24EE7"/>
    <w:rsid w:val="00C2596A"/>
    <w:rsid w:val="00C271BE"/>
    <w:rsid w:val="00C27425"/>
    <w:rsid w:val="00C31BD5"/>
    <w:rsid w:val="00C328FE"/>
    <w:rsid w:val="00C33379"/>
    <w:rsid w:val="00C3385B"/>
    <w:rsid w:val="00C33A05"/>
    <w:rsid w:val="00C40E37"/>
    <w:rsid w:val="00C42500"/>
    <w:rsid w:val="00C43349"/>
    <w:rsid w:val="00C4409D"/>
    <w:rsid w:val="00C4429F"/>
    <w:rsid w:val="00C44DBA"/>
    <w:rsid w:val="00C455BE"/>
    <w:rsid w:val="00C51E5F"/>
    <w:rsid w:val="00C57639"/>
    <w:rsid w:val="00C61E4B"/>
    <w:rsid w:val="00C62E3A"/>
    <w:rsid w:val="00C632B4"/>
    <w:rsid w:val="00C64503"/>
    <w:rsid w:val="00C647C7"/>
    <w:rsid w:val="00C64A1F"/>
    <w:rsid w:val="00C64BFF"/>
    <w:rsid w:val="00C64F2B"/>
    <w:rsid w:val="00C66998"/>
    <w:rsid w:val="00C67D2A"/>
    <w:rsid w:val="00C71EDF"/>
    <w:rsid w:val="00C7328F"/>
    <w:rsid w:val="00C763C9"/>
    <w:rsid w:val="00C80057"/>
    <w:rsid w:val="00C80F8B"/>
    <w:rsid w:val="00C82C46"/>
    <w:rsid w:val="00C82C79"/>
    <w:rsid w:val="00C84753"/>
    <w:rsid w:val="00C91611"/>
    <w:rsid w:val="00C97D18"/>
    <w:rsid w:val="00CA12F4"/>
    <w:rsid w:val="00CA3585"/>
    <w:rsid w:val="00CA36A8"/>
    <w:rsid w:val="00CA3C2B"/>
    <w:rsid w:val="00CA3D5A"/>
    <w:rsid w:val="00CA4C7C"/>
    <w:rsid w:val="00CB0183"/>
    <w:rsid w:val="00CB1EA3"/>
    <w:rsid w:val="00CB4AB7"/>
    <w:rsid w:val="00CB552C"/>
    <w:rsid w:val="00CB5E23"/>
    <w:rsid w:val="00CB6A9E"/>
    <w:rsid w:val="00CB7FA4"/>
    <w:rsid w:val="00CC6181"/>
    <w:rsid w:val="00CC6E22"/>
    <w:rsid w:val="00CD1A40"/>
    <w:rsid w:val="00CD2BCD"/>
    <w:rsid w:val="00CD36AA"/>
    <w:rsid w:val="00CD3791"/>
    <w:rsid w:val="00CD6562"/>
    <w:rsid w:val="00CD65B0"/>
    <w:rsid w:val="00CE02CD"/>
    <w:rsid w:val="00CE0DA2"/>
    <w:rsid w:val="00CE10E9"/>
    <w:rsid w:val="00CE3B2E"/>
    <w:rsid w:val="00CE3DD0"/>
    <w:rsid w:val="00CE4109"/>
    <w:rsid w:val="00CF25B4"/>
    <w:rsid w:val="00CF2FDA"/>
    <w:rsid w:val="00CF3863"/>
    <w:rsid w:val="00D0072E"/>
    <w:rsid w:val="00D053FA"/>
    <w:rsid w:val="00D1037A"/>
    <w:rsid w:val="00D12FC8"/>
    <w:rsid w:val="00D15727"/>
    <w:rsid w:val="00D15909"/>
    <w:rsid w:val="00D16332"/>
    <w:rsid w:val="00D20EE8"/>
    <w:rsid w:val="00D2395D"/>
    <w:rsid w:val="00D23F94"/>
    <w:rsid w:val="00D24972"/>
    <w:rsid w:val="00D2515E"/>
    <w:rsid w:val="00D308ED"/>
    <w:rsid w:val="00D31E83"/>
    <w:rsid w:val="00D32A70"/>
    <w:rsid w:val="00D32B04"/>
    <w:rsid w:val="00D3353D"/>
    <w:rsid w:val="00D33891"/>
    <w:rsid w:val="00D351D0"/>
    <w:rsid w:val="00D42390"/>
    <w:rsid w:val="00D42457"/>
    <w:rsid w:val="00D428C6"/>
    <w:rsid w:val="00D43ABA"/>
    <w:rsid w:val="00D44087"/>
    <w:rsid w:val="00D44664"/>
    <w:rsid w:val="00D477EF"/>
    <w:rsid w:val="00D5096F"/>
    <w:rsid w:val="00D537B3"/>
    <w:rsid w:val="00D53FF7"/>
    <w:rsid w:val="00D56178"/>
    <w:rsid w:val="00D56CF0"/>
    <w:rsid w:val="00D56F5C"/>
    <w:rsid w:val="00D57528"/>
    <w:rsid w:val="00D63A6B"/>
    <w:rsid w:val="00D64ABD"/>
    <w:rsid w:val="00D65797"/>
    <w:rsid w:val="00D67170"/>
    <w:rsid w:val="00D675CE"/>
    <w:rsid w:val="00D704B1"/>
    <w:rsid w:val="00D708B5"/>
    <w:rsid w:val="00D70B63"/>
    <w:rsid w:val="00D72B92"/>
    <w:rsid w:val="00D72ED4"/>
    <w:rsid w:val="00D73F61"/>
    <w:rsid w:val="00D740E7"/>
    <w:rsid w:val="00D75206"/>
    <w:rsid w:val="00D754C0"/>
    <w:rsid w:val="00D75DCC"/>
    <w:rsid w:val="00D776A2"/>
    <w:rsid w:val="00D801C4"/>
    <w:rsid w:val="00D828F0"/>
    <w:rsid w:val="00D90673"/>
    <w:rsid w:val="00D90836"/>
    <w:rsid w:val="00D908C0"/>
    <w:rsid w:val="00D92AAA"/>
    <w:rsid w:val="00D95896"/>
    <w:rsid w:val="00D95CC6"/>
    <w:rsid w:val="00D96725"/>
    <w:rsid w:val="00DA2DA3"/>
    <w:rsid w:val="00DA6615"/>
    <w:rsid w:val="00DA76AE"/>
    <w:rsid w:val="00DB1086"/>
    <w:rsid w:val="00DB181E"/>
    <w:rsid w:val="00DB1C7A"/>
    <w:rsid w:val="00DB2983"/>
    <w:rsid w:val="00DB343D"/>
    <w:rsid w:val="00DB5579"/>
    <w:rsid w:val="00DB5CFE"/>
    <w:rsid w:val="00DC021C"/>
    <w:rsid w:val="00DC72A6"/>
    <w:rsid w:val="00DD2113"/>
    <w:rsid w:val="00DD265E"/>
    <w:rsid w:val="00DE04AE"/>
    <w:rsid w:val="00DF048C"/>
    <w:rsid w:val="00DF1930"/>
    <w:rsid w:val="00DF3F91"/>
    <w:rsid w:val="00DF514A"/>
    <w:rsid w:val="00DF58E9"/>
    <w:rsid w:val="00E0358D"/>
    <w:rsid w:val="00E04B00"/>
    <w:rsid w:val="00E06327"/>
    <w:rsid w:val="00E1287A"/>
    <w:rsid w:val="00E1756E"/>
    <w:rsid w:val="00E2064B"/>
    <w:rsid w:val="00E23010"/>
    <w:rsid w:val="00E239F0"/>
    <w:rsid w:val="00E25239"/>
    <w:rsid w:val="00E265B1"/>
    <w:rsid w:val="00E275B0"/>
    <w:rsid w:val="00E326C3"/>
    <w:rsid w:val="00E35ECF"/>
    <w:rsid w:val="00E412D0"/>
    <w:rsid w:val="00E437E7"/>
    <w:rsid w:val="00E45B48"/>
    <w:rsid w:val="00E47CDB"/>
    <w:rsid w:val="00E566BC"/>
    <w:rsid w:val="00E60134"/>
    <w:rsid w:val="00E60982"/>
    <w:rsid w:val="00E60C8D"/>
    <w:rsid w:val="00E6162F"/>
    <w:rsid w:val="00E6311B"/>
    <w:rsid w:val="00E65D97"/>
    <w:rsid w:val="00E67EFD"/>
    <w:rsid w:val="00E702DC"/>
    <w:rsid w:val="00E71FFB"/>
    <w:rsid w:val="00E76D1D"/>
    <w:rsid w:val="00E806F8"/>
    <w:rsid w:val="00E84C27"/>
    <w:rsid w:val="00E85E31"/>
    <w:rsid w:val="00E86169"/>
    <w:rsid w:val="00E86B93"/>
    <w:rsid w:val="00E87072"/>
    <w:rsid w:val="00E87752"/>
    <w:rsid w:val="00E8793B"/>
    <w:rsid w:val="00E90F81"/>
    <w:rsid w:val="00E91A6D"/>
    <w:rsid w:val="00E9242D"/>
    <w:rsid w:val="00E95863"/>
    <w:rsid w:val="00E966DB"/>
    <w:rsid w:val="00EB041C"/>
    <w:rsid w:val="00EB46EA"/>
    <w:rsid w:val="00EC0850"/>
    <w:rsid w:val="00EC4BB4"/>
    <w:rsid w:val="00EC52E9"/>
    <w:rsid w:val="00EC5874"/>
    <w:rsid w:val="00ED192D"/>
    <w:rsid w:val="00ED285C"/>
    <w:rsid w:val="00ED30B4"/>
    <w:rsid w:val="00ED31F5"/>
    <w:rsid w:val="00EE0262"/>
    <w:rsid w:val="00EE5842"/>
    <w:rsid w:val="00EF2759"/>
    <w:rsid w:val="00EF3B9A"/>
    <w:rsid w:val="00EF45EB"/>
    <w:rsid w:val="00EF5099"/>
    <w:rsid w:val="00EF5E33"/>
    <w:rsid w:val="00EF69AE"/>
    <w:rsid w:val="00F00075"/>
    <w:rsid w:val="00F07133"/>
    <w:rsid w:val="00F07822"/>
    <w:rsid w:val="00F147DE"/>
    <w:rsid w:val="00F157AE"/>
    <w:rsid w:val="00F15C95"/>
    <w:rsid w:val="00F17380"/>
    <w:rsid w:val="00F17709"/>
    <w:rsid w:val="00F2238B"/>
    <w:rsid w:val="00F22715"/>
    <w:rsid w:val="00F22985"/>
    <w:rsid w:val="00F241AB"/>
    <w:rsid w:val="00F2678E"/>
    <w:rsid w:val="00F31382"/>
    <w:rsid w:val="00F35829"/>
    <w:rsid w:val="00F42868"/>
    <w:rsid w:val="00F428BA"/>
    <w:rsid w:val="00F4417D"/>
    <w:rsid w:val="00F465A7"/>
    <w:rsid w:val="00F50B7C"/>
    <w:rsid w:val="00F5202D"/>
    <w:rsid w:val="00F52CF6"/>
    <w:rsid w:val="00F534A6"/>
    <w:rsid w:val="00F54496"/>
    <w:rsid w:val="00F61097"/>
    <w:rsid w:val="00F610DC"/>
    <w:rsid w:val="00F61118"/>
    <w:rsid w:val="00F721E8"/>
    <w:rsid w:val="00F74345"/>
    <w:rsid w:val="00F74441"/>
    <w:rsid w:val="00F77C1A"/>
    <w:rsid w:val="00F77F30"/>
    <w:rsid w:val="00F82589"/>
    <w:rsid w:val="00F82703"/>
    <w:rsid w:val="00F82B19"/>
    <w:rsid w:val="00F83699"/>
    <w:rsid w:val="00F854EA"/>
    <w:rsid w:val="00F862BA"/>
    <w:rsid w:val="00F90AA7"/>
    <w:rsid w:val="00F9212D"/>
    <w:rsid w:val="00FA103B"/>
    <w:rsid w:val="00FA301A"/>
    <w:rsid w:val="00FA406A"/>
    <w:rsid w:val="00FA5CB6"/>
    <w:rsid w:val="00FA79D7"/>
    <w:rsid w:val="00FB5164"/>
    <w:rsid w:val="00FC2BEF"/>
    <w:rsid w:val="00FC66AC"/>
    <w:rsid w:val="00FD18F4"/>
    <w:rsid w:val="00FD74B4"/>
    <w:rsid w:val="00FE4B00"/>
    <w:rsid w:val="00FE4EB1"/>
    <w:rsid w:val="00FF1041"/>
    <w:rsid w:val="00FF27A1"/>
    <w:rsid w:val="00FF5907"/>
    <w:rsid w:val="00FF6FCE"/>
    <w:rsid w:val="00FF7518"/>
    <w:rsid w:val="00FF7FD8"/>
    <w:rsid w:val="012F4414"/>
    <w:rsid w:val="026D7C11"/>
    <w:rsid w:val="03354721"/>
    <w:rsid w:val="03B804CE"/>
    <w:rsid w:val="05742AC8"/>
    <w:rsid w:val="059604A7"/>
    <w:rsid w:val="06352F05"/>
    <w:rsid w:val="063E7D85"/>
    <w:rsid w:val="06EA7827"/>
    <w:rsid w:val="070875E0"/>
    <w:rsid w:val="07293586"/>
    <w:rsid w:val="07295285"/>
    <w:rsid w:val="07770C56"/>
    <w:rsid w:val="07B676E8"/>
    <w:rsid w:val="080E676E"/>
    <w:rsid w:val="08D440B0"/>
    <w:rsid w:val="092217DD"/>
    <w:rsid w:val="093A7294"/>
    <w:rsid w:val="09E22693"/>
    <w:rsid w:val="0A196445"/>
    <w:rsid w:val="0BD27BF6"/>
    <w:rsid w:val="0D5B64D5"/>
    <w:rsid w:val="0E110D06"/>
    <w:rsid w:val="0F13775A"/>
    <w:rsid w:val="0F9A112B"/>
    <w:rsid w:val="102D7577"/>
    <w:rsid w:val="105E3597"/>
    <w:rsid w:val="106D2F64"/>
    <w:rsid w:val="10B63710"/>
    <w:rsid w:val="10FF3475"/>
    <w:rsid w:val="111C2F7A"/>
    <w:rsid w:val="113013DE"/>
    <w:rsid w:val="120F6100"/>
    <w:rsid w:val="122B06C2"/>
    <w:rsid w:val="13951726"/>
    <w:rsid w:val="14396509"/>
    <w:rsid w:val="1447165C"/>
    <w:rsid w:val="15941137"/>
    <w:rsid w:val="1622703F"/>
    <w:rsid w:val="16B811DE"/>
    <w:rsid w:val="17735226"/>
    <w:rsid w:val="19DE041F"/>
    <w:rsid w:val="1A1C66C0"/>
    <w:rsid w:val="1A42393B"/>
    <w:rsid w:val="1B046F80"/>
    <w:rsid w:val="1B3267B5"/>
    <w:rsid w:val="1BC25DC8"/>
    <w:rsid w:val="1C197434"/>
    <w:rsid w:val="1C5E7925"/>
    <w:rsid w:val="1C887FC8"/>
    <w:rsid w:val="1CF4370F"/>
    <w:rsid w:val="1D5F6196"/>
    <w:rsid w:val="1D6132A5"/>
    <w:rsid w:val="1D8E56D5"/>
    <w:rsid w:val="1E6C7DF3"/>
    <w:rsid w:val="1E7A43DA"/>
    <w:rsid w:val="1EB277FE"/>
    <w:rsid w:val="1F3B15D0"/>
    <w:rsid w:val="1F731A8B"/>
    <w:rsid w:val="1F7C3F92"/>
    <w:rsid w:val="1FA0635A"/>
    <w:rsid w:val="1FE7539E"/>
    <w:rsid w:val="20904B35"/>
    <w:rsid w:val="20963CB8"/>
    <w:rsid w:val="20B07FB6"/>
    <w:rsid w:val="21156A11"/>
    <w:rsid w:val="213B74B1"/>
    <w:rsid w:val="215A2310"/>
    <w:rsid w:val="21C050AA"/>
    <w:rsid w:val="21DE318A"/>
    <w:rsid w:val="21EF5B80"/>
    <w:rsid w:val="22576990"/>
    <w:rsid w:val="229C4EAB"/>
    <w:rsid w:val="22B26A09"/>
    <w:rsid w:val="22D65675"/>
    <w:rsid w:val="237830F2"/>
    <w:rsid w:val="241177E4"/>
    <w:rsid w:val="24290AD5"/>
    <w:rsid w:val="252D53FE"/>
    <w:rsid w:val="25EC2D81"/>
    <w:rsid w:val="264528BD"/>
    <w:rsid w:val="2682246A"/>
    <w:rsid w:val="26CA1A9D"/>
    <w:rsid w:val="27D15DD1"/>
    <w:rsid w:val="28A76295"/>
    <w:rsid w:val="29206EB8"/>
    <w:rsid w:val="29E1583D"/>
    <w:rsid w:val="29E325E0"/>
    <w:rsid w:val="2A452503"/>
    <w:rsid w:val="2ADF5199"/>
    <w:rsid w:val="2BA936A8"/>
    <w:rsid w:val="2BCA38AA"/>
    <w:rsid w:val="2C315A5A"/>
    <w:rsid w:val="2C432187"/>
    <w:rsid w:val="2C4333CB"/>
    <w:rsid w:val="2C6017B1"/>
    <w:rsid w:val="2CD5246B"/>
    <w:rsid w:val="2D9E56F5"/>
    <w:rsid w:val="2E667F96"/>
    <w:rsid w:val="2E8226AB"/>
    <w:rsid w:val="2EED71E8"/>
    <w:rsid w:val="2F581D40"/>
    <w:rsid w:val="2F7E62B5"/>
    <w:rsid w:val="2F832C79"/>
    <w:rsid w:val="2F856FBC"/>
    <w:rsid w:val="2F9A6E1B"/>
    <w:rsid w:val="2FEF2D58"/>
    <w:rsid w:val="30580BC9"/>
    <w:rsid w:val="311E2ED7"/>
    <w:rsid w:val="315C449C"/>
    <w:rsid w:val="31B82709"/>
    <w:rsid w:val="32400B34"/>
    <w:rsid w:val="329E6876"/>
    <w:rsid w:val="33D934D4"/>
    <w:rsid w:val="33FE2F6A"/>
    <w:rsid w:val="34A86024"/>
    <w:rsid w:val="35191070"/>
    <w:rsid w:val="36074A7F"/>
    <w:rsid w:val="36306EBA"/>
    <w:rsid w:val="36923549"/>
    <w:rsid w:val="36B75FBF"/>
    <w:rsid w:val="36FB4891"/>
    <w:rsid w:val="38AB6313"/>
    <w:rsid w:val="38F12CD3"/>
    <w:rsid w:val="38F94775"/>
    <w:rsid w:val="392971ED"/>
    <w:rsid w:val="3B0532F1"/>
    <w:rsid w:val="3B3763D1"/>
    <w:rsid w:val="3C4A746C"/>
    <w:rsid w:val="3CDA245A"/>
    <w:rsid w:val="3CEE0A37"/>
    <w:rsid w:val="3E6B6FD9"/>
    <w:rsid w:val="3F660E74"/>
    <w:rsid w:val="407A6407"/>
    <w:rsid w:val="4122281D"/>
    <w:rsid w:val="418036D2"/>
    <w:rsid w:val="41EA69D4"/>
    <w:rsid w:val="41EC7842"/>
    <w:rsid w:val="423A3BCC"/>
    <w:rsid w:val="433A6FE6"/>
    <w:rsid w:val="4350713C"/>
    <w:rsid w:val="436653E0"/>
    <w:rsid w:val="43743E2B"/>
    <w:rsid w:val="438C542C"/>
    <w:rsid w:val="43D964B3"/>
    <w:rsid w:val="44CD14E0"/>
    <w:rsid w:val="454B29ED"/>
    <w:rsid w:val="458946E9"/>
    <w:rsid w:val="46D955A7"/>
    <w:rsid w:val="47133957"/>
    <w:rsid w:val="4779329E"/>
    <w:rsid w:val="47A07E0C"/>
    <w:rsid w:val="47E616C2"/>
    <w:rsid w:val="4870272E"/>
    <w:rsid w:val="488E48BF"/>
    <w:rsid w:val="491F340D"/>
    <w:rsid w:val="49B77E7F"/>
    <w:rsid w:val="49DC7715"/>
    <w:rsid w:val="4A023139"/>
    <w:rsid w:val="4A7B576F"/>
    <w:rsid w:val="4AAD3950"/>
    <w:rsid w:val="4AC434C7"/>
    <w:rsid w:val="4B78061C"/>
    <w:rsid w:val="4C4A0649"/>
    <w:rsid w:val="4CE470D3"/>
    <w:rsid w:val="4CFA35FF"/>
    <w:rsid w:val="4DEC4FB0"/>
    <w:rsid w:val="4E075D8A"/>
    <w:rsid w:val="4FC62A8C"/>
    <w:rsid w:val="4FE20F0D"/>
    <w:rsid w:val="50504C4B"/>
    <w:rsid w:val="509C6E7C"/>
    <w:rsid w:val="50FE4E99"/>
    <w:rsid w:val="5162104E"/>
    <w:rsid w:val="5200372D"/>
    <w:rsid w:val="533B42B2"/>
    <w:rsid w:val="53A039CC"/>
    <w:rsid w:val="53A1505A"/>
    <w:rsid w:val="54063E08"/>
    <w:rsid w:val="543437E8"/>
    <w:rsid w:val="546465B3"/>
    <w:rsid w:val="54C702A1"/>
    <w:rsid w:val="559B174B"/>
    <w:rsid w:val="55CE0CF4"/>
    <w:rsid w:val="566D6EB1"/>
    <w:rsid w:val="56B22A9C"/>
    <w:rsid w:val="571F6C28"/>
    <w:rsid w:val="57B72A76"/>
    <w:rsid w:val="584E044F"/>
    <w:rsid w:val="586F7B98"/>
    <w:rsid w:val="58887A8D"/>
    <w:rsid w:val="5A3C747D"/>
    <w:rsid w:val="5ABE2233"/>
    <w:rsid w:val="5B276D18"/>
    <w:rsid w:val="5B9B21B9"/>
    <w:rsid w:val="5BBD684E"/>
    <w:rsid w:val="5BDF5D95"/>
    <w:rsid w:val="5CE8747E"/>
    <w:rsid w:val="5DF87A0F"/>
    <w:rsid w:val="5E377DB7"/>
    <w:rsid w:val="5EFD6B1F"/>
    <w:rsid w:val="5F0B51E4"/>
    <w:rsid w:val="5F1A2B43"/>
    <w:rsid w:val="5FB837BB"/>
    <w:rsid w:val="60673F83"/>
    <w:rsid w:val="607B72A8"/>
    <w:rsid w:val="60D31B88"/>
    <w:rsid w:val="62364782"/>
    <w:rsid w:val="636B318B"/>
    <w:rsid w:val="63D40BE9"/>
    <w:rsid w:val="63E0211F"/>
    <w:rsid w:val="643777D7"/>
    <w:rsid w:val="64AB5224"/>
    <w:rsid w:val="64F24EA2"/>
    <w:rsid w:val="65373578"/>
    <w:rsid w:val="668933E1"/>
    <w:rsid w:val="673F2C7A"/>
    <w:rsid w:val="681F6961"/>
    <w:rsid w:val="68610A2F"/>
    <w:rsid w:val="68805514"/>
    <w:rsid w:val="689D4F57"/>
    <w:rsid w:val="694E2071"/>
    <w:rsid w:val="697A3B33"/>
    <w:rsid w:val="699E2456"/>
    <w:rsid w:val="69A703BA"/>
    <w:rsid w:val="69CE43C7"/>
    <w:rsid w:val="69CE67B0"/>
    <w:rsid w:val="6B322639"/>
    <w:rsid w:val="6C1678C2"/>
    <w:rsid w:val="6C636C38"/>
    <w:rsid w:val="6D716311"/>
    <w:rsid w:val="6DB34098"/>
    <w:rsid w:val="6DB545B6"/>
    <w:rsid w:val="6E3C1A61"/>
    <w:rsid w:val="6E4375A0"/>
    <w:rsid w:val="6E514CED"/>
    <w:rsid w:val="6E79491A"/>
    <w:rsid w:val="6EB563D5"/>
    <w:rsid w:val="6EFA4735"/>
    <w:rsid w:val="6F225983"/>
    <w:rsid w:val="6FB621BB"/>
    <w:rsid w:val="6FDC2500"/>
    <w:rsid w:val="6FFC5590"/>
    <w:rsid w:val="70301DA3"/>
    <w:rsid w:val="706D1DD0"/>
    <w:rsid w:val="70856B87"/>
    <w:rsid w:val="70D527EE"/>
    <w:rsid w:val="71276291"/>
    <w:rsid w:val="715B5300"/>
    <w:rsid w:val="715F4BD7"/>
    <w:rsid w:val="71D27F8A"/>
    <w:rsid w:val="71F744C6"/>
    <w:rsid w:val="71F960CF"/>
    <w:rsid w:val="731F5D5E"/>
    <w:rsid w:val="741E793C"/>
    <w:rsid w:val="7448269D"/>
    <w:rsid w:val="74680CD1"/>
    <w:rsid w:val="74A93108"/>
    <w:rsid w:val="75697569"/>
    <w:rsid w:val="758D75E2"/>
    <w:rsid w:val="771A17FE"/>
    <w:rsid w:val="77762421"/>
    <w:rsid w:val="780F09F4"/>
    <w:rsid w:val="789C4F47"/>
    <w:rsid w:val="78A90480"/>
    <w:rsid w:val="79811327"/>
    <w:rsid w:val="7A364017"/>
    <w:rsid w:val="7A562579"/>
    <w:rsid w:val="7A643EF8"/>
    <w:rsid w:val="7A8265E1"/>
    <w:rsid w:val="7B0C5495"/>
    <w:rsid w:val="7B660C68"/>
    <w:rsid w:val="7B686D42"/>
    <w:rsid w:val="7B841746"/>
    <w:rsid w:val="7C7E48CF"/>
    <w:rsid w:val="7CD729AF"/>
    <w:rsid w:val="7D0239FF"/>
    <w:rsid w:val="7D1F7220"/>
    <w:rsid w:val="7D5E40CD"/>
    <w:rsid w:val="7D693BED"/>
    <w:rsid w:val="7E6C70B1"/>
    <w:rsid w:val="7F2D0DD8"/>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qFormat="1" w:unhideWhenUsed="0" w:uiPriority="9" w:semiHidden="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qFormat="1" w:uiPriority="39"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locked/>
    <w:uiPriority w:val="0"/>
    <w:pPr>
      <w:spacing w:before="120" w:after="120"/>
      <w:ind w:firstLine="0" w:firstLineChars="0"/>
      <w:jc w:val="left"/>
      <w:outlineLvl w:val="1"/>
    </w:pPr>
    <w:rPr>
      <w:b/>
      <w:sz w:val="30"/>
      <w:szCs w:val="28"/>
    </w:rPr>
  </w:style>
  <w:style w:type="paragraph" w:styleId="5">
    <w:name w:val="heading 3"/>
    <w:basedOn w:val="1"/>
    <w:next w:val="1"/>
    <w:qFormat/>
    <w:locked/>
    <w:uiPriority w:val="0"/>
    <w:pPr>
      <w:keepNext/>
      <w:keepLines/>
      <w:spacing w:before="260" w:after="260" w:line="416" w:lineRule="auto"/>
      <w:outlineLvl w:val="2"/>
    </w:pPr>
    <w:rPr>
      <w:b/>
      <w:bCs/>
      <w:sz w:val="32"/>
      <w:szCs w:val="32"/>
    </w:rPr>
  </w:style>
  <w:style w:type="paragraph" w:styleId="6">
    <w:name w:val="heading 4"/>
    <w:basedOn w:val="1"/>
    <w:next w:val="1"/>
    <w:qFormat/>
    <w:locked/>
    <w:uiPriority w:val="9"/>
    <w:pPr>
      <w:overflowPunct w:val="0"/>
      <w:autoSpaceDE w:val="0"/>
      <w:autoSpaceDN w:val="0"/>
      <w:adjustRightInd w:val="0"/>
      <w:snapToGrid w:val="0"/>
      <w:spacing w:beforeLines="50" w:afterLines="50"/>
      <w:ind w:firstLine="0" w:firstLineChars="0"/>
      <w:jc w:val="left"/>
      <w:textAlignment w:val="baseline"/>
      <w:outlineLvl w:val="3"/>
    </w:pPr>
    <w:rPr>
      <w:rFonts w:eastAsia="黑体"/>
      <w:kern w:val="20"/>
      <w:szCs w:val="20"/>
      <w:lang w:val="en-GB"/>
    </w:rPr>
  </w:style>
  <w:style w:type="paragraph" w:styleId="7">
    <w:name w:val="heading 5"/>
    <w:basedOn w:val="1"/>
    <w:next w:val="1"/>
    <w:qFormat/>
    <w:locked/>
    <w:uiPriority w:val="0"/>
    <w:pPr>
      <w:overflowPunct w:val="0"/>
      <w:autoSpaceDE w:val="0"/>
      <w:autoSpaceDN w:val="0"/>
      <w:adjustRightInd w:val="0"/>
      <w:ind w:firstLine="0" w:firstLineChars="0"/>
      <w:textAlignment w:val="baseline"/>
      <w:outlineLvl w:val="4"/>
    </w:pPr>
    <w:rPr>
      <w:kern w:val="20"/>
      <w:szCs w:val="20"/>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customStyle="1" w:styleId="2">
    <w:name w:val="Default"/>
    <w:basedOn w:val="1"/>
    <w:link w:val="68"/>
    <w:qFormat/>
    <w:uiPriority w:val="0"/>
    <w:pPr>
      <w:autoSpaceDE w:val="0"/>
      <w:autoSpaceDN w:val="0"/>
      <w:adjustRightInd w:val="0"/>
      <w:jc w:val="left"/>
    </w:pPr>
    <w:rPr>
      <w:rFonts w:ascii="宋体" w:hAnsi="宋体"/>
      <w:color w:val="000000"/>
      <w:kern w:val="0"/>
      <w:sz w:val="24"/>
    </w:rPr>
  </w:style>
  <w:style w:type="paragraph" w:styleId="8">
    <w:name w:val="Normal Indent"/>
    <w:basedOn w:val="1"/>
    <w:next w:val="9"/>
    <w:link w:val="40"/>
    <w:unhideWhenUsed/>
    <w:qFormat/>
    <w:uiPriority w:val="0"/>
    <w:pPr>
      <w:spacing w:line="360" w:lineRule="auto"/>
      <w:ind w:firstLine="200" w:firstLineChars="200"/>
    </w:pPr>
    <w:rPr>
      <w:rFonts w:ascii="Calibri" w:hAnsi="Calibri"/>
      <w:spacing w:val="15"/>
      <w:kern w:val="0"/>
      <w:sz w:val="28"/>
      <w:szCs w:val="28"/>
    </w:rPr>
  </w:style>
  <w:style w:type="paragraph" w:styleId="9">
    <w:name w:val="Body Text First Indent 2"/>
    <w:basedOn w:val="10"/>
    <w:next w:val="1"/>
    <w:link w:val="42"/>
    <w:unhideWhenUsed/>
    <w:qFormat/>
    <w:uiPriority w:val="99"/>
    <w:pPr>
      <w:spacing w:line="360" w:lineRule="auto"/>
      <w:ind w:firstLine="420" w:firstLineChars="200"/>
    </w:pPr>
    <w:rPr>
      <w:sz w:val="24"/>
    </w:rPr>
  </w:style>
  <w:style w:type="paragraph" w:styleId="10">
    <w:name w:val="Body Text Indent"/>
    <w:basedOn w:val="1"/>
    <w:next w:val="1"/>
    <w:link w:val="41"/>
    <w:semiHidden/>
    <w:qFormat/>
    <w:uiPriority w:val="0"/>
    <w:pPr>
      <w:spacing w:after="120"/>
      <w:ind w:left="420" w:leftChars="200"/>
    </w:pPr>
  </w:style>
  <w:style w:type="paragraph" w:styleId="11">
    <w:name w:val="annotation text"/>
    <w:basedOn w:val="1"/>
    <w:link w:val="43"/>
    <w:semiHidden/>
    <w:qFormat/>
    <w:uiPriority w:val="0"/>
    <w:pPr>
      <w:jc w:val="left"/>
    </w:pPr>
    <w:rPr>
      <w:kern w:val="0"/>
      <w:sz w:val="24"/>
      <w:szCs w:val="20"/>
    </w:rPr>
  </w:style>
  <w:style w:type="paragraph" w:styleId="12">
    <w:name w:val="Body Text"/>
    <w:basedOn w:val="1"/>
    <w:next w:val="10"/>
    <w:link w:val="44"/>
    <w:qFormat/>
    <w:uiPriority w:val="0"/>
    <w:pPr>
      <w:widowControl/>
      <w:snapToGrid w:val="0"/>
      <w:spacing w:before="60" w:after="160" w:line="259" w:lineRule="auto"/>
      <w:ind w:right="113"/>
    </w:pPr>
    <w:rPr>
      <w:kern w:val="0"/>
      <w:sz w:val="18"/>
      <w:szCs w:val="20"/>
    </w:rPr>
  </w:style>
  <w:style w:type="paragraph" w:styleId="13">
    <w:name w:val="toc 5"/>
    <w:basedOn w:val="1"/>
    <w:next w:val="1"/>
    <w:unhideWhenUsed/>
    <w:qFormat/>
    <w:locked/>
    <w:uiPriority w:val="39"/>
    <w:pPr>
      <w:ind w:left="1680" w:leftChars="800"/>
    </w:pPr>
    <w:rPr>
      <w:rFonts w:ascii="Calibri" w:hAnsi="Calibri" w:eastAsia="宋体" w:cs="Times New Roman"/>
      <w:szCs w:val="22"/>
    </w:rPr>
  </w:style>
  <w:style w:type="paragraph" w:styleId="14">
    <w:name w:val="Plain Text"/>
    <w:basedOn w:val="1"/>
    <w:link w:val="45"/>
    <w:qFormat/>
    <w:uiPriority w:val="0"/>
    <w:rPr>
      <w:rFonts w:ascii="宋体" w:hAnsi="Courier New" w:cs="Courier New"/>
      <w:szCs w:val="21"/>
    </w:rPr>
  </w:style>
  <w:style w:type="paragraph" w:styleId="15">
    <w:name w:val="Date"/>
    <w:basedOn w:val="1"/>
    <w:next w:val="1"/>
    <w:link w:val="46"/>
    <w:qFormat/>
    <w:uiPriority w:val="0"/>
    <w:pPr>
      <w:ind w:left="100" w:leftChars="2500"/>
    </w:pPr>
    <w:rPr>
      <w:kern w:val="0"/>
      <w:sz w:val="24"/>
      <w:szCs w:val="20"/>
    </w:rPr>
  </w:style>
  <w:style w:type="paragraph" w:styleId="16">
    <w:name w:val="Body Text Indent 2"/>
    <w:basedOn w:val="1"/>
    <w:link w:val="47"/>
    <w:qFormat/>
    <w:uiPriority w:val="0"/>
    <w:pPr>
      <w:spacing w:after="120" w:line="480" w:lineRule="auto"/>
      <w:ind w:left="420" w:leftChars="200"/>
    </w:pPr>
  </w:style>
  <w:style w:type="paragraph" w:styleId="17">
    <w:name w:val="Balloon Text"/>
    <w:basedOn w:val="1"/>
    <w:link w:val="48"/>
    <w:semiHidden/>
    <w:qFormat/>
    <w:uiPriority w:val="0"/>
    <w:rPr>
      <w:sz w:val="18"/>
      <w:szCs w:val="18"/>
    </w:rPr>
  </w:style>
  <w:style w:type="paragraph" w:styleId="18">
    <w:name w:val="footer"/>
    <w:basedOn w:val="1"/>
    <w:link w:val="49"/>
    <w:qFormat/>
    <w:uiPriority w:val="0"/>
    <w:pPr>
      <w:tabs>
        <w:tab w:val="center" w:pos="4153"/>
        <w:tab w:val="right" w:pos="8306"/>
      </w:tabs>
      <w:snapToGrid w:val="0"/>
      <w:jc w:val="left"/>
    </w:pPr>
    <w:rPr>
      <w:sz w:val="18"/>
      <w:szCs w:val="18"/>
    </w:rPr>
  </w:style>
  <w:style w:type="paragraph" w:styleId="19">
    <w:name w:val="header"/>
    <w:basedOn w:val="1"/>
    <w:next w:val="20"/>
    <w:link w:val="50"/>
    <w:qFormat/>
    <w:uiPriority w:val="0"/>
    <w:pPr>
      <w:pBdr>
        <w:bottom w:val="single" w:color="auto" w:sz="6" w:space="1"/>
      </w:pBdr>
      <w:tabs>
        <w:tab w:val="center" w:pos="4153"/>
        <w:tab w:val="right" w:pos="8306"/>
      </w:tabs>
      <w:snapToGrid w:val="0"/>
      <w:jc w:val="center"/>
    </w:pPr>
    <w:rPr>
      <w:sz w:val="18"/>
      <w:szCs w:val="18"/>
    </w:rPr>
  </w:style>
  <w:style w:type="paragraph" w:customStyle="1" w:styleId="20">
    <w:name w:val="样式5"/>
    <w:basedOn w:val="21"/>
    <w:qFormat/>
    <w:uiPriority w:val="0"/>
    <w:pPr>
      <w:keepNext/>
      <w:keepLines/>
      <w:spacing w:line="240" w:lineRule="atLeast"/>
      <w:ind w:firstLine="0" w:firstLineChars="0"/>
      <w:jc w:val="center"/>
      <w:outlineLvl w:val="3"/>
    </w:pPr>
    <w:rPr>
      <w:rFonts w:ascii="宋体" w:hAnsi="宋体"/>
      <w:color w:val="000000"/>
      <w:sz w:val="20"/>
      <w:szCs w:val="21"/>
    </w:rPr>
  </w:style>
  <w:style w:type="paragraph" w:customStyle="1" w:styleId="21">
    <w:name w:val="正文1"/>
    <w:basedOn w:val="10"/>
    <w:next w:val="1"/>
    <w:qFormat/>
    <w:uiPriority w:val="0"/>
    <w:pPr>
      <w:adjustRightInd w:val="0"/>
      <w:spacing w:line="360" w:lineRule="atLeast"/>
      <w:textAlignment w:val="baseline"/>
    </w:pPr>
    <w:rPr>
      <w:rFonts w:ascii="宋体"/>
      <w:szCs w:val="22"/>
    </w:rPr>
  </w:style>
  <w:style w:type="paragraph" w:styleId="22">
    <w:name w:val="toc 1"/>
    <w:basedOn w:val="1"/>
    <w:next w:val="1"/>
    <w:qFormat/>
    <w:locked/>
    <w:uiPriority w:val="0"/>
  </w:style>
  <w:style w:type="paragraph" w:styleId="23">
    <w:name w:val="Body Text Indent 3"/>
    <w:basedOn w:val="1"/>
    <w:qFormat/>
    <w:uiPriority w:val="0"/>
    <w:pPr>
      <w:spacing w:line="360" w:lineRule="auto"/>
      <w:ind w:firstLine="560" w:firstLineChars="200"/>
    </w:pPr>
    <w:rPr>
      <w:sz w:val="28"/>
    </w:rPr>
  </w:style>
  <w:style w:type="paragraph" w:styleId="24">
    <w:name w:val="toc 2"/>
    <w:basedOn w:val="1"/>
    <w:next w:val="1"/>
    <w:qFormat/>
    <w:locked/>
    <w:uiPriority w:val="0"/>
    <w:pPr>
      <w:ind w:left="420" w:leftChars="200"/>
    </w:pPr>
  </w:style>
  <w:style w:type="paragraph" w:styleId="25">
    <w:name w:val="Normal (Web)"/>
    <w:basedOn w:val="1"/>
    <w:next w:val="1"/>
    <w:link w:val="51"/>
    <w:qFormat/>
    <w:uiPriority w:val="0"/>
    <w:pPr>
      <w:widowControl/>
      <w:spacing w:before="100" w:beforeAutospacing="1" w:after="100" w:afterAutospacing="1"/>
      <w:jc w:val="left"/>
    </w:pPr>
    <w:rPr>
      <w:rFonts w:ascii="宋体" w:hAnsi="宋体"/>
      <w:kern w:val="0"/>
      <w:sz w:val="24"/>
      <w:szCs w:val="20"/>
    </w:rPr>
  </w:style>
  <w:style w:type="paragraph" w:styleId="26">
    <w:name w:val="annotation subject"/>
    <w:basedOn w:val="11"/>
    <w:next w:val="11"/>
    <w:link w:val="52"/>
    <w:semiHidden/>
    <w:qFormat/>
    <w:uiPriority w:val="0"/>
    <w:rPr>
      <w:b/>
      <w:bCs/>
    </w:rPr>
  </w:style>
  <w:style w:type="paragraph" w:styleId="27">
    <w:name w:val="Body Text First Indent"/>
    <w:basedOn w:val="12"/>
    <w:next w:val="1"/>
    <w:link w:val="53"/>
    <w:qFormat/>
    <w:uiPriority w:val="0"/>
    <w:pPr>
      <w:widowControl w:val="0"/>
      <w:snapToGrid/>
      <w:spacing w:before="0" w:after="120" w:line="240" w:lineRule="auto"/>
      <w:ind w:right="0" w:firstLine="420" w:firstLineChars="100"/>
    </w:pPr>
    <w:rPr>
      <w:kern w:val="2"/>
      <w:sz w:val="21"/>
      <w:szCs w:val="24"/>
      <w:lang w:val="en-US" w:eastAsia="zh-CN"/>
    </w:rPr>
  </w:style>
  <w:style w:type="table" w:styleId="29">
    <w:name w:val="Table Grid"/>
    <w:basedOn w:val="28"/>
    <w:qFormat/>
    <w:uiPriority w:val="99"/>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locked/>
    <w:uiPriority w:val="0"/>
    <w:rPr>
      <w:b/>
    </w:rPr>
  </w:style>
  <w:style w:type="character" w:styleId="32">
    <w:name w:val="page number"/>
    <w:basedOn w:val="30"/>
    <w:qFormat/>
    <w:uiPriority w:val="0"/>
  </w:style>
  <w:style w:type="character" w:styleId="33">
    <w:name w:val="Hyperlink"/>
    <w:basedOn w:val="30"/>
    <w:unhideWhenUsed/>
    <w:qFormat/>
    <w:uiPriority w:val="99"/>
    <w:rPr>
      <w:color w:val="0000FF"/>
      <w:u w:val="single"/>
    </w:rPr>
  </w:style>
  <w:style w:type="character" w:styleId="34">
    <w:name w:val="annotation reference"/>
    <w:basedOn w:val="30"/>
    <w:semiHidden/>
    <w:qFormat/>
    <w:uiPriority w:val="0"/>
    <w:rPr>
      <w:sz w:val="21"/>
    </w:rPr>
  </w:style>
  <w:style w:type="paragraph" w:customStyle="1" w:styleId="35">
    <w:name w:val="样式 正文缩进正文缩进2正文缩进 Char Char正文缩进 Char Char Char Char正文缩进 Char ..."/>
    <w:basedOn w:val="8"/>
    <w:qFormat/>
    <w:uiPriority w:val="0"/>
    <w:pPr>
      <w:ind w:firstLine="200"/>
    </w:pPr>
    <w:rPr>
      <w:rFonts w:cs="宋体"/>
    </w:rPr>
  </w:style>
  <w:style w:type="paragraph" w:customStyle="1" w:styleId="36">
    <w:name w:val="表头"/>
    <w:basedOn w:val="37"/>
    <w:next w:val="1"/>
    <w:link w:val="54"/>
    <w:qFormat/>
    <w:uiPriority w:val="0"/>
    <w:pPr>
      <w:adjustRightInd w:val="0"/>
      <w:snapToGrid w:val="0"/>
      <w:spacing w:line="240" w:lineRule="atLeast"/>
      <w:jc w:val="center"/>
    </w:pPr>
    <w:rPr>
      <w:rFonts w:ascii="Calibri" w:hAnsi="Calibri"/>
      <w:b/>
      <w:kern w:val="0"/>
      <w:sz w:val="20"/>
      <w:szCs w:val="20"/>
    </w:rPr>
  </w:style>
  <w:style w:type="paragraph" w:customStyle="1" w:styleId="37">
    <w:name w:val="标题4"/>
    <w:basedOn w:val="38"/>
    <w:qFormat/>
    <w:uiPriority w:val="99"/>
    <w:pPr>
      <w:adjustRightInd/>
      <w:spacing w:line="360" w:lineRule="auto"/>
      <w:jc w:val="left"/>
      <w:textAlignment w:val="auto"/>
    </w:pPr>
    <w:rPr>
      <w:kern w:val="2"/>
      <w:sz w:val="24"/>
      <w:szCs w:val="24"/>
    </w:rPr>
  </w:style>
  <w:style w:type="paragraph" w:customStyle="1" w:styleId="38">
    <w:name w:val="标题3"/>
    <w:basedOn w:val="39"/>
    <w:qFormat/>
    <w:uiPriority w:val="0"/>
    <w:pPr>
      <w:adjustRightInd w:val="0"/>
      <w:snapToGrid w:val="0"/>
      <w:spacing w:line="360" w:lineRule="auto"/>
      <w:ind w:firstLine="482" w:firstLineChars="200"/>
    </w:pPr>
    <w:rPr>
      <w:b w:val="0"/>
      <w:bCs w:val="0"/>
      <w:color w:val="0000FF"/>
      <w:kern w:val="2"/>
      <w:sz w:val="24"/>
      <w:szCs w:val="24"/>
      <w:lang w:val="en-US" w:eastAsia="zh-CN" w:bidi="ar-SA"/>
    </w:rPr>
  </w:style>
  <w:style w:type="paragraph" w:customStyle="1" w:styleId="39">
    <w:name w:val="标题2‘"/>
    <w:basedOn w:val="1"/>
    <w:next w:val="1"/>
    <w:qFormat/>
    <w:uiPriority w:val="0"/>
    <w:pPr>
      <w:adjustRightInd/>
      <w:spacing w:beforeLines="50" w:line="360" w:lineRule="auto"/>
      <w:ind w:firstLine="200" w:firstLineChars="200"/>
      <w:jc w:val="left"/>
      <w:textAlignment w:val="auto"/>
      <w:outlineLvl w:val="1"/>
    </w:pPr>
    <w:rPr>
      <w:rFonts w:ascii="仿宋_GB2312" w:hAnsi="Cambria" w:eastAsia="仿宋_GB2312"/>
      <w:b/>
      <w:bCs/>
      <w:kern w:val="28"/>
      <w:sz w:val="24"/>
      <w:szCs w:val="24"/>
    </w:rPr>
  </w:style>
  <w:style w:type="character" w:customStyle="1" w:styleId="40">
    <w:name w:val="正文缩进 Char"/>
    <w:link w:val="8"/>
    <w:qFormat/>
    <w:uiPriority w:val="0"/>
    <w:rPr>
      <w:rFonts w:ascii="Calibri" w:hAnsi="Calibri"/>
      <w:spacing w:val="15"/>
      <w:sz w:val="28"/>
      <w:szCs w:val="28"/>
    </w:rPr>
  </w:style>
  <w:style w:type="character" w:customStyle="1" w:styleId="41">
    <w:name w:val="正文文本缩进 Char"/>
    <w:basedOn w:val="30"/>
    <w:link w:val="10"/>
    <w:semiHidden/>
    <w:qFormat/>
    <w:locked/>
    <w:uiPriority w:val="0"/>
    <w:rPr>
      <w:rFonts w:ascii="Times New Roman" w:hAnsi="Times New Roman" w:eastAsia="宋体" w:cs="Times New Roman"/>
      <w:sz w:val="24"/>
      <w:szCs w:val="24"/>
    </w:rPr>
  </w:style>
  <w:style w:type="character" w:customStyle="1" w:styleId="42">
    <w:name w:val="正文首行缩进 2 Char"/>
    <w:basedOn w:val="41"/>
    <w:link w:val="9"/>
    <w:qFormat/>
    <w:uiPriority w:val="99"/>
    <w:rPr>
      <w:kern w:val="2"/>
    </w:rPr>
  </w:style>
  <w:style w:type="character" w:customStyle="1" w:styleId="43">
    <w:name w:val="批注文字 Char"/>
    <w:link w:val="11"/>
    <w:qFormat/>
    <w:locked/>
    <w:uiPriority w:val="0"/>
    <w:rPr>
      <w:rFonts w:ascii="Times New Roman" w:hAnsi="Times New Roman" w:eastAsia="宋体"/>
      <w:sz w:val="24"/>
    </w:rPr>
  </w:style>
  <w:style w:type="character" w:customStyle="1" w:styleId="44">
    <w:name w:val="正文文本 Char"/>
    <w:link w:val="12"/>
    <w:qFormat/>
    <w:locked/>
    <w:uiPriority w:val="0"/>
    <w:rPr>
      <w:sz w:val="18"/>
    </w:rPr>
  </w:style>
  <w:style w:type="character" w:customStyle="1" w:styleId="45">
    <w:name w:val="纯文本 Char"/>
    <w:basedOn w:val="30"/>
    <w:link w:val="14"/>
    <w:qFormat/>
    <w:uiPriority w:val="0"/>
    <w:rPr>
      <w:rFonts w:ascii="宋体" w:hAnsi="Courier New" w:cs="Courier New"/>
      <w:kern w:val="2"/>
      <w:sz w:val="21"/>
      <w:szCs w:val="21"/>
    </w:rPr>
  </w:style>
  <w:style w:type="character" w:customStyle="1" w:styleId="46">
    <w:name w:val="日期 Char"/>
    <w:link w:val="15"/>
    <w:qFormat/>
    <w:locked/>
    <w:uiPriority w:val="0"/>
    <w:rPr>
      <w:rFonts w:ascii="Times New Roman" w:hAnsi="Times New Roman" w:eastAsia="宋体"/>
      <w:sz w:val="24"/>
    </w:rPr>
  </w:style>
  <w:style w:type="character" w:customStyle="1" w:styleId="47">
    <w:name w:val="正文文本缩进 2 Char"/>
    <w:basedOn w:val="30"/>
    <w:link w:val="16"/>
    <w:qFormat/>
    <w:uiPriority w:val="0"/>
    <w:rPr>
      <w:kern w:val="2"/>
      <w:sz w:val="21"/>
      <w:szCs w:val="24"/>
    </w:rPr>
  </w:style>
  <w:style w:type="character" w:customStyle="1" w:styleId="48">
    <w:name w:val="批注框文本 Char"/>
    <w:basedOn w:val="30"/>
    <w:link w:val="17"/>
    <w:semiHidden/>
    <w:qFormat/>
    <w:locked/>
    <w:uiPriority w:val="0"/>
    <w:rPr>
      <w:rFonts w:ascii="Times New Roman" w:hAnsi="Times New Roman" w:eastAsia="宋体" w:cs="Times New Roman"/>
      <w:sz w:val="18"/>
      <w:szCs w:val="18"/>
    </w:rPr>
  </w:style>
  <w:style w:type="character" w:customStyle="1" w:styleId="49">
    <w:name w:val="页脚 Char"/>
    <w:basedOn w:val="30"/>
    <w:link w:val="18"/>
    <w:qFormat/>
    <w:locked/>
    <w:uiPriority w:val="0"/>
    <w:rPr>
      <w:rFonts w:cs="Times New Roman"/>
      <w:sz w:val="18"/>
      <w:szCs w:val="18"/>
    </w:rPr>
  </w:style>
  <w:style w:type="character" w:customStyle="1" w:styleId="50">
    <w:name w:val="页眉 Char"/>
    <w:basedOn w:val="30"/>
    <w:link w:val="19"/>
    <w:qFormat/>
    <w:locked/>
    <w:uiPriority w:val="0"/>
    <w:rPr>
      <w:rFonts w:cs="Times New Roman"/>
      <w:sz w:val="18"/>
      <w:szCs w:val="18"/>
    </w:rPr>
  </w:style>
  <w:style w:type="character" w:customStyle="1" w:styleId="51">
    <w:name w:val="普通(网站) Char1"/>
    <w:link w:val="25"/>
    <w:qFormat/>
    <w:locked/>
    <w:uiPriority w:val="0"/>
    <w:rPr>
      <w:rFonts w:ascii="宋体" w:hAnsi="宋体" w:eastAsia="宋体"/>
      <w:sz w:val="24"/>
    </w:rPr>
  </w:style>
  <w:style w:type="character" w:customStyle="1" w:styleId="52">
    <w:name w:val="批注主题 Char"/>
    <w:basedOn w:val="43"/>
    <w:link w:val="26"/>
    <w:semiHidden/>
    <w:qFormat/>
    <w:locked/>
    <w:uiPriority w:val="0"/>
    <w:rPr>
      <w:rFonts w:cs="Times New Roman"/>
      <w:b/>
      <w:bCs/>
      <w:kern w:val="2"/>
      <w:szCs w:val="24"/>
    </w:rPr>
  </w:style>
  <w:style w:type="character" w:customStyle="1" w:styleId="53">
    <w:name w:val="正文首行缩进 Char"/>
    <w:basedOn w:val="44"/>
    <w:link w:val="27"/>
    <w:qFormat/>
    <w:uiPriority w:val="0"/>
    <w:rPr>
      <w:kern w:val="2"/>
      <w:sz w:val="21"/>
      <w:szCs w:val="24"/>
    </w:rPr>
  </w:style>
  <w:style w:type="character" w:customStyle="1" w:styleId="54">
    <w:name w:val="表头 Char"/>
    <w:link w:val="36"/>
    <w:qFormat/>
    <w:uiPriority w:val="0"/>
    <w:rPr>
      <w:rFonts w:ascii="Calibri" w:hAnsi="Calibri"/>
      <w:b/>
    </w:rPr>
  </w:style>
  <w:style w:type="character" w:customStyle="1" w:styleId="55">
    <w:name w:val="日期 字符"/>
    <w:basedOn w:val="30"/>
    <w:semiHidden/>
    <w:qFormat/>
    <w:uiPriority w:val="0"/>
    <w:rPr>
      <w:rFonts w:ascii="Times New Roman" w:hAnsi="Times New Roman" w:eastAsia="宋体" w:cs="Times New Roman"/>
      <w:sz w:val="24"/>
      <w:szCs w:val="24"/>
    </w:rPr>
  </w:style>
  <w:style w:type="character" w:customStyle="1" w:styleId="56">
    <w:name w:val="正文文本 字符1"/>
    <w:basedOn w:val="30"/>
    <w:semiHidden/>
    <w:qFormat/>
    <w:uiPriority w:val="0"/>
    <w:rPr>
      <w:rFonts w:ascii="Times New Roman" w:hAnsi="Times New Roman" w:eastAsia="宋体" w:cs="Times New Roman"/>
      <w:sz w:val="24"/>
      <w:szCs w:val="24"/>
    </w:rPr>
  </w:style>
  <w:style w:type="paragraph" w:customStyle="1" w:styleId="57">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58">
    <w:name w:val="表格 Char"/>
    <w:link w:val="59"/>
    <w:qFormat/>
    <w:locked/>
    <w:uiPriority w:val="0"/>
    <w:rPr>
      <w:rFonts w:ascii="宋体"/>
      <w:sz w:val="21"/>
    </w:rPr>
  </w:style>
  <w:style w:type="paragraph" w:customStyle="1" w:styleId="59">
    <w:name w:val="表格"/>
    <w:basedOn w:val="1"/>
    <w:next w:val="1"/>
    <w:link w:val="58"/>
    <w:qFormat/>
    <w:uiPriority w:val="0"/>
    <w:pPr>
      <w:adjustRightInd w:val="0"/>
      <w:snapToGrid w:val="0"/>
      <w:spacing w:beforeLines="10" w:afterLines="10" w:line="259" w:lineRule="auto"/>
      <w:jc w:val="center"/>
    </w:pPr>
    <w:rPr>
      <w:rFonts w:ascii="宋体"/>
      <w:kern w:val="0"/>
      <w:szCs w:val="20"/>
    </w:rPr>
  </w:style>
  <w:style w:type="character" w:customStyle="1" w:styleId="60">
    <w:name w:val="批注文字 字符1"/>
    <w:basedOn w:val="30"/>
    <w:semiHidden/>
    <w:qFormat/>
    <w:uiPriority w:val="0"/>
    <w:rPr>
      <w:rFonts w:ascii="Times New Roman" w:hAnsi="Times New Roman" w:eastAsia="宋体" w:cs="Times New Roman"/>
      <w:sz w:val="24"/>
      <w:szCs w:val="24"/>
    </w:rPr>
  </w:style>
  <w:style w:type="character" w:customStyle="1" w:styleId="61">
    <w:name w:val="普通(网站) Char"/>
    <w:qFormat/>
    <w:locked/>
    <w:uiPriority w:val="0"/>
    <w:rPr>
      <w:rFonts w:ascii="宋体" w:hAnsi="宋体" w:eastAsia="宋体"/>
      <w:sz w:val="24"/>
    </w:rPr>
  </w:style>
  <w:style w:type="paragraph" w:customStyle="1" w:styleId="62">
    <w:name w:val="Table Paragraph"/>
    <w:basedOn w:val="1"/>
    <w:qFormat/>
    <w:uiPriority w:val="1"/>
    <w:rPr>
      <w:szCs w:val="21"/>
    </w:rPr>
  </w:style>
  <w:style w:type="paragraph" w:customStyle="1" w:styleId="63">
    <w:name w:val="Normal"/>
    <w:qFormat/>
    <w:uiPriority w:val="0"/>
    <w:pPr>
      <w:jc w:val="both"/>
    </w:pPr>
    <w:rPr>
      <w:rFonts w:ascii="Calibri" w:hAnsi="Calibri" w:eastAsia="宋体" w:cs="Calibri"/>
      <w:kern w:val="2"/>
      <w:sz w:val="21"/>
      <w:szCs w:val="21"/>
      <w:lang w:val="en-US" w:eastAsia="zh-CN" w:bidi="ar-SA"/>
    </w:rPr>
  </w:style>
  <w:style w:type="paragraph" w:customStyle="1" w:styleId="64">
    <w:name w:val="表内文字"/>
    <w:basedOn w:val="1"/>
    <w:qFormat/>
    <w:uiPriority w:val="0"/>
    <w:pPr>
      <w:widowControl/>
      <w:adjustRightInd w:val="0"/>
      <w:snapToGrid w:val="0"/>
      <w:jc w:val="center"/>
    </w:pPr>
    <w:rPr>
      <w:szCs w:val="21"/>
    </w:rPr>
  </w:style>
  <w:style w:type="paragraph" w:customStyle="1" w:styleId="65">
    <w:name w:val="表中"/>
    <w:basedOn w:val="1"/>
    <w:qFormat/>
    <w:uiPriority w:val="0"/>
    <w:pPr>
      <w:adjustRightInd w:val="0"/>
      <w:snapToGrid w:val="0"/>
      <w:spacing w:line="240" w:lineRule="atLeast"/>
    </w:pPr>
    <w:rPr>
      <w:rFonts w:ascii="Calibri" w:hAnsi="Calibri"/>
      <w:kern w:val="0"/>
      <w:sz w:val="20"/>
      <w:szCs w:val="20"/>
    </w:rPr>
  </w:style>
  <w:style w:type="paragraph" w:customStyle="1" w:styleId="66">
    <w:name w:val="正文-1"/>
    <w:basedOn w:val="1"/>
    <w:qFormat/>
    <w:uiPriority w:val="0"/>
    <w:pPr>
      <w:spacing w:line="360" w:lineRule="auto"/>
      <w:ind w:firstLine="200" w:firstLineChars="200"/>
    </w:pPr>
    <w:rPr>
      <w:rFonts w:ascii="宋体" w:hAnsi="宋体"/>
      <w:sz w:val="24"/>
    </w:rPr>
  </w:style>
  <w:style w:type="paragraph" w:customStyle="1" w:styleId="67">
    <w:name w:val="List Paragraph1"/>
    <w:basedOn w:val="1"/>
    <w:qFormat/>
    <w:uiPriority w:val="0"/>
    <w:pPr>
      <w:ind w:firstLine="420" w:firstLineChars="200"/>
    </w:pPr>
    <w:rPr>
      <w:rFonts w:ascii="Calibri" w:hAnsi="Calibri"/>
      <w:szCs w:val="21"/>
    </w:rPr>
  </w:style>
  <w:style w:type="character" w:customStyle="1" w:styleId="68">
    <w:name w:val="Default Char"/>
    <w:link w:val="2"/>
    <w:qFormat/>
    <w:uiPriority w:val="0"/>
    <w:rPr>
      <w:rFonts w:ascii="宋体" w:hAnsi="宋体" w:cs="宋体"/>
      <w:color w:val="000000"/>
      <w:sz w:val="24"/>
      <w:szCs w:val="24"/>
    </w:rPr>
  </w:style>
  <w:style w:type="paragraph" w:customStyle="1" w:styleId="69">
    <w:name w:val="2-正文"/>
    <w:basedOn w:val="1"/>
    <w:qFormat/>
    <w:uiPriority w:val="0"/>
    <w:pPr>
      <w:spacing w:line="520" w:lineRule="exact"/>
      <w:ind w:firstLine="200" w:firstLineChars="200"/>
    </w:pPr>
    <w:rPr>
      <w:sz w:val="24"/>
    </w:rPr>
  </w:style>
  <w:style w:type="character" w:customStyle="1" w:styleId="70">
    <w:name w:val="15"/>
    <w:basedOn w:val="30"/>
    <w:qFormat/>
    <w:uiPriority w:val="0"/>
    <w:rPr>
      <w:rFonts w:hint="default" w:ascii="Times New Roman" w:hAnsi="Times New Roman" w:cs="Times New Roman"/>
      <w:kern w:val="2"/>
      <w:sz w:val="24"/>
      <w:szCs w:val="24"/>
    </w:rPr>
  </w:style>
  <w:style w:type="paragraph" w:customStyle="1" w:styleId="71">
    <w:name w:val="君邦正文"/>
    <w:basedOn w:val="1"/>
    <w:qFormat/>
    <w:uiPriority w:val="0"/>
    <w:pPr>
      <w:widowControl/>
      <w:spacing w:before="120" w:after="120" w:line="360" w:lineRule="auto"/>
      <w:ind w:left="-4" w:leftChars="-2" w:firstLine="480" w:firstLineChars="200"/>
    </w:pPr>
    <w:rPr>
      <w:rFonts w:ascii="宋体" w:hAnsi="宋体"/>
      <w:sz w:val="24"/>
    </w:rPr>
  </w:style>
  <w:style w:type="paragraph" w:customStyle="1" w:styleId="72">
    <w:name w:val="书 正文"/>
    <w:basedOn w:val="1"/>
    <w:qFormat/>
    <w:uiPriority w:val="0"/>
    <w:pPr>
      <w:ind w:firstLine="514" w:firstLineChars="200"/>
    </w:pPr>
    <w:rPr>
      <w:kern w:val="24"/>
      <w:sz w:val="24"/>
    </w:rPr>
  </w:style>
  <w:style w:type="paragraph" w:customStyle="1" w:styleId="73">
    <w:name w:val="p0"/>
    <w:basedOn w:val="1"/>
    <w:qFormat/>
    <w:uiPriority w:val="0"/>
    <w:pPr>
      <w:widowControl/>
    </w:pPr>
    <w:rPr>
      <w:kern w:val="0"/>
      <w:szCs w:val="21"/>
    </w:rPr>
  </w:style>
  <w:style w:type="paragraph" w:customStyle="1" w:styleId="74">
    <w:name w:val="body"/>
    <w:basedOn w:val="1"/>
    <w:qFormat/>
    <w:uiPriority w:val="0"/>
    <w:pPr>
      <w:spacing w:line="360" w:lineRule="auto"/>
    </w:pPr>
    <w:rPr>
      <w:rFonts w:ascii="宋体" w:hAnsi="宋体"/>
      <w:sz w:val="24"/>
    </w:rPr>
  </w:style>
  <w:style w:type="character" w:customStyle="1" w:styleId="75">
    <w:name w:val="fontstyle01"/>
    <w:basedOn w:val="30"/>
    <w:qFormat/>
    <w:uiPriority w:val="0"/>
    <w:rPr>
      <w:rFonts w:hint="eastAsia" w:ascii="宋体" w:hAnsi="宋体" w:eastAsia="宋体"/>
      <w:color w:val="000000"/>
      <w:sz w:val="28"/>
      <w:szCs w:val="28"/>
    </w:rPr>
  </w:style>
  <w:style w:type="character" w:customStyle="1" w:styleId="76">
    <w:name w:val="fontstyle21"/>
    <w:basedOn w:val="30"/>
    <w:qFormat/>
    <w:uiPriority w:val="0"/>
    <w:rPr>
      <w:rFonts w:hint="eastAsia" w:ascii="仿宋" w:hAnsi="仿宋" w:eastAsia="仿宋"/>
      <w:color w:val="000000"/>
      <w:sz w:val="24"/>
      <w:szCs w:val="24"/>
    </w:rPr>
  </w:style>
  <w:style w:type="character" w:customStyle="1" w:styleId="77">
    <w:name w:val="fontstyle11"/>
    <w:basedOn w:val="30"/>
    <w:qFormat/>
    <w:uiPriority w:val="0"/>
    <w:rPr>
      <w:rFonts w:hint="eastAsia" w:ascii="仿宋" w:hAnsi="仿宋" w:eastAsia="仿宋"/>
      <w:color w:val="000000"/>
      <w:sz w:val="24"/>
      <w:szCs w:val="24"/>
    </w:rPr>
  </w:style>
  <w:style w:type="paragraph" w:styleId="78">
    <w:name w:val="List Paragraph"/>
    <w:basedOn w:val="1"/>
    <w:qFormat/>
    <w:uiPriority w:val="1"/>
    <w:pPr>
      <w:autoSpaceDE w:val="0"/>
      <w:autoSpaceDN w:val="0"/>
      <w:ind w:left="1683" w:hanging="601"/>
      <w:jc w:val="left"/>
    </w:pPr>
    <w:rPr>
      <w:rFonts w:ascii="宋体" w:hAnsi="宋体" w:cs="宋体"/>
      <w:kern w:val="0"/>
      <w:sz w:val="22"/>
      <w:szCs w:val="22"/>
      <w:lang w:val="zh-CN" w:bidi="zh-CN"/>
    </w:rPr>
  </w:style>
  <w:style w:type="paragraph" w:customStyle="1" w:styleId="79">
    <w:name w:val="正文LD"/>
    <w:basedOn w:val="1"/>
    <w:qFormat/>
    <w:uiPriority w:val="0"/>
    <w:pPr>
      <w:tabs>
        <w:tab w:val="left" w:pos="0"/>
      </w:tabs>
      <w:spacing w:line="360" w:lineRule="auto"/>
      <w:ind w:firstLine="480" w:firstLineChars="200"/>
    </w:pPr>
    <w:rPr>
      <w:rFonts w:ascii="Century Gothic" w:hAnsi="Century Gothic"/>
      <w:sz w:val="24"/>
      <w:szCs w:val="20"/>
    </w:rPr>
  </w:style>
  <w:style w:type="paragraph" w:customStyle="1" w:styleId="80">
    <w:name w:val="（正文）"/>
    <w:basedOn w:val="36"/>
    <w:qFormat/>
    <w:uiPriority w:val="0"/>
    <w:pPr>
      <w:adjustRightInd/>
      <w:snapToGrid/>
      <w:spacing w:line="360" w:lineRule="auto"/>
      <w:ind w:firstLine="482" w:firstLineChars="200"/>
      <w:jc w:val="both"/>
    </w:pPr>
    <w:rPr>
      <w:rFonts w:ascii="Times New Roman" w:hAnsi="Times New Roman"/>
      <w:b w:val="0"/>
      <w:color w:val="0000FF"/>
      <w:kern w:val="2"/>
      <w:sz w:val="24"/>
      <w:szCs w:val="21"/>
    </w:rPr>
  </w:style>
  <w:style w:type="paragraph" w:customStyle="1" w:styleId="81">
    <w:name w:val="报告表格"/>
    <w:basedOn w:val="12"/>
    <w:qFormat/>
    <w:uiPriority w:val="0"/>
    <w:pPr>
      <w:autoSpaceDE w:val="0"/>
      <w:autoSpaceDN w:val="0"/>
      <w:adjustRightInd w:val="0"/>
      <w:snapToGrid/>
      <w:spacing w:before="40" w:after="40" w:line="240" w:lineRule="auto"/>
      <w:ind w:right="0"/>
      <w:jc w:val="center"/>
      <w:textAlignment w:val="baseline"/>
    </w:pPr>
    <w:rPr>
      <w:sz w:val="21"/>
      <w:lang w:val="en-US" w:eastAsia="zh-CN"/>
    </w:rPr>
  </w:style>
  <w:style w:type="paragraph" w:customStyle="1" w:styleId="82">
    <w:name w:val="4"/>
    <w:basedOn w:val="1"/>
    <w:link w:val="83"/>
    <w:qFormat/>
    <w:uiPriority w:val="99"/>
    <w:pPr>
      <w:numPr>
        <w:ilvl w:val="3"/>
        <w:numId w:val="0"/>
      </w:numPr>
      <w:tabs>
        <w:tab w:val="left" w:pos="454"/>
      </w:tabs>
      <w:adjustRightInd w:val="0"/>
      <w:snapToGrid w:val="0"/>
      <w:spacing w:line="360" w:lineRule="auto"/>
      <w:ind w:left="400"/>
      <w:jc w:val="left"/>
      <w:outlineLvl w:val="3"/>
    </w:pPr>
    <w:rPr>
      <w:b/>
      <w:sz w:val="24"/>
    </w:rPr>
  </w:style>
  <w:style w:type="character" w:customStyle="1" w:styleId="83">
    <w:name w:val="4 Char"/>
    <w:basedOn w:val="30"/>
    <w:link w:val="82"/>
    <w:qFormat/>
    <w:uiPriority w:val="99"/>
    <w:rPr>
      <w:b/>
      <w:kern w:val="2"/>
      <w:sz w:val="24"/>
      <w:szCs w:val="24"/>
    </w:rPr>
  </w:style>
  <w:style w:type="paragraph" w:customStyle="1" w:styleId="84">
    <w:name w:val="正文5"/>
    <w:semiHidden/>
    <w:qFormat/>
    <w:uiPriority w:val="0"/>
    <w:pPr>
      <w:spacing w:line="360" w:lineRule="auto"/>
      <w:ind w:firstLine="200" w:firstLineChars="200"/>
    </w:pPr>
    <w:rPr>
      <w:rFonts w:ascii="Times New Roman" w:hAnsi="Times New Roman" w:eastAsia="宋体" w:cs="宋体"/>
      <w:sz w:val="24"/>
      <w:lang w:val="en-US" w:eastAsia="zh-CN" w:bidi="ar-SA"/>
    </w:rPr>
  </w:style>
  <w:style w:type="character" w:customStyle="1" w:styleId="85">
    <w:name w:val="表文字 Char"/>
    <w:link w:val="86"/>
    <w:qFormat/>
    <w:uiPriority w:val="0"/>
    <w:rPr>
      <w:sz w:val="24"/>
    </w:rPr>
  </w:style>
  <w:style w:type="paragraph" w:customStyle="1" w:styleId="86">
    <w:name w:val="表文字"/>
    <w:basedOn w:val="1"/>
    <w:link w:val="85"/>
    <w:qFormat/>
    <w:uiPriority w:val="0"/>
    <w:pPr>
      <w:overflowPunct w:val="0"/>
      <w:autoSpaceDE w:val="0"/>
      <w:autoSpaceDN w:val="0"/>
      <w:adjustRightInd w:val="0"/>
      <w:spacing w:line="240" w:lineRule="atLeast"/>
      <w:textAlignment w:val="baseline"/>
    </w:pPr>
    <w:rPr>
      <w:kern w:val="0"/>
      <w:sz w:val="24"/>
      <w:szCs w:val="20"/>
    </w:rPr>
  </w:style>
  <w:style w:type="paragraph" w:customStyle="1" w:styleId="8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标题2"/>
    <w:next w:val="1"/>
    <w:link w:val="89"/>
    <w:qFormat/>
    <w:uiPriority w:val="0"/>
    <w:pPr>
      <w:spacing w:line="360" w:lineRule="auto"/>
      <w:outlineLvl w:val="1"/>
    </w:pPr>
    <w:rPr>
      <w:rFonts w:ascii="Times New Roman" w:hAnsi="Times New Roman" w:eastAsia="宋体" w:cs="Times New Roman"/>
      <w:b/>
      <w:kern w:val="2"/>
      <w:sz w:val="28"/>
      <w:szCs w:val="24"/>
      <w:lang w:val="en-US" w:eastAsia="zh-CN" w:bidi="ar-SA"/>
    </w:rPr>
  </w:style>
  <w:style w:type="character" w:customStyle="1" w:styleId="89">
    <w:name w:val="标题2 Char"/>
    <w:basedOn w:val="30"/>
    <w:link w:val="88"/>
    <w:qFormat/>
    <w:uiPriority w:val="0"/>
    <w:rPr>
      <w:b/>
      <w:kern w:val="2"/>
      <w:sz w:val="28"/>
      <w:szCs w:val="24"/>
      <w:lang w:val="en-US" w:eastAsia="zh-CN" w:bidi="ar-SA"/>
    </w:rPr>
  </w:style>
  <w:style w:type="paragraph" w:customStyle="1" w:styleId="90">
    <w:name w:val="表格正文"/>
    <w:basedOn w:val="1"/>
    <w:link w:val="91"/>
    <w:qFormat/>
    <w:uiPriority w:val="0"/>
    <w:pPr>
      <w:jc w:val="center"/>
    </w:pPr>
    <w:rPr>
      <w:rFonts w:ascii="仿宋_GB2312" w:hAnsi="Calibri" w:eastAsia="仿宋_GB2312"/>
    </w:rPr>
  </w:style>
  <w:style w:type="character" w:customStyle="1" w:styleId="91">
    <w:name w:val="表格正文 Char"/>
    <w:basedOn w:val="30"/>
    <w:link w:val="90"/>
    <w:qFormat/>
    <w:locked/>
    <w:uiPriority w:val="0"/>
    <w:rPr>
      <w:rFonts w:ascii="仿宋_GB2312" w:hAnsi="Calibri" w:eastAsia="仿宋_GB2312"/>
      <w:kern w:val="2"/>
      <w:sz w:val="21"/>
      <w:szCs w:val="24"/>
    </w:rPr>
  </w:style>
  <w:style w:type="character" w:customStyle="1" w:styleId="92">
    <w:name w:val="正文文本 + 间距 0 pt4"/>
    <w:qFormat/>
    <w:uiPriority w:val="0"/>
    <w:rPr>
      <w:rFonts w:ascii="MingLiU" w:hAnsi="MingLiU" w:eastAsia="MingLiU" w:cs="MingLiU"/>
      <w:color w:val="000000"/>
      <w:spacing w:val="-10"/>
      <w:w w:val="100"/>
      <w:position w:val="0"/>
      <w:sz w:val="21"/>
      <w:szCs w:val="21"/>
      <w:u w:val="none"/>
      <w:lang w:val="en-US"/>
    </w:rPr>
  </w:style>
  <w:style w:type="paragraph" w:customStyle="1" w:styleId="93">
    <w:name w:val="宋体 首行缩进:  2 字符"/>
    <w:basedOn w:val="1"/>
    <w:qFormat/>
    <w:uiPriority w:val="0"/>
    <w:pPr>
      <w:spacing w:line="360" w:lineRule="auto"/>
      <w:ind w:firstLine="480" w:firstLineChars="200"/>
    </w:pPr>
    <w:rPr>
      <w:rFonts w:hAnsi="宋体" w:cs="宋体"/>
      <w:sz w:val="24"/>
      <w:szCs w:val="20"/>
    </w:rPr>
  </w:style>
  <w:style w:type="paragraph" w:customStyle="1" w:styleId="94">
    <w:name w:val="正文缩进1"/>
    <w:basedOn w:val="1"/>
    <w:qFormat/>
    <w:uiPriority w:val="0"/>
    <w:pPr>
      <w:widowControl/>
      <w:jc w:val="left"/>
    </w:pPr>
    <w:rPr>
      <w:sz w:val="21"/>
      <w:szCs w:val="21"/>
    </w:rPr>
  </w:style>
  <w:style w:type="paragraph" w:customStyle="1" w:styleId="95">
    <w:name w:val="表头11"/>
    <w:basedOn w:val="96"/>
    <w:qFormat/>
    <w:uiPriority w:val="0"/>
    <w:rPr>
      <w:b/>
    </w:rPr>
  </w:style>
  <w:style w:type="paragraph" w:customStyle="1" w:styleId="96">
    <w:name w:val="表格1"/>
    <w:basedOn w:val="97"/>
    <w:qFormat/>
    <w:uiPriority w:val="0"/>
    <w:pPr>
      <w:ind w:firstLine="0" w:firstLineChars="0"/>
    </w:pPr>
  </w:style>
  <w:style w:type="paragraph" w:customStyle="1" w:styleId="97">
    <w:name w:val="表内字"/>
    <w:basedOn w:val="1"/>
    <w:qFormat/>
    <w:uiPriority w:val="0"/>
    <w:pPr>
      <w:spacing w:line="240" w:lineRule="auto"/>
      <w:jc w:val="center"/>
    </w:pPr>
    <w:rPr>
      <w:sz w:val="21"/>
    </w:rPr>
  </w:style>
  <w:style w:type="paragraph" w:customStyle="1" w:styleId="98">
    <w:name w:val="表头、图示"/>
    <w:basedOn w:val="1"/>
    <w:qFormat/>
    <w:uiPriority w:val="0"/>
    <w:pPr>
      <w:spacing w:line="0" w:lineRule="atLeast"/>
      <w:ind w:firstLine="0" w:firstLineChars="0"/>
      <w:jc w:val="center"/>
    </w:pPr>
    <w:rPr>
      <w:rFonts w:eastAsia="黑体"/>
      <w:szCs w:val="22"/>
    </w:rPr>
  </w:style>
  <w:style w:type="paragraph" w:customStyle="1" w:styleId="99">
    <w:name w:val="1正文段落"/>
    <w:basedOn w:val="1"/>
    <w:qFormat/>
    <w:uiPriority w:val="0"/>
    <w:pPr>
      <w:spacing w:line="360" w:lineRule="auto"/>
      <w:ind w:firstLine="480" w:firstLineChars="200"/>
    </w:pPr>
    <w:rPr>
      <w:snapToGrid w:val="0"/>
      <w:kern w:val="0"/>
      <w:sz w:val="24"/>
    </w:rPr>
  </w:style>
  <w:style w:type="paragraph" w:customStyle="1" w:styleId="100">
    <w:name w:val="WPSOffice手动目录 1"/>
    <w:qFormat/>
    <w:uiPriority w:val="0"/>
    <w:pPr>
      <w:ind w:leftChars="0"/>
    </w:pPr>
    <w:rPr>
      <w:rFonts w:ascii="Times New Roman" w:hAnsi="Times New Roman" w:eastAsia="宋体" w:cs="Times New Roman"/>
      <w:sz w:val="20"/>
      <w:szCs w:val="20"/>
    </w:rPr>
  </w:style>
  <w:style w:type="paragraph" w:customStyle="1" w:styleId="101">
    <w:name w:val="1.1.1"/>
    <w:basedOn w:val="1"/>
    <w:qFormat/>
    <w:uiPriority w:val="0"/>
    <w:pPr>
      <w:spacing w:before="120" w:beforeLines="50" w:line="360" w:lineRule="auto"/>
      <w:ind w:firstLine="480" w:firstLineChars="200"/>
      <w:outlineLvl w:val="2"/>
    </w:pPr>
    <w:rPr>
      <w:rFonts w:ascii="宋体" w:hAnsi="宋体"/>
      <w:sz w:val="24"/>
      <w:szCs w:val="24"/>
    </w:rPr>
  </w:style>
  <w:style w:type="paragraph" w:customStyle="1" w:styleId="102">
    <w:name w:val="1.1"/>
    <w:basedOn w:val="1"/>
    <w:qFormat/>
    <w:uiPriority w:val="0"/>
    <w:pPr>
      <w:spacing w:line="480" w:lineRule="exact"/>
      <w:ind w:firstLine="482" w:firstLineChars="200"/>
      <w:outlineLvl w:val="1"/>
    </w:pPr>
    <w:rPr>
      <w:rFonts w:ascii="黑体" w:hAnsi="宋体" w:eastAsia="黑体"/>
      <w:b/>
      <w:kern w:val="0"/>
      <w:sz w:val="24"/>
      <w:szCs w:val="24"/>
    </w:rPr>
  </w:style>
  <w:style w:type="paragraph" w:customStyle="1" w:styleId="103">
    <w:name w:val="2正文-宋4"/>
    <w:basedOn w:val="1"/>
    <w:qFormat/>
    <w:uiPriority w:val="0"/>
    <w:pPr>
      <w:spacing w:line="480" w:lineRule="exact"/>
      <w:ind w:firstLine="480" w:firstLineChars="200"/>
    </w:pPr>
    <w:rPr>
      <w:rFonts w:ascii="宋体" w:hAnsi="宋体"/>
      <w:sz w:val="24"/>
    </w:rPr>
  </w:style>
  <w:style w:type="paragraph" w:customStyle="1" w:styleId="104">
    <w:name w:val="7表格内容"/>
    <w:basedOn w:val="1"/>
    <w:qFormat/>
    <w:uiPriority w:val="0"/>
    <w:pPr>
      <w:spacing w:line="400" w:lineRule="exact"/>
      <w:jc w:val="center"/>
    </w:pPr>
    <w:rPr>
      <w:szCs w:val="22"/>
    </w:rPr>
  </w:style>
  <w:style w:type="paragraph" w:customStyle="1" w:styleId="105">
    <w:name w:val="5正文"/>
    <w:basedOn w:val="1"/>
    <w:qFormat/>
    <w:uiPriority w:val="0"/>
    <w:pPr>
      <w:spacing w:line="520" w:lineRule="exact"/>
      <w:ind w:firstLine="200" w:firstLineChars="200"/>
    </w:pPr>
    <w:rPr>
      <w:kern w:val="0"/>
      <w:sz w:val="24"/>
      <w:szCs w:val="20"/>
    </w:rPr>
  </w:style>
  <w:style w:type="paragraph" w:customStyle="1" w:styleId="106">
    <w:name w:val="BodyText1I2"/>
    <w:basedOn w:val="107"/>
    <w:qFormat/>
    <w:uiPriority w:val="0"/>
    <w:pPr>
      <w:spacing w:after="120" w:line="360" w:lineRule="auto"/>
      <w:ind w:left="0" w:leftChars="0" w:firstLine="832" w:firstLineChars="200"/>
      <w:jc w:val="both"/>
      <w:textAlignment w:val="baseline"/>
    </w:pPr>
    <w:rPr>
      <w:rFonts w:ascii="Times New Roman" w:hAnsi="Times New Roman" w:eastAsia="宋体"/>
      <w:sz w:val="24"/>
      <w:szCs w:val="22"/>
    </w:rPr>
  </w:style>
  <w:style w:type="paragraph" w:customStyle="1" w:styleId="107">
    <w:name w:val="BodyTextIndent"/>
    <w:basedOn w:val="1"/>
    <w:qFormat/>
    <w:uiPriority w:val="0"/>
    <w:pPr>
      <w:spacing w:after="120" w:line="360" w:lineRule="auto"/>
      <w:ind w:left="420" w:leftChars="200" w:firstLine="200" w:firstLine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footer" Target="footer1.xml"/><Relationship Id="rId39" Type="http://schemas.openxmlformats.org/officeDocument/2006/relationships/customXml" Target="../customXml/item1.xml"/><Relationship Id="rId38" Type="http://schemas.openxmlformats.org/officeDocument/2006/relationships/image" Target="media/image22.png"/><Relationship Id="rId37" Type="http://schemas.openxmlformats.org/officeDocument/2006/relationships/image" Target="media/image21.png"/><Relationship Id="rId36" Type="http://schemas.openxmlformats.org/officeDocument/2006/relationships/image" Target="media/image20.jpeg"/><Relationship Id="rId35" Type="http://schemas.openxmlformats.org/officeDocument/2006/relationships/image" Target="media/image19.png"/><Relationship Id="rId34" Type="http://schemas.openxmlformats.org/officeDocument/2006/relationships/image" Target="media/image18.png"/><Relationship Id="rId33" Type="http://schemas.openxmlformats.org/officeDocument/2006/relationships/image" Target="media/image17.jpeg"/><Relationship Id="rId32" Type="http://schemas.openxmlformats.org/officeDocument/2006/relationships/image" Target="media/image16.jpeg"/><Relationship Id="rId31" Type="http://schemas.openxmlformats.org/officeDocument/2006/relationships/image" Target="media/image15.jpeg"/><Relationship Id="rId30" Type="http://schemas.openxmlformats.org/officeDocument/2006/relationships/image" Target="media/image14.jpeg"/><Relationship Id="rId3" Type="http://schemas.openxmlformats.org/officeDocument/2006/relationships/header" Target="header1.xml"/><Relationship Id="rId29" Type="http://schemas.openxmlformats.org/officeDocument/2006/relationships/image" Target="media/image13.jpeg"/><Relationship Id="rId28" Type="http://schemas.openxmlformats.org/officeDocument/2006/relationships/image" Target="media/image12.png"/><Relationship Id="rId27" Type="http://schemas.openxmlformats.org/officeDocument/2006/relationships/oleObject" Target="embeddings/oleObject8.bin"/><Relationship Id="rId26" Type="http://schemas.openxmlformats.org/officeDocument/2006/relationships/image" Target="media/image11.wmf"/><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extobjs>
    <extobj name="ECB019B1-382A-4266-B25C-5B523AA43C14-1">
      <extobjdata type="ECB019B1-382A-4266-B25C-5B523AA43C14" data="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"/>
    </extobj>
    <extobj name="ECB019B1-382A-4266-B25C-5B523AA43C14-2">
      <extobjdata type="ECB019B1-382A-4266-B25C-5B523AA43C14" data="ewogICAiRmlsZUlkIiA6ICIxNjE2MDQzMDU1MzAiLAogICAiR3JvdXBJZCIgOiAiNjk4NTExMzk2IiwKICAgIkltYWdlIiA6ICJpVkJPUncwS0dnb0FBQUFOU1VoRVVnQUFBczBBQUFKV0NBWUFBQUNqN3JvQkFBQUFDWEJJV1hNQUFBc1RBQUFMRXdFQW1wd1lBQUFnQUVsRVFWUjRuT3pkZlh3VTViMy8vL2UxdVVNQ1VVQUJFUkVVSzRvUlpsQXJ0ZlcyVnVteG9qM2VheW1jZWp6ZmV0cDYxMm90V0QzSDAxT2xWS28vVDcycFJhMFZLdUlOS2tVdDNsRDFZS0hzTERkQnNVSHVRVzRrSWVTT1pIZXUzeCtRbkJDU2JKTGQ3T3htWDgvSGd3ZVphK2FhNjdQWmEzWSt1ZmFhR1F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80</Pages>
  <Words>46411</Words>
  <Characters>52542</Characters>
  <Lines>511</Lines>
  <Paragraphs>144</Paragraphs>
  <TotalTime>39</TotalTime>
  <ScaleCrop>false</ScaleCrop>
  <LinksUpToDate>false</LinksUpToDate>
  <CharactersWithSpaces>53324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2020-12-24T01:42:00Z</dcterms:created>
  <dc:creator>lhj</dc:creator>
  <cp:lastModifiedBy>Lemon</cp:lastModifiedBy>
  <cp:lastPrinted>2022-04-14T03:37:00Z</cp:lastPrinted>
  <dcterms:modified xsi:type="dcterms:W3CDTF">2022-04-21T09:28:33Z</dcterms:modified>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38970FE3A9D14190B5C94854380866F1</vt:lpwstr>
  </property>
</Properties>
</file>