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893"/>
        <w:gridCol w:w="1605"/>
        <w:gridCol w:w="1155"/>
        <w:gridCol w:w="1665"/>
        <w:gridCol w:w="1200"/>
        <w:gridCol w:w="1155"/>
        <w:gridCol w:w="1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/>
                <w:sz w:val="32"/>
                <w:szCs w:val="32"/>
              </w:rPr>
              <w:t>附件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none" w:color="auto"/>
                <w:lang w:val="en-US" w:eastAsia="zh-CN"/>
              </w:rPr>
              <w:t>个人申请创业担保贷款审核表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               款              人                  情                 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1寸正面              免冠近照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借款期限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借款用途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还款方式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○到期一次性还款       ○约定的其他还款方式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夫妻双方商业贷款记录、信用不良记录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借款人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4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○非建档立卡贫困人口              ○建档立卡贫困人口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反担保     形式</w:t>
            </w:r>
          </w:p>
        </w:tc>
        <w:tc>
          <w:tcPr>
            <w:tcW w:w="94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（农金室）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3653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负责人签字：             盖章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年   月    日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乡（镇）政府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负责人签字：             盖章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经办人签字：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3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3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                   部门                  意见</w:t>
            </w:r>
          </w:p>
        </w:tc>
        <w:tc>
          <w:tcPr>
            <w:tcW w:w="942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经办人签章：                 </w:t>
            </w:r>
            <w:r>
              <w:rPr>
                <w:rStyle w:val="6"/>
                <w:rFonts w:hAnsi="仿宋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盖章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担保     机构            意见</w:t>
            </w:r>
          </w:p>
        </w:tc>
        <w:tc>
          <w:tcPr>
            <w:tcW w:w="36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经办银行         意见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负责人签字：           盖  章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经办人签字：        盖章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经办人签字：         年   月    日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</w:p>
        </w:tc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1.借款人申请时应提供相关材料原件及复印件。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2.审核时应按职责调查核实相关身份证明、经营、资信、还款能力等情况。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3.此表及相关资料一式四份，由担保机构、经办银行、乡镇政府、村委会存档。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191" w:bottom="90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72217"/>
    <w:rsid w:val="643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2020-03-01T08:10:05Z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