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161"/>
        <w:gridCol w:w="1001"/>
        <w:gridCol w:w="1976"/>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356"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24"/>
                <w:szCs w:val="24"/>
              </w:rPr>
            </w:pPr>
            <w:r>
              <w:rPr>
                <w:rFonts w:hint="eastAsia" w:ascii="黑体" w:hAnsi="黑体" w:eastAsia="黑体" w:cs="黑体"/>
                <w:b/>
                <w:sz w:val="24"/>
                <w:szCs w:val="24"/>
                <w:lang w:val="en-US" w:eastAsia="zh-CN"/>
              </w:rPr>
              <w:t xml:space="preserve"> 东乡县车家湾乡政务公开标准</w:t>
            </w:r>
            <w:r>
              <w:rPr>
                <w:rFonts w:hint="eastAsia" w:ascii="黑体" w:hAnsi="黑体" w:eastAsia="黑体" w:cs="黑体"/>
                <w:b/>
                <w:sz w:val="24"/>
                <w:szCs w:val="24"/>
              </w:rPr>
              <w:t>目录</w:t>
            </w:r>
          </w:p>
          <w:p>
            <w:pPr>
              <w:adjustRightInd w:val="0"/>
              <w:spacing w:line="360" w:lineRule="auto"/>
              <w:jc w:val="center"/>
              <w:rPr>
                <w:rFonts w:hint="eastAsia" w:ascii="仿宋" w:hAnsi="仿宋" w:eastAsia="仿宋" w:cs="仿宋"/>
                <w:b/>
                <w:color w:val="000000"/>
                <w:sz w:val="24"/>
                <w:szCs w:val="24"/>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公开时限</w:t>
            </w:r>
          </w:p>
        </w:tc>
        <w:tc>
          <w:tcPr>
            <w:tcW w:w="1001" w:type="dxa"/>
            <w:vMerge w:val="restart"/>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公开主体</w:t>
            </w:r>
          </w:p>
        </w:tc>
        <w:tc>
          <w:tcPr>
            <w:tcW w:w="1976" w:type="dxa"/>
            <w:vMerge w:val="restart"/>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4"/>
                <w:szCs w:val="24"/>
              </w:rPr>
            </w:pPr>
          </w:p>
        </w:tc>
        <w:tc>
          <w:tcPr>
            <w:tcW w:w="865"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4"/>
                <w:szCs w:val="24"/>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4"/>
                <w:szCs w:val="24"/>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4"/>
                <w:szCs w:val="24"/>
              </w:rPr>
            </w:pPr>
          </w:p>
        </w:tc>
        <w:tc>
          <w:tcPr>
            <w:tcW w:w="1001" w:type="dxa"/>
            <w:vMerge w:val="continue"/>
            <w:tcBorders>
              <w:tl2br w:val="nil"/>
              <w:tr2bl w:val="nil"/>
            </w:tcBorders>
            <w:vAlign w:val="center"/>
          </w:tcPr>
          <w:p>
            <w:pPr>
              <w:jc w:val="center"/>
              <w:rPr>
                <w:rFonts w:hint="eastAsia" w:ascii="黑体" w:hAnsi="黑体" w:eastAsia="黑体" w:cs="黑体"/>
                <w:b w:val="0"/>
                <w:bCs w:val="0"/>
                <w:color w:val="000000"/>
                <w:sz w:val="24"/>
                <w:szCs w:val="24"/>
              </w:rPr>
            </w:pPr>
          </w:p>
        </w:tc>
        <w:tc>
          <w:tcPr>
            <w:tcW w:w="1976" w:type="dxa"/>
            <w:vMerge w:val="continue"/>
            <w:tcBorders>
              <w:tl2br w:val="nil"/>
              <w:tr2bl w:val="nil"/>
            </w:tcBorders>
            <w:vAlign w:val="center"/>
          </w:tcPr>
          <w:p>
            <w:pPr>
              <w:jc w:val="center"/>
              <w:rPr>
                <w:rFonts w:hint="eastAsia" w:ascii="黑体" w:hAnsi="黑体" w:eastAsia="黑体" w:cs="黑体"/>
                <w:b w:val="0"/>
                <w:bCs w:val="0"/>
                <w:color w:val="000000"/>
                <w:sz w:val="24"/>
                <w:szCs w:val="24"/>
              </w:rPr>
            </w:pPr>
          </w:p>
        </w:tc>
        <w:tc>
          <w:tcPr>
            <w:tcW w:w="567"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特定</w:t>
            </w:r>
          </w:p>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乡（镇）</w:t>
            </w:r>
            <w:r>
              <w:rPr>
                <w:rFonts w:hint="eastAsia" w:ascii="宋体" w:hAnsi="宋体" w:cs="宋体"/>
                <w:color w:val="000000"/>
                <w:sz w:val="24"/>
                <w:szCs w:val="24"/>
                <w:lang w:eastAsia="zh-CN"/>
              </w:rPr>
              <w:t>、</w:t>
            </w:r>
            <w:r>
              <w:rPr>
                <w:rFonts w:hint="eastAsia" w:ascii="宋体" w:hAnsi="宋体" w:cs="宋体"/>
                <w:color w:val="000000"/>
                <w:sz w:val="24"/>
                <w:szCs w:val="24"/>
              </w:rPr>
              <w:t>村</w:t>
            </w:r>
            <w:r>
              <w:rPr>
                <w:rFonts w:hint="eastAsia" w:ascii="宋体" w:hAnsi="宋体" w:cs="宋体"/>
                <w:color w:val="000000"/>
                <w:sz w:val="24"/>
                <w:szCs w:val="24"/>
                <w:lang w:eastAsia="zh-CN"/>
              </w:rPr>
              <w:t>行政机构政务</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乡（镇）政府</w:t>
            </w:r>
            <w:r>
              <w:rPr>
                <w:rFonts w:hint="eastAsia" w:ascii="宋体" w:hAnsi="宋体" w:cs="宋体"/>
                <w:color w:val="000000"/>
                <w:sz w:val="24"/>
                <w:szCs w:val="24"/>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乡情</w:t>
            </w:r>
            <w:r>
              <w:rPr>
                <w:rFonts w:hint="eastAsia" w:ascii="宋体" w:hAnsi="宋体" w:cs="宋体"/>
                <w:color w:val="000000"/>
                <w:sz w:val="24"/>
                <w:szCs w:val="24"/>
              </w:rPr>
              <w:t>介绍；</w:t>
            </w:r>
          </w:p>
          <w:p>
            <w:pPr>
              <w:rPr>
                <w:rFonts w:hint="eastAsia" w:ascii="宋体" w:hAnsi="宋体" w:cs="宋体"/>
                <w:color w:val="000000"/>
                <w:sz w:val="24"/>
                <w:szCs w:val="24"/>
              </w:rPr>
            </w:pPr>
            <w:r>
              <w:rPr>
                <w:rFonts w:hint="eastAsia" w:ascii="宋体" w:hAnsi="宋体" w:cs="宋体"/>
                <w:color w:val="000000"/>
                <w:sz w:val="24"/>
                <w:szCs w:val="24"/>
              </w:rPr>
              <w:t>2.内设机构介绍；</w:t>
            </w:r>
          </w:p>
          <w:p>
            <w:pPr>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工作</w:t>
            </w:r>
            <w:r>
              <w:rPr>
                <w:rFonts w:hint="eastAsia" w:ascii="宋体" w:hAnsi="宋体" w:cs="宋体"/>
                <w:color w:val="000000"/>
                <w:sz w:val="24"/>
                <w:szCs w:val="24"/>
              </w:rPr>
              <w:t>分工；</w:t>
            </w:r>
          </w:p>
          <w:p>
            <w:pPr>
              <w:rPr>
                <w:rFonts w:hint="eastAsia"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eastAsia="zh-CN"/>
              </w:rPr>
              <w:t>公共</w:t>
            </w:r>
            <w:r>
              <w:rPr>
                <w:rFonts w:hint="eastAsia" w:ascii="宋体" w:hAnsi="宋体" w:cs="宋体"/>
                <w:color w:val="000000"/>
                <w:sz w:val="24"/>
                <w:szCs w:val="24"/>
              </w:rPr>
              <w:t>办事服务事项清单（</w:t>
            </w:r>
            <w:r>
              <w:rPr>
                <w:rFonts w:hint="eastAsia" w:ascii="宋体" w:hAnsi="宋体" w:cs="宋体"/>
                <w:color w:val="000000"/>
                <w:sz w:val="24"/>
                <w:szCs w:val="24"/>
                <w:lang w:val="en-US" w:eastAsia="zh-CN"/>
              </w:rPr>
              <w:t>名称、法定依据、受理条件、申报材料、办理地点；办理时限、联系人姓名、联系方式等</w:t>
            </w:r>
            <w:r>
              <w:rPr>
                <w:rFonts w:hint="eastAsia" w:ascii="宋体" w:hAnsi="宋体" w:cs="宋体"/>
                <w:color w:val="000000"/>
                <w:sz w:val="24"/>
                <w:szCs w:val="24"/>
              </w:rPr>
              <w:t>）</w:t>
            </w:r>
          </w:p>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cs="宋体"/>
                <w:color w:val="000000"/>
                <w:sz w:val="24"/>
                <w:szCs w:val="24"/>
              </w:rPr>
              <w:t>咨询投诉</w:t>
            </w:r>
            <w:r>
              <w:rPr>
                <w:rFonts w:hint="eastAsia" w:ascii="宋体" w:hAnsi="宋体" w:cs="宋体"/>
                <w:color w:val="000000"/>
                <w:sz w:val="24"/>
                <w:szCs w:val="24"/>
                <w:lang w:eastAsia="zh-CN"/>
              </w:rPr>
              <w:t>方式（电话、邮箱、传真）、办公时间、地点</w:t>
            </w:r>
          </w:p>
          <w:p>
            <w:pPr>
              <w:rPr>
                <w:rFonts w:hint="eastAsia" w:ascii="宋体" w:hAnsi="宋体" w:cs="宋体"/>
                <w:color w:val="000000"/>
                <w:sz w:val="24"/>
                <w:szCs w:val="24"/>
              </w:rPr>
            </w:pP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《中华人民共和国政府信息公开条例》 </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w:t>
            </w:r>
            <w:r>
              <w:rPr>
                <w:rFonts w:hint="eastAsia" w:ascii="宋体" w:hAnsi="宋体" w:cs="宋体"/>
                <w:color w:val="000000"/>
                <w:sz w:val="24"/>
                <w:szCs w:val="24"/>
                <w:lang w:eastAsia="zh-CN"/>
              </w:rPr>
              <w:t>或</w:t>
            </w:r>
            <w:r>
              <w:rPr>
                <w:rFonts w:hint="eastAsia" w:ascii="宋体" w:hAnsi="宋体" w:cs="宋体"/>
                <w:color w:val="000000"/>
                <w:sz w:val="24"/>
                <w:szCs w:val="24"/>
              </w:rPr>
              <w:t>变更20个工作日内公开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乡人民政府</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rPr>
            </w:pPr>
            <w:r>
              <w:rPr>
                <w:rFonts w:hint="eastAsia" w:ascii="宋体" w:hAnsi="宋体" w:cs="宋体"/>
                <w:color w:val="000000"/>
                <w:sz w:val="24"/>
                <w:szCs w:val="24"/>
                <w:lang w:eastAsia="zh-CN"/>
              </w:rPr>
              <w:t>乡、村公示栏（电子屏）</w:t>
            </w:r>
            <w:r>
              <w:rPr>
                <w:rFonts w:hint="eastAsia" w:ascii="宋体" w:hAnsi="宋体" w:cs="宋体"/>
                <w:color w:val="000000"/>
                <w:sz w:val="24"/>
                <w:szCs w:val="24"/>
              </w:rPr>
              <w:t xml:space="preserve">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1.村情简介；</w:t>
            </w:r>
          </w:p>
          <w:p>
            <w:pPr>
              <w:rPr>
                <w:rFonts w:hint="eastAsia" w:ascii="宋体" w:hAnsi="宋体" w:cs="宋体"/>
                <w:color w:val="000000"/>
                <w:sz w:val="24"/>
                <w:szCs w:val="24"/>
              </w:rPr>
            </w:pPr>
            <w:r>
              <w:rPr>
                <w:rFonts w:hint="eastAsia" w:ascii="宋体" w:hAnsi="宋体" w:cs="宋体"/>
                <w:color w:val="000000"/>
                <w:sz w:val="24"/>
                <w:szCs w:val="24"/>
              </w:rPr>
              <w:t>2.村两委班子成员；</w:t>
            </w:r>
          </w:p>
          <w:p>
            <w:pPr>
              <w:rPr>
                <w:rFonts w:hint="eastAsia" w:ascii="宋体" w:hAnsi="宋体" w:cs="宋体"/>
                <w:color w:val="000000"/>
                <w:sz w:val="24"/>
                <w:szCs w:val="24"/>
              </w:rPr>
            </w:pPr>
            <w:r>
              <w:rPr>
                <w:rFonts w:hint="eastAsia" w:ascii="宋体" w:hAnsi="宋体" w:cs="宋体"/>
                <w:color w:val="000000"/>
                <w:sz w:val="24"/>
                <w:szCs w:val="24"/>
              </w:rPr>
              <w:t>3驻村工作队成员等</w:t>
            </w:r>
            <w:r>
              <w:rPr>
                <w:rFonts w:hint="eastAsia" w:ascii="宋体" w:hAnsi="宋体" w:cs="宋体"/>
                <w:color w:val="000000"/>
                <w:sz w:val="24"/>
                <w:szCs w:val="24"/>
                <w:lang w:val="en-US" w:eastAsia="zh-CN"/>
              </w:rPr>
              <w:t>信息</w:t>
            </w:r>
            <w:r>
              <w:rPr>
                <w:rFonts w:hint="eastAsia" w:ascii="宋体" w:hAnsi="宋体" w:cs="宋体"/>
                <w:color w:val="000000"/>
                <w:sz w:val="24"/>
                <w:szCs w:val="24"/>
              </w:rPr>
              <w:t>公示</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《中华人民共和国政府信息公开条例》 </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w:t>
            </w:r>
            <w:r>
              <w:rPr>
                <w:rFonts w:hint="eastAsia" w:ascii="宋体" w:hAnsi="宋体" w:cs="宋体"/>
                <w:color w:val="000000"/>
                <w:sz w:val="24"/>
                <w:szCs w:val="24"/>
                <w:lang w:eastAsia="zh-CN"/>
              </w:rPr>
              <w:t>或</w:t>
            </w:r>
            <w:r>
              <w:rPr>
                <w:rFonts w:hint="eastAsia" w:ascii="宋体" w:hAnsi="宋体" w:cs="宋体"/>
                <w:color w:val="000000"/>
                <w:sz w:val="24"/>
                <w:szCs w:val="24"/>
              </w:rPr>
              <w:t>变更20个工作日内公开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rPr>
            </w:pPr>
            <w:r>
              <w:rPr>
                <w:rFonts w:hint="eastAsia" w:ascii="宋体" w:hAnsi="宋体" w:cs="宋体"/>
                <w:color w:val="000000"/>
                <w:sz w:val="24"/>
                <w:szCs w:val="24"/>
                <w:lang w:eastAsia="zh-CN"/>
              </w:rPr>
              <w:t>乡、村公示栏（电子屏）</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3</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财政预决算</w:t>
            </w:r>
            <w:r>
              <w:rPr>
                <w:rFonts w:hint="eastAsia" w:ascii="宋体" w:hAnsi="宋体" w:cs="宋体"/>
                <w:color w:val="000000"/>
                <w:sz w:val="24"/>
                <w:szCs w:val="24"/>
                <w:lang w:eastAsia="zh-CN"/>
              </w:rPr>
              <w:t>领域</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预算公开</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上级政府财政部门批复后的20日内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乡人民政府</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4</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决算公开</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上级政府财政部门批复后的20日内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乡人民政府</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rPr>
            </w:pPr>
            <w:r>
              <w:rPr>
                <w:rFonts w:hint="eastAsia" w:ascii="宋体" w:hAnsi="宋体" w:cs="宋体"/>
                <w:color w:val="000000"/>
                <w:sz w:val="24"/>
                <w:szCs w:val="24"/>
                <w:lang w:eastAsia="zh-CN"/>
              </w:rPr>
              <w:t>乡、村公示栏（电子屏）</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农村计划生育领域</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农村计划生育家庭奖励扶助</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法律法规和政策文件；</w:t>
            </w:r>
          </w:p>
          <w:p>
            <w:pPr>
              <w:rPr>
                <w:rFonts w:hint="eastAsia" w:ascii="宋体" w:hAnsi="宋体" w:cs="宋体"/>
                <w:color w:val="000000"/>
                <w:sz w:val="24"/>
                <w:szCs w:val="24"/>
              </w:rPr>
            </w:pPr>
            <w:r>
              <w:rPr>
                <w:rFonts w:hint="eastAsia" w:ascii="宋体" w:hAnsi="宋体" w:cs="宋体"/>
                <w:color w:val="000000"/>
                <w:sz w:val="24"/>
                <w:szCs w:val="24"/>
              </w:rPr>
              <w:t>申请材料；</w:t>
            </w:r>
          </w:p>
          <w:p>
            <w:pPr>
              <w:rPr>
                <w:rFonts w:hint="eastAsia" w:ascii="宋体" w:hAnsi="宋体" w:cs="宋体"/>
                <w:color w:val="000000"/>
                <w:sz w:val="24"/>
                <w:szCs w:val="24"/>
              </w:rPr>
            </w:pPr>
            <w:r>
              <w:rPr>
                <w:rFonts w:hint="eastAsia" w:ascii="宋体" w:hAnsi="宋体" w:cs="宋体"/>
                <w:color w:val="000000"/>
                <w:sz w:val="24"/>
                <w:szCs w:val="24"/>
              </w:rPr>
              <w:t>受理范围及条件；</w:t>
            </w:r>
          </w:p>
          <w:p>
            <w:pPr>
              <w:rPr>
                <w:rFonts w:hint="eastAsia" w:ascii="宋体" w:hAnsi="宋体" w:cs="宋体"/>
                <w:color w:val="000000"/>
                <w:sz w:val="24"/>
                <w:szCs w:val="24"/>
              </w:rPr>
            </w:pPr>
            <w:r>
              <w:rPr>
                <w:rFonts w:hint="eastAsia" w:ascii="宋体" w:hAnsi="宋体" w:cs="宋体"/>
                <w:color w:val="000000"/>
                <w:sz w:val="24"/>
                <w:szCs w:val="24"/>
              </w:rPr>
              <w:t>办理流程；</w:t>
            </w:r>
          </w:p>
          <w:p>
            <w:pPr>
              <w:rPr>
                <w:rFonts w:hint="eastAsia" w:ascii="宋体" w:hAnsi="宋体" w:cs="宋体"/>
                <w:color w:val="000000"/>
                <w:sz w:val="24"/>
                <w:szCs w:val="24"/>
              </w:rPr>
            </w:pPr>
            <w:r>
              <w:rPr>
                <w:rFonts w:hint="eastAsia" w:ascii="宋体" w:hAnsi="宋体" w:cs="宋体"/>
                <w:color w:val="000000"/>
                <w:sz w:val="24"/>
                <w:szCs w:val="24"/>
              </w:rPr>
              <w:t>核定花名及相关信息</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【法律】《中华人民共和国人口与计划生育法》（中华人民共和国主席令第41号、2015年12月27号修正）</w:t>
            </w:r>
          </w:p>
          <w:p>
            <w:pPr>
              <w:rPr>
                <w:rFonts w:hint="eastAsia" w:ascii="宋体" w:hAnsi="宋体" w:cs="宋体"/>
                <w:color w:val="000000"/>
                <w:sz w:val="24"/>
                <w:szCs w:val="24"/>
              </w:rPr>
            </w:pPr>
            <w:r>
              <w:rPr>
                <w:rFonts w:hint="eastAsia" w:ascii="宋体" w:hAnsi="宋体" w:cs="宋体"/>
                <w:color w:val="000000"/>
                <w:sz w:val="24"/>
                <w:szCs w:val="24"/>
              </w:rPr>
              <w:t>【部门规章及规范性文件】《国务院关于印发国家基本公共服务体系“十二五”规划的通知》（国发[2012]29号）</w:t>
            </w:r>
          </w:p>
          <w:p>
            <w:pPr>
              <w:rPr>
                <w:rFonts w:hint="eastAsia" w:ascii="宋体" w:hAnsi="宋体" w:cs="宋体"/>
                <w:color w:val="000000"/>
                <w:sz w:val="24"/>
                <w:szCs w:val="24"/>
              </w:rPr>
            </w:pPr>
            <w:r>
              <w:rPr>
                <w:rFonts w:hint="eastAsia" w:ascii="宋体" w:hAnsi="宋体" w:cs="宋体"/>
                <w:color w:val="000000"/>
                <w:sz w:val="24"/>
                <w:szCs w:val="24"/>
              </w:rPr>
              <w:t>【部门规章及规范性文件】《关于开展农村部分计划生育家庭实行奖励扶助制度试点工作意见》（国办发[2004]21号）</w:t>
            </w:r>
          </w:p>
          <w:p>
            <w:pPr>
              <w:rPr>
                <w:rFonts w:hint="eastAsia" w:ascii="宋体" w:hAnsi="宋体" w:cs="宋体"/>
                <w:color w:val="000000"/>
                <w:sz w:val="24"/>
                <w:szCs w:val="24"/>
              </w:rPr>
            </w:pPr>
            <w:r>
              <w:rPr>
                <w:rFonts w:hint="eastAsia" w:ascii="宋体" w:hAnsi="宋体" w:cs="宋体"/>
                <w:color w:val="000000"/>
                <w:sz w:val="24"/>
                <w:szCs w:val="24"/>
              </w:rPr>
              <w:t>【部门规章及规范性文件】《关于调整全国农村部分计划生育家庭奖励扶助和计划生育特别扶助标准的通知》（财教[2011]623号）</w:t>
            </w:r>
          </w:p>
          <w:p>
            <w:pPr>
              <w:rPr>
                <w:rFonts w:hint="eastAsia" w:ascii="宋体" w:hAnsi="宋体" w:cs="宋体"/>
                <w:color w:val="000000"/>
                <w:sz w:val="24"/>
                <w:szCs w:val="24"/>
              </w:rPr>
            </w:pPr>
            <w:r>
              <w:rPr>
                <w:rFonts w:hint="eastAsia" w:ascii="宋体" w:hAnsi="宋体" w:cs="宋体"/>
                <w:color w:val="000000"/>
                <w:sz w:val="24"/>
                <w:szCs w:val="24"/>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6</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西部地区少生快富</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1.法律法规和政策文件；</w:t>
            </w:r>
          </w:p>
          <w:p>
            <w:pPr>
              <w:rPr>
                <w:rFonts w:hint="eastAsia" w:ascii="宋体" w:hAnsi="宋体" w:cs="宋体"/>
                <w:color w:val="000000"/>
                <w:sz w:val="24"/>
                <w:szCs w:val="24"/>
              </w:rPr>
            </w:pPr>
            <w:r>
              <w:rPr>
                <w:rFonts w:hint="eastAsia" w:ascii="宋体" w:hAnsi="宋体" w:cs="宋体"/>
                <w:color w:val="000000"/>
                <w:sz w:val="24"/>
                <w:szCs w:val="24"/>
              </w:rPr>
              <w:t>2.申请材料；</w:t>
            </w:r>
          </w:p>
          <w:p>
            <w:pPr>
              <w:rPr>
                <w:rFonts w:hint="eastAsia" w:ascii="宋体" w:hAnsi="宋体" w:cs="宋体"/>
                <w:color w:val="000000"/>
                <w:sz w:val="24"/>
                <w:szCs w:val="24"/>
              </w:rPr>
            </w:pPr>
            <w:r>
              <w:rPr>
                <w:rFonts w:hint="eastAsia" w:ascii="宋体" w:hAnsi="宋体" w:cs="宋体"/>
                <w:color w:val="000000"/>
                <w:sz w:val="24"/>
                <w:szCs w:val="24"/>
              </w:rPr>
              <w:t>3.受理范围及条件；</w:t>
            </w:r>
          </w:p>
          <w:p>
            <w:pPr>
              <w:rPr>
                <w:rFonts w:hint="eastAsia" w:ascii="宋体" w:hAnsi="宋体" w:cs="宋体"/>
                <w:color w:val="000000"/>
                <w:sz w:val="24"/>
                <w:szCs w:val="24"/>
              </w:rPr>
            </w:pPr>
            <w:r>
              <w:rPr>
                <w:rFonts w:hint="eastAsia" w:ascii="宋体" w:hAnsi="宋体" w:cs="宋体"/>
                <w:color w:val="000000"/>
                <w:sz w:val="24"/>
                <w:szCs w:val="24"/>
              </w:rPr>
              <w:t>4.办理流程；</w:t>
            </w:r>
          </w:p>
          <w:p>
            <w:pPr>
              <w:rPr>
                <w:rFonts w:hint="eastAsia" w:ascii="宋体" w:hAnsi="宋体" w:cs="宋体"/>
                <w:color w:val="000000"/>
                <w:sz w:val="24"/>
                <w:szCs w:val="24"/>
              </w:rPr>
            </w:pPr>
            <w:r>
              <w:rPr>
                <w:rFonts w:hint="eastAsia" w:ascii="宋体" w:hAnsi="宋体" w:cs="宋体"/>
                <w:color w:val="000000"/>
                <w:sz w:val="24"/>
                <w:szCs w:val="24"/>
              </w:rPr>
              <w:t>5.核定花名及相关信息；</w:t>
            </w:r>
          </w:p>
        </w:tc>
        <w:tc>
          <w:tcPr>
            <w:tcW w:w="2524"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7</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农村独生子女父母奖励</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1.法律法规和政策文件；</w:t>
            </w:r>
          </w:p>
          <w:p>
            <w:pPr>
              <w:rPr>
                <w:rFonts w:hint="eastAsia" w:ascii="宋体" w:hAnsi="宋体" w:cs="宋体"/>
                <w:color w:val="000000"/>
                <w:sz w:val="24"/>
                <w:szCs w:val="24"/>
              </w:rPr>
            </w:pPr>
            <w:r>
              <w:rPr>
                <w:rFonts w:hint="eastAsia" w:ascii="宋体" w:hAnsi="宋体" w:cs="宋体"/>
                <w:color w:val="000000"/>
                <w:sz w:val="24"/>
                <w:szCs w:val="24"/>
              </w:rPr>
              <w:t>2.申请材料；</w:t>
            </w:r>
          </w:p>
          <w:p>
            <w:pPr>
              <w:rPr>
                <w:rFonts w:hint="eastAsia" w:ascii="宋体" w:hAnsi="宋体" w:cs="宋体"/>
                <w:color w:val="000000"/>
                <w:sz w:val="24"/>
                <w:szCs w:val="24"/>
              </w:rPr>
            </w:pPr>
            <w:r>
              <w:rPr>
                <w:rFonts w:hint="eastAsia" w:ascii="宋体" w:hAnsi="宋体" w:cs="宋体"/>
                <w:color w:val="000000"/>
                <w:sz w:val="24"/>
                <w:szCs w:val="24"/>
              </w:rPr>
              <w:t>3.受理范围及条件；</w:t>
            </w:r>
          </w:p>
          <w:p>
            <w:pPr>
              <w:rPr>
                <w:rFonts w:hint="eastAsia" w:ascii="宋体" w:hAnsi="宋体" w:cs="宋体"/>
                <w:color w:val="000000"/>
                <w:sz w:val="24"/>
                <w:szCs w:val="24"/>
              </w:rPr>
            </w:pPr>
            <w:r>
              <w:rPr>
                <w:rFonts w:hint="eastAsia" w:ascii="宋体" w:hAnsi="宋体" w:cs="宋体"/>
                <w:color w:val="000000"/>
                <w:sz w:val="24"/>
                <w:szCs w:val="24"/>
              </w:rPr>
              <w:t>4.办理流程；</w:t>
            </w:r>
          </w:p>
          <w:p>
            <w:pPr>
              <w:rPr>
                <w:rFonts w:hint="eastAsia" w:ascii="宋体" w:hAnsi="宋体" w:cs="宋体"/>
                <w:color w:val="000000"/>
                <w:sz w:val="24"/>
                <w:szCs w:val="24"/>
              </w:rPr>
            </w:pPr>
            <w:r>
              <w:rPr>
                <w:rFonts w:hint="eastAsia" w:ascii="宋体" w:hAnsi="宋体" w:cs="宋体"/>
                <w:color w:val="000000"/>
                <w:sz w:val="24"/>
                <w:szCs w:val="24"/>
              </w:rPr>
              <w:t>5.核定花名及相关信息；</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《中华人民共和国人口与计划生育法》（中华人民共和国主席令第41号、2015年12月27号修正）</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8</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计划生育家庭特别扶助</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1.法律法规和政策文件；</w:t>
            </w:r>
          </w:p>
          <w:p>
            <w:pPr>
              <w:rPr>
                <w:rFonts w:hint="eastAsia" w:ascii="宋体" w:hAnsi="宋体" w:cs="宋体"/>
                <w:color w:val="000000"/>
                <w:sz w:val="24"/>
                <w:szCs w:val="24"/>
              </w:rPr>
            </w:pPr>
            <w:r>
              <w:rPr>
                <w:rFonts w:hint="eastAsia" w:ascii="宋体" w:hAnsi="宋体" w:cs="宋体"/>
                <w:color w:val="000000"/>
                <w:sz w:val="24"/>
                <w:szCs w:val="24"/>
              </w:rPr>
              <w:t>2.申请材料；</w:t>
            </w:r>
          </w:p>
          <w:p>
            <w:pPr>
              <w:rPr>
                <w:rFonts w:hint="eastAsia" w:ascii="宋体" w:hAnsi="宋体" w:cs="宋体"/>
                <w:color w:val="000000"/>
                <w:sz w:val="24"/>
                <w:szCs w:val="24"/>
              </w:rPr>
            </w:pPr>
            <w:r>
              <w:rPr>
                <w:rFonts w:hint="eastAsia" w:ascii="宋体" w:hAnsi="宋体" w:cs="宋体"/>
                <w:color w:val="000000"/>
                <w:sz w:val="24"/>
                <w:szCs w:val="24"/>
              </w:rPr>
              <w:t>3.受理范围及条件；</w:t>
            </w:r>
          </w:p>
          <w:p>
            <w:pPr>
              <w:rPr>
                <w:rFonts w:hint="eastAsia" w:ascii="宋体" w:hAnsi="宋体" w:cs="宋体"/>
                <w:color w:val="000000"/>
                <w:sz w:val="24"/>
                <w:szCs w:val="24"/>
              </w:rPr>
            </w:pPr>
            <w:r>
              <w:rPr>
                <w:rFonts w:hint="eastAsia" w:ascii="宋体" w:hAnsi="宋体" w:cs="宋体"/>
                <w:color w:val="000000"/>
                <w:sz w:val="24"/>
                <w:szCs w:val="24"/>
              </w:rPr>
              <w:t>4.办理流程；</w:t>
            </w:r>
          </w:p>
          <w:p>
            <w:pPr>
              <w:rPr>
                <w:rFonts w:hint="eastAsia" w:ascii="宋体" w:hAnsi="宋体" w:cs="宋体"/>
                <w:color w:val="000000"/>
                <w:sz w:val="24"/>
                <w:szCs w:val="24"/>
              </w:rPr>
            </w:pPr>
            <w:r>
              <w:rPr>
                <w:rFonts w:hint="eastAsia" w:ascii="宋体" w:hAnsi="宋体" w:cs="宋体"/>
                <w:color w:val="000000"/>
                <w:sz w:val="24"/>
                <w:szCs w:val="24"/>
              </w:rPr>
              <w:t>5.核定花名及相关信息；</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【法律】《中华人民共和国人口与计划生育法》（中华人民共和国主席令第41号、2015年12月27号修正）</w:t>
            </w:r>
          </w:p>
          <w:p>
            <w:pPr>
              <w:rPr>
                <w:rFonts w:hint="eastAsia" w:ascii="宋体" w:hAnsi="宋体" w:cs="宋体"/>
                <w:color w:val="000000"/>
                <w:sz w:val="24"/>
                <w:szCs w:val="24"/>
              </w:rPr>
            </w:pPr>
            <w:r>
              <w:rPr>
                <w:rFonts w:hint="eastAsia" w:ascii="宋体" w:hAnsi="宋体" w:cs="宋体"/>
                <w:color w:val="000000"/>
                <w:sz w:val="24"/>
                <w:szCs w:val="24"/>
              </w:rPr>
              <w:t>【部门规章及规范性文件】《关于印发全国独生子女伤残死亡家庭特别扶助制度试点方案的通知》（国人口发[2007]78号）</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9</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失独家庭一次性补助</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1.法律法规和政策文件；</w:t>
            </w:r>
          </w:p>
          <w:p>
            <w:pPr>
              <w:rPr>
                <w:rFonts w:hint="eastAsia" w:ascii="宋体" w:hAnsi="宋体" w:cs="宋体"/>
                <w:color w:val="000000"/>
                <w:sz w:val="24"/>
                <w:szCs w:val="24"/>
              </w:rPr>
            </w:pPr>
            <w:r>
              <w:rPr>
                <w:rFonts w:hint="eastAsia" w:ascii="宋体" w:hAnsi="宋体" w:cs="宋体"/>
                <w:color w:val="000000"/>
                <w:sz w:val="24"/>
                <w:szCs w:val="24"/>
              </w:rPr>
              <w:t>2.申请材料；</w:t>
            </w:r>
          </w:p>
          <w:p>
            <w:pPr>
              <w:rPr>
                <w:rFonts w:hint="eastAsia" w:ascii="宋体" w:hAnsi="宋体" w:cs="宋体"/>
                <w:color w:val="000000"/>
                <w:sz w:val="24"/>
                <w:szCs w:val="24"/>
              </w:rPr>
            </w:pPr>
            <w:r>
              <w:rPr>
                <w:rFonts w:hint="eastAsia" w:ascii="宋体" w:hAnsi="宋体" w:cs="宋体"/>
                <w:color w:val="000000"/>
                <w:sz w:val="24"/>
                <w:szCs w:val="24"/>
              </w:rPr>
              <w:t>3.受理范围及条件；</w:t>
            </w:r>
          </w:p>
          <w:p>
            <w:pPr>
              <w:rPr>
                <w:rFonts w:hint="eastAsia" w:ascii="宋体" w:hAnsi="宋体" w:cs="宋体"/>
                <w:color w:val="000000"/>
                <w:sz w:val="24"/>
                <w:szCs w:val="24"/>
              </w:rPr>
            </w:pPr>
            <w:r>
              <w:rPr>
                <w:rFonts w:hint="eastAsia" w:ascii="宋体" w:hAnsi="宋体" w:cs="宋体"/>
                <w:color w:val="000000"/>
                <w:sz w:val="24"/>
                <w:szCs w:val="24"/>
              </w:rPr>
              <w:t>4.办理流程；</w:t>
            </w:r>
          </w:p>
          <w:p>
            <w:pPr>
              <w:rPr>
                <w:rFonts w:hint="eastAsia" w:ascii="宋体" w:hAnsi="宋体" w:cs="宋体"/>
                <w:color w:val="000000"/>
                <w:sz w:val="24"/>
                <w:szCs w:val="24"/>
              </w:rPr>
            </w:pPr>
            <w:r>
              <w:rPr>
                <w:rFonts w:hint="eastAsia" w:ascii="宋体" w:hAnsi="宋体" w:cs="宋体"/>
                <w:color w:val="000000"/>
                <w:sz w:val="24"/>
                <w:szCs w:val="24"/>
              </w:rPr>
              <w:t>5.核定花名及相关信息；</w:t>
            </w:r>
          </w:p>
        </w:tc>
        <w:tc>
          <w:tcPr>
            <w:tcW w:w="2524"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计划生育特困家庭救助</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1.法律法规和政策文件；</w:t>
            </w:r>
          </w:p>
          <w:p>
            <w:pPr>
              <w:rPr>
                <w:rFonts w:hint="eastAsia" w:ascii="宋体" w:hAnsi="宋体" w:cs="宋体"/>
                <w:color w:val="000000"/>
                <w:sz w:val="24"/>
                <w:szCs w:val="24"/>
              </w:rPr>
            </w:pPr>
            <w:r>
              <w:rPr>
                <w:rFonts w:hint="eastAsia" w:ascii="宋体" w:hAnsi="宋体" w:cs="宋体"/>
                <w:color w:val="000000"/>
                <w:sz w:val="24"/>
                <w:szCs w:val="24"/>
              </w:rPr>
              <w:t>2.申请材料；</w:t>
            </w:r>
          </w:p>
          <w:p>
            <w:pPr>
              <w:rPr>
                <w:rFonts w:hint="eastAsia" w:ascii="宋体" w:hAnsi="宋体" w:cs="宋体"/>
                <w:color w:val="000000"/>
                <w:sz w:val="24"/>
                <w:szCs w:val="24"/>
              </w:rPr>
            </w:pPr>
            <w:r>
              <w:rPr>
                <w:rFonts w:hint="eastAsia" w:ascii="宋体" w:hAnsi="宋体" w:cs="宋体"/>
                <w:color w:val="000000"/>
                <w:sz w:val="24"/>
                <w:szCs w:val="24"/>
              </w:rPr>
              <w:t>3.受理范围及条件；</w:t>
            </w:r>
          </w:p>
          <w:p>
            <w:pPr>
              <w:rPr>
                <w:rFonts w:hint="eastAsia" w:ascii="宋体" w:hAnsi="宋体" w:cs="宋体"/>
                <w:color w:val="000000"/>
                <w:sz w:val="24"/>
                <w:szCs w:val="24"/>
              </w:rPr>
            </w:pPr>
            <w:r>
              <w:rPr>
                <w:rFonts w:hint="eastAsia" w:ascii="宋体" w:hAnsi="宋体" w:cs="宋体"/>
                <w:color w:val="000000"/>
                <w:sz w:val="24"/>
                <w:szCs w:val="24"/>
              </w:rPr>
              <w:t>4.办理流程；</w:t>
            </w:r>
          </w:p>
          <w:p>
            <w:pPr>
              <w:rPr>
                <w:rFonts w:hint="eastAsia" w:ascii="宋体" w:hAnsi="宋体" w:cs="宋体"/>
                <w:color w:val="000000"/>
                <w:sz w:val="24"/>
                <w:szCs w:val="24"/>
              </w:rPr>
            </w:pPr>
            <w:r>
              <w:rPr>
                <w:rFonts w:hint="eastAsia" w:ascii="宋体" w:hAnsi="宋体" w:cs="宋体"/>
                <w:color w:val="000000"/>
                <w:sz w:val="24"/>
                <w:szCs w:val="24"/>
              </w:rPr>
              <w:t>5.核定花名及相关信息；</w:t>
            </w:r>
          </w:p>
        </w:tc>
        <w:tc>
          <w:tcPr>
            <w:tcW w:w="2524"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240" w:type="dxa"/>
            <w:tcBorders>
              <w:tl2br w:val="nil"/>
              <w:tr2bl w:val="nil"/>
            </w:tcBorders>
            <w:vAlign w:val="center"/>
          </w:tcPr>
          <w:p>
            <w:pPr>
              <w:rPr>
                <w:rFonts w:hint="default" w:ascii="宋体" w:hAnsi="宋体" w:cs="宋体"/>
                <w:color w:val="000000"/>
                <w:sz w:val="24"/>
                <w:szCs w:val="24"/>
                <w:lang w:val="en-US"/>
              </w:rPr>
            </w:pPr>
            <w:r>
              <w:rPr>
                <w:rFonts w:hint="eastAsia" w:ascii="宋体" w:hAnsi="宋体" w:cs="宋体"/>
                <w:color w:val="000000"/>
                <w:sz w:val="24"/>
                <w:szCs w:val="24"/>
                <w:lang w:val="en-US" w:eastAsia="zh-CN"/>
              </w:rPr>
              <w:t>11</w:t>
            </w:r>
          </w:p>
        </w:tc>
        <w:tc>
          <w:tcPr>
            <w:tcW w:w="865"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准生证办理</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1.政策法规；2.办理流程、申请资料、联系电话等</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1.法律法规和政策文件2.办理流程、申请资料、联系电话</w:t>
            </w:r>
          </w:p>
          <w:p>
            <w:pPr>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办理结果</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《中华人民共和国政府</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信息形成（变更）20个工作日内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县卫健局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12</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农村危房改造</w:t>
            </w:r>
            <w:r>
              <w:rPr>
                <w:rFonts w:hint="eastAsia" w:ascii="宋体" w:hAnsi="宋体" w:cs="宋体"/>
                <w:color w:val="000000"/>
                <w:sz w:val="24"/>
                <w:szCs w:val="24"/>
                <w:lang w:eastAsia="zh-CN"/>
              </w:rPr>
              <w:t>领域</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等级评定</w:t>
            </w:r>
            <w:r>
              <w:rPr>
                <w:rFonts w:hint="eastAsia" w:ascii="宋体" w:hAnsi="宋体" w:cs="宋体"/>
                <w:color w:val="000000"/>
                <w:sz w:val="24"/>
                <w:szCs w:val="24"/>
                <w:lang w:eastAsia="zh-CN"/>
              </w:rPr>
              <w:t>依据、</w:t>
            </w:r>
            <w:r>
              <w:rPr>
                <w:rFonts w:hint="eastAsia" w:ascii="宋体" w:hAnsi="宋体" w:cs="宋体"/>
                <w:color w:val="000000"/>
                <w:sz w:val="24"/>
                <w:szCs w:val="24"/>
              </w:rPr>
              <w:t>标准、农户申请条件、资金补助标准</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w:t>
            </w:r>
          </w:p>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rPr>
              <w:t>等级评定</w:t>
            </w:r>
            <w:r>
              <w:rPr>
                <w:rFonts w:hint="eastAsia" w:ascii="宋体" w:hAnsi="宋体" w:cs="宋体"/>
                <w:color w:val="000000"/>
                <w:sz w:val="24"/>
                <w:szCs w:val="24"/>
                <w:lang w:eastAsia="zh-CN"/>
              </w:rPr>
              <w:t>标准；</w:t>
            </w:r>
          </w:p>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农户申请条件</w:t>
            </w:r>
            <w:r>
              <w:rPr>
                <w:rFonts w:hint="eastAsia" w:ascii="宋体" w:hAnsi="宋体" w:cs="宋体"/>
                <w:color w:val="000000"/>
                <w:sz w:val="24"/>
                <w:szCs w:val="24"/>
                <w:lang w:eastAsia="zh-CN"/>
              </w:rPr>
              <w:t>；</w:t>
            </w:r>
          </w:p>
          <w:p>
            <w:pPr>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资金补助标准</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p>
          <w:p>
            <w:pPr>
              <w:rPr>
                <w:rFonts w:hint="eastAsia" w:ascii="宋体" w:hAnsi="宋体" w:cs="宋体"/>
                <w:color w:val="000000"/>
                <w:sz w:val="24"/>
                <w:szCs w:val="24"/>
              </w:rPr>
            </w:pPr>
            <w:r>
              <w:rPr>
                <w:rFonts w:hint="eastAsia" w:ascii="宋体" w:hAnsi="宋体" w:cs="宋体"/>
                <w:color w:val="000000"/>
                <w:sz w:val="24"/>
                <w:szCs w:val="24"/>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县住建局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13</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改造申请程序、认定结果</w:t>
            </w:r>
          </w:p>
        </w:tc>
        <w:tc>
          <w:tcPr>
            <w:tcW w:w="2201"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rPr>
              <w:t>危房改造申请程序</w:t>
            </w:r>
            <w:r>
              <w:rPr>
                <w:rFonts w:hint="eastAsia" w:ascii="宋体" w:hAnsi="宋体" w:cs="宋体"/>
                <w:color w:val="000000"/>
                <w:sz w:val="24"/>
                <w:szCs w:val="24"/>
                <w:lang w:eastAsia="zh-CN"/>
              </w:rPr>
              <w:t>；</w:t>
            </w:r>
          </w:p>
          <w:p>
            <w:pPr>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认定结果</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r>
              <w:rPr>
                <w:rFonts w:hint="eastAsia" w:ascii="宋体" w:hAnsi="宋体" w:cs="宋体"/>
                <w:color w:val="000000"/>
                <w:sz w:val="24"/>
                <w:szCs w:val="24"/>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信息形成或</w:t>
            </w:r>
            <w:r>
              <w:rPr>
                <w:rFonts w:hint="eastAsia" w:ascii="宋体" w:hAnsi="宋体" w:cs="宋体"/>
                <w:color w:val="000000"/>
                <w:sz w:val="24"/>
                <w:szCs w:val="24"/>
                <w:lang w:eastAsia="zh-CN"/>
              </w:rPr>
              <w:t>变更</w:t>
            </w:r>
            <w:r>
              <w:rPr>
                <w:rFonts w:hint="eastAsia" w:ascii="宋体" w:hAnsi="宋体" w:cs="宋体"/>
                <w:color w:val="000000"/>
                <w:sz w:val="24"/>
                <w:szCs w:val="24"/>
              </w:rPr>
              <w:t>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县住建局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r>
              <w:rPr>
                <w:rFonts w:hint="eastAsia" w:ascii="宋体" w:hAnsi="宋体" w:cs="宋体"/>
                <w:color w:val="000000"/>
                <w:sz w:val="24"/>
                <w:szCs w:val="24"/>
              </w:rPr>
              <w:t xml:space="preserve">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14</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农村危房改造竣工合格标准</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农村危房改造竣工合格标准</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信息公开条例》</w:t>
            </w:r>
            <w:r>
              <w:rPr>
                <w:rFonts w:hint="eastAsia" w:ascii="宋体" w:hAnsi="宋体" w:cs="宋体"/>
                <w:color w:val="000000"/>
                <w:sz w:val="24"/>
                <w:szCs w:val="24"/>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自制作或获取该信息之日起20个工作日内公开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县住建局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农业生产领域</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动物防疫等环节无害化处理补助</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w:t>
            </w:r>
          </w:p>
          <w:p>
            <w:pPr>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、申请指南（补贴对象、补贴标准、申请程序、申请材料、咨询电话、办理地址等）、</w:t>
            </w:r>
            <w:r>
              <w:rPr>
                <w:rFonts w:hint="eastAsia" w:ascii="宋体" w:hAnsi="宋体" w:cs="宋体"/>
                <w:color w:val="000000"/>
                <w:sz w:val="24"/>
                <w:szCs w:val="24"/>
                <w:lang w:val="en-US" w:eastAsia="zh-CN"/>
              </w:rPr>
              <w:t>3.</w:t>
            </w:r>
            <w:r>
              <w:rPr>
                <w:rFonts w:hint="eastAsia" w:ascii="宋体" w:hAnsi="宋体" w:cs="宋体"/>
                <w:color w:val="000000"/>
                <w:sz w:val="24"/>
                <w:szCs w:val="24"/>
              </w:rPr>
              <w:t>补贴结果</w:t>
            </w:r>
          </w:p>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自政府信息形成或变更之日起20个工作日内。</w:t>
            </w:r>
          </w:p>
        </w:tc>
        <w:tc>
          <w:tcPr>
            <w:tcW w:w="1001"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县畜牧发展中心</w:t>
            </w:r>
          </w:p>
          <w:p>
            <w:pPr>
              <w:rPr>
                <w:rFonts w:hint="eastAsia" w:ascii="宋体" w:hAnsi="宋体" w:cs="宋体"/>
                <w:color w:val="000000"/>
                <w:sz w:val="24"/>
                <w:szCs w:val="24"/>
              </w:rPr>
            </w:pPr>
            <w:r>
              <w:rPr>
                <w:rFonts w:hint="eastAsia" w:ascii="宋体" w:hAnsi="宋体" w:cs="宋体"/>
                <w:color w:val="000000"/>
                <w:sz w:val="24"/>
                <w:szCs w:val="24"/>
                <w:lang w:eastAsia="zh-CN"/>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耕地力保护补贴</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w:t>
            </w:r>
          </w:p>
          <w:p>
            <w:pPr>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、申请指南（补贴范围、补贴标准、咨询电话、办理单位、办理时限）</w:t>
            </w:r>
          </w:p>
          <w:p>
            <w:pPr>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补贴结果</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甘肃省财政厅 甘肃省农牧厅</w:t>
            </w:r>
            <w:r>
              <w:rPr>
                <w:rFonts w:hint="eastAsia" w:ascii="宋体" w:hAnsi="宋体" w:cs="宋体"/>
                <w:color w:val="000000"/>
                <w:sz w:val="24"/>
                <w:szCs w:val="24"/>
                <w:lang w:eastAsia="zh-CN"/>
              </w:rPr>
              <w:t>《</w:t>
            </w:r>
            <w:r>
              <w:rPr>
                <w:rFonts w:hint="eastAsia" w:ascii="宋体" w:hAnsi="宋体" w:cs="宋体"/>
                <w:color w:val="000000"/>
                <w:sz w:val="24"/>
                <w:szCs w:val="24"/>
              </w:rPr>
              <w:t>关于印发甘肃省农业支持保护补贴改革实施方案（试行）的通知</w:t>
            </w:r>
            <w:r>
              <w:rPr>
                <w:rFonts w:hint="eastAsia" w:ascii="宋体" w:hAnsi="宋体" w:cs="宋体"/>
                <w:color w:val="000000"/>
                <w:sz w:val="24"/>
                <w:szCs w:val="24"/>
                <w:lang w:eastAsia="zh-CN"/>
              </w:rPr>
              <w:t>》</w:t>
            </w:r>
            <w:r>
              <w:rPr>
                <w:rFonts w:hint="eastAsia" w:ascii="宋体" w:hAnsi="宋体" w:cs="宋体"/>
                <w:color w:val="000000"/>
                <w:sz w:val="24"/>
                <w:szCs w:val="24"/>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自政府信息形成或变更之日起20个工作日内</w:t>
            </w:r>
          </w:p>
        </w:tc>
        <w:tc>
          <w:tcPr>
            <w:tcW w:w="1001"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县农业农村局</w:t>
            </w:r>
          </w:p>
          <w:p>
            <w:pPr>
              <w:rPr>
                <w:rFonts w:hint="eastAsia" w:ascii="宋体" w:hAnsi="宋体" w:cs="宋体"/>
                <w:color w:val="000000"/>
                <w:sz w:val="24"/>
                <w:szCs w:val="24"/>
              </w:rPr>
            </w:pPr>
            <w:r>
              <w:rPr>
                <w:rFonts w:hint="eastAsia" w:ascii="宋体" w:hAnsi="宋体" w:cs="宋体"/>
                <w:color w:val="000000"/>
                <w:sz w:val="24"/>
                <w:szCs w:val="24"/>
                <w:lang w:eastAsia="zh-CN"/>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7</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草原禁牧补助与草蓄平衡奖励</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w:t>
            </w:r>
          </w:p>
          <w:p>
            <w:pPr>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、申请指南（补贴范围、补贴标准、咨询电话、办理单位、办理时限）</w:t>
            </w:r>
          </w:p>
          <w:p>
            <w:pPr>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补贴结果</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自政府信息形成或变更之日起20个工作日内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县林草中心</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县</w:t>
            </w:r>
            <w:r>
              <w:rPr>
                <w:rFonts w:hint="eastAsia" w:ascii="宋体" w:hAnsi="宋体" w:cs="宋体"/>
                <w:color w:val="000000"/>
                <w:sz w:val="24"/>
                <w:szCs w:val="24"/>
              </w:rPr>
              <w:t>政府</w:t>
            </w:r>
            <w:r>
              <w:rPr>
                <w:rFonts w:hint="eastAsia" w:ascii="宋体" w:hAnsi="宋体" w:cs="宋体"/>
                <w:color w:val="000000"/>
                <w:sz w:val="24"/>
                <w:szCs w:val="24"/>
                <w:lang w:eastAsia="zh-CN"/>
              </w:rPr>
              <w:t>门户</w:t>
            </w:r>
            <w:r>
              <w:rPr>
                <w:rFonts w:hint="eastAsia" w:ascii="宋体" w:hAnsi="宋体" w:cs="宋体"/>
                <w:color w:val="000000"/>
                <w:sz w:val="24"/>
                <w:szCs w:val="24"/>
              </w:rPr>
              <w:t xml:space="preserve">网站 </w:t>
            </w:r>
          </w:p>
          <w:p>
            <w:pPr>
              <w:rPr>
                <w:rFonts w:hint="eastAsia" w:ascii="宋体" w:hAnsi="宋体" w:cs="宋体"/>
                <w:color w:val="000000"/>
                <w:sz w:val="24"/>
                <w:szCs w:val="24"/>
              </w:rPr>
            </w:pPr>
            <w:r>
              <w:rPr>
                <w:rFonts w:hint="eastAsia" w:ascii="宋体" w:hAnsi="宋体" w:cs="宋体"/>
                <w:color w:val="000000"/>
                <w:sz w:val="24"/>
                <w:szCs w:val="24"/>
                <w:lang w:eastAsia="zh-CN"/>
              </w:rPr>
              <w:t>乡</w:t>
            </w:r>
            <w:r>
              <w:rPr>
                <w:rFonts w:hint="eastAsia" w:ascii="宋体" w:hAnsi="宋体" w:cs="宋体"/>
                <w:color w:val="000000"/>
                <w:sz w:val="24"/>
                <w:szCs w:val="24"/>
              </w:rPr>
              <w:t>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w:t>
            </w:r>
          </w:p>
          <w:p>
            <w:pPr>
              <w:rPr>
                <w:rFonts w:hint="eastAsia" w:ascii="宋体" w:hAnsi="宋体" w:cs="宋体"/>
                <w:color w:val="000000"/>
                <w:sz w:val="18"/>
                <w:szCs w:val="18"/>
              </w:rPr>
            </w:pPr>
            <w:r>
              <w:rPr>
                <w:rFonts w:hint="eastAsia" w:ascii="宋体" w:hAnsi="宋体" w:cs="宋体"/>
                <w:color w:val="000000"/>
                <w:sz w:val="24"/>
                <w:szCs w:val="24"/>
                <w:lang w:eastAsia="zh-CN"/>
              </w:rPr>
              <w:t>入户</w:t>
            </w:r>
            <w:r>
              <w:rPr>
                <w:rFonts w:hint="eastAsia" w:ascii="宋体" w:hAnsi="宋体" w:cs="宋体"/>
                <w:color w:val="000000"/>
                <w:sz w:val="24"/>
                <w:szCs w:val="24"/>
              </w:rPr>
              <w:t xml:space="preserve"> </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社会救助领域</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最低生活保障法律法规和政策文件；</w:t>
            </w:r>
          </w:p>
          <w:p>
            <w:pPr>
              <w:rPr>
                <w:rFonts w:hint="eastAsia" w:ascii="宋体" w:hAnsi="宋体" w:cs="宋体"/>
                <w:color w:val="000000"/>
                <w:sz w:val="24"/>
                <w:szCs w:val="24"/>
              </w:rPr>
            </w:pPr>
            <w:r>
              <w:rPr>
                <w:rFonts w:hint="eastAsia" w:ascii="宋体" w:hAnsi="宋体" w:cs="宋体"/>
                <w:color w:val="000000"/>
                <w:sz w:val="24"/>
                <w:szCs w:val="24"/>
              </w:rPr>
              <w:t>办事指南；</w:t>
            </w:r>
          </w:p>
          <w:p>
            <w:pPr>
              <w:rPr>
                <w:rFonts w:hint="eastAsia" w:ascii="宋体" w:hAnsi="宋体" w:cs="宋体"/>
                <w:color w:val="000000"/>
                <w:sz w:val="24"/>
                <w:szCs w:val="24"/>
              </w:rPr>
            </w:pPr>
            <w:r>
              <w:rPr>
                <w:rFonts w:hint="eastAsia" w:ascii="宋体" w:hAnsi="宋体" w:cs="宋体"/>
                <w:color w:val="000000"/>
                <w:sz w:val="24"/>
                <w:szCs w:val="24"/>
              </w:rPr>
              <w:t>审核信息；</w:t>
            </w:r>
          </w:p>
          <w:p>
            <w:pPr>
              <w:rPr>
                <w:rFonts w:hint="eastAsia" w:ascii="宋体" w:hAnsi="宋体" w:cs="宋体"/>
                <w:color w:val="000000"/>
                <w:sz w:val="24"/>
                <w:szCs w:val="24"/>
                <w:lang w:eastAsia="zh-CN"/>
              </w:rPr>
            </w:pPr>
            <w:r>
              <w:rPr>
                <w:rFonts w:hint="eastAsia" w:ascii="宋体" w:hAnsi="宋体" w:cs="宋体"/>
                <w:color w:val="000000"/>
                <w:sz w:val="24"/>
                <w:szCs w:val="24"/>
              </w:rPr>
              <w:t>补助标准</w:t>
            </w:r>
            <w:r>
              <w:rPr>
                <w:rFonts w:hint="eastAsia" w:ascii="宋体" w:hAnsi="宋体" w:cs="宋体"/>
                <w:color w:val="000000"/>
                <w:sz w:val="24"/>
                <w:szCs w:val="24"/>
                <w:lang w:eastAsia="zh-CN"/>
              </w:rPr>
              <w:t>；</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补助结果</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r>
              <w:rPr>
                <w:rFonts w:hint="eastAsia" w:ascii="宋体" w:hAnsi="宋体" w:cs="宋体"/>
                <w:color w:val="000000"/>
                <w:sz w:val="24"/>
                <w:szCs w:val="24"/>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制定或获取信息之日起20个工作日内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县民政局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p>
            <w:pPr>
              <w:rPr>
                <w:rFonts w:hint="eastAsia" w:ascii="宋体" w:hAnsi="宋体" w:cs="宋体"/>
                <w:color w:val="000000"/>
                <w:sz w:val="24"/>
                <w:szCs w:val="24"/>
              </w:rPr>
            </w:pPr>
            <w:r>
              <w:rPr>
                <w:rFonts w:hint="eastAsia" w:ascii="宋体" w:hAnsi="宋体" w:cs="宋体"/>
                <w:color w:val="000000"/>
                <w:sz w:val="24"/>
                <w:szCs w:val="24"/>
              </w:rPr>
              <w:t xml:space="preserve">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9</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特困人员救助供养法律法规和政策文件；</w:t>
            </w:r>
          </w:p>
          <w:p>
            <w:pPr>
              <w:rPr>
                <w:rFonts w:hint="eastAsia" w:ascii="宋体" w:hAnsi="宋体" w:cs="宋体"/>
                <w:color w:val="000000"/>
                <w:sz w:val="24"/>
                <w:szCs w:val="24"/>
              </w:rPr>
            </w:pPr>
            <w:r>
              <w:rPr>
                <w:rFonts w:hint="eastAsia" w:ascii="宋体" w:hAnsi="宋体" w:cs="宋体"/>
                <w:color w:val="000000"/>
                <w:sz w:val="24"/>
                <w:szCs w:val="24"/>
              </w:rPr>
              <w:t>办事指南；</w:t>
            </w:r>
          </w:p>
          <w:p>
            <w:pPr>
              <w:rPr>
                <w:rFonts w:hint="eastAsia" w:ascii="宋体" w:hAnsi="宋体" w:cs="宋体"/>
                <w:color w:val="000000"/>
                <w:sz w:val="24"/>
                <w:szCs w:val="24"/>
              </w:rPr>
            </w:pPr>
            <w:r>
              <w:rPr>
                <w:rFonts w:hint="eastAsia" w:ascii="宋体" w:hAnsi="宋体" w:cs="宋体"/>
                <w:color w:val="000000"/>
                <w:sz w:val="24"/>
                <w:szCs w:val="24"/>
              </w:rPr>
              <w:t>审核信息</w:t>
            </w:r>
            <w:r>
              <w:rPr>
                <w:rFonts w:hint="eastAsia" w:ascii="宋体" w:hAnsi="宋体" w:cs="宋体"/>
                <w:color w:val="000000"/>
                <w:sz w:val="24"/>
                <w:szCs w:val="24"/>
                <w:lang w:eastAsia="zh-CN"/>
              </w:rPr>
              <w:t>；</w:t>
            </w:r>
          </w:p>
          <w:p>
            <w:pPr>
              <w:rPr>
                <w:rFonts w:hint="eastAsia" w:ascii="宋体" w:hAnsi="宋体" w:cs="宋体"/>
                <w:color w:val="000000"/>
                <w:sz w:val="24"/>
                <w:szCs w:val="24"/>
                <w:lang w:eastAsia="zh-CN"/>
              </w:rPr>
            </w:pPr>
            <w:r>
              <w:rPr>
                <w:rFonts w:hint="eastAsia" w:ascii="宋体" w:hAnsi="宋体" w:cs="宋体"/>
                <w:color w:val="000000"/>
                <w:sz w:val="24"/>
                <w:szCs w:val="24"/>
              </w:rPr>
              <w:t>补助标准</w:t>
            </w:r>
            <w:r>
              <w:rPr>
                <w:rFonts w:hint="eastAsia" w:ascii="宋体" w:hAnsi="宋体" w:cs="宋体"/>
                <w:color w:val="000000"/>
                <w:sz w:val="24"/>
                <w:szCs w:val="24"/>
                <w:lang w:eastAsia="zh-CN"/>
              </w:rPr>
              <w:t>；</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补助结果。</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《中华人民共和国政府</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r>
              <w:rPr>
                <w:rFonts w:hint="eastAsia" w:ascii="宋体" w:hAnsi="宋体" w:cs="宋体"/>
                <w:color w:val="000000"/>
                <w:sz w:val="24"/>
                <w:szCs w:val="24"/>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制定或获取信息之日起20个工作日内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县民政局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救济救灾</w:t>
            </w:r>
          </w:p>
          <w:p>
            <w:pPr>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法律法规和政策文件；2.办理流程、申请资料、联系电话</w:t>
            </w:r>
          </w:p>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3.办理结果</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r>
              <w:rPr>
                <w:rFonts w:hint="eastAsia" w:ascii="宋体" w:hAnsi="宋体" w:cs="宋体"/>
                <w:color w:val="000000"/>
                <w:sz w:val="24"/>
                <w:szCs w:val="24"/>
              </w:rPr>
              <w:t>《甘肃省社会救助条例》等</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信息形成</w:t>
            </w:r>
            <w:r>
              <w:rPr>
                <w:rFonts w:hint="eastAsia" w:ascii="宋体" w:hAnsi="宋体" w:cs="宋体"/>
                <w:color w:val="000000"/>
                <w:sz w:val="24"/>
                <w:szCs w:val="24"/>
                <w:lang w:eastAsia="zh-CN"/>
              </w:rPr>
              <w:t>或</w:t>
            </w:r>
            <w:r>
              <w:rPr>
                <w:rFonts w:hint="eastAsia" w:ascii="宋体" w:hAnsi="宋体" w:cs="宋体"/>
                <w:color w:val="000000"/>
                <w:sz w:val="24"/>
                <w:szCs w:val="24"/>
              </w:rPr>
              <w:t>变更）</w:t>
            </w:r>
          </w:p>
          <w:p>
            <w:pPr>
              <w:rPr>
                <w:rFonts w:hint="eastAsia" w:ascii="宋体" w:hAnsi="宋体" w:cs="宋体"/>
                <w:color w:val="000000"/>
                <w:sz w:val="24"/>
                <w:szCs w:val="24"/>
                <w:lang w:eastAsia="zh-CN"/>
              </w:rPr>
            </w:pPr>
            <w:r>
              <w:rPr>
                <w:rFonts w:hint="eastAsia" w:ascii="宋体" w:hAnsi="宋体" w:cs="宋体"/>
                <w:color w:val="000000"/>
                <w:sz w:val="24"/>
                <w:szCs w:val="24"/>
              </w:rPr>
              <w:t>20个工作日内</w:t>
            </w:r>
            <w:r>
              <w:rPr>
                <w:rFonts w:hint="eastAsia" w:ascii="宋体" w:hAnsi="宋体" w:cs="宋体"/>
                <w:color w:val="000000"/>
                <w:sz w:val="24"/>
                <w:szCs w:val="24"/>
                <w:lang w:eastAsia="zh-CN"/>
              </w:rPr>
              <w:t>公开</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县民政局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21</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临时救助</w:t>
            </w:r>
          </w:p>
          <w:p>
            <w:pPr>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w:t>
            </w:r>
          </w:p>
          <w:p>
            <w:pPr>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.办理流程、申请资料、联系电话</w:t>
            </w:r>
          </w:p>
          <w:p>
            <w:pPr>
              <w:rPr>
                <w:rFonts w:hint="eastAsia" w:ascii="宋体" w:hAnsi="宋体" w:cs="宋体"/>
                <w:color w:val="000000"/>
                <w:sz w:val="24"/>
                <w:szCs w:val="24"/>
              </w:rPr>
            </w:pPr>
            <w:r>
              <w:rPr>
                <w:rFonts w:hint="eastAsia" w:ascii="宋体" w:hAnsi="宋体" w:cs="宋体"/>
                <w:color w:val="000000"/>
                <w:sz w:val="24"/>
                <w:szCs w:val="24"/>
                <w:lang w:val="en-US" w:eastAsia="zh-CN"/>
              </w:rPr>
              <w:t>3.办理结果</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《中华人民共和国政府信息公开条例》 </w:t>
            </w:r>
            <w:r>
              <w:rPr>
                <w:rFonts w:hint="eastAsia" w:ascii="宋体" w:hAnsi="宋体" w:cs="宋体"/>
                <w:color w:val="000000"/>
                <w:sz w:val="24"/>
                <w:szCs w:val="24"/>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制定或获取信息之日起20个工作日内</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县民政局</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22</w:t>
            </w:r>
          </w:p>
        </w:tc>
        <w:tc>
          <w:tcPr>
            <w:tcW w:w="865" w:type="dxa"/>
            <w:vMerge w:val="restart"/>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残疾人</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领域</w:t>
            </w: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rPr>
              <w:t>法律法规和政策文件；</w:t>
            </w:r>
          </w:p>
          <w:p>
            <w:pPr>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.办理指南（申请条件、申请资料、项目实施标准、联系方式、办理地址等）；</w:t>
            </w:r>
          </w:p>
          <w:p>
            <w:pPr>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.监督方式；</w:t>
            </w:r>
          </w:p>
          <w:p>
            <w:pPr>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.审核结果；</w:t>
            </w:r>
          </w:p>
          <w:p>
            <w:pPr>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.残疾类别、级别评定标准等；</w:t>
            </w:r>
          </w:p>
          <w:p>
            <w:pPr>
              <w:rPr>
                <w:rFonts w:hint="eastAsia" w:ascii="宋体" w:hAnsi="宋体" w:cs="宋体"/>
                <w:color w:val="000000"/>
                <w:sz w:val="24"/>
                <w:szCs w:val="24"/>
              </w:rPr>
            </w:pP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p>
          <w:p>
            <w:pPr>
              <w:rPr>
                <w:rFonts w:hint="eastAsia" w:ascii="宋体" w:hAnsi="宋体" w:cs="宋体"/>
                <w:color w:val="000000"/>
                <w:sz w:val="24"/>
                <w:szCs w:val="24"/>
              </w:rPr>
            </w:pPr>
            <w:r>
              <w:rPr>
                <w:rFonts w:hint="eastAsia" w:ascii="宋体" w:hAnsi="宋体" w:cs="宋体"/>
                <w:color w:val="000000"/>
                <w:sz w:val="24"/>
                <w:szCs w:val="24"/>
              </w:rPr>
              <w:t>《甘肃省残疾人证管理实施办法》;等</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评定结论符合残疾标准的，在申请人所在村(社区)予以公示，公示时间为五个工作日，未成年人原则上不予公示。</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县残联</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政务中心、入户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23</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无障碍服务项目</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1.项目实施方案；</w:t>
            </w:r>
          </w:p>
          <w:p>
            <w:pPr>
              <w:rPr>
                <w:rFonts w:hint="eastAsia" w:ascii="宋体" w:hAnsi="宋体" w:cs="宋体"/>
                <w:color w:val="000000"/>
                <w:sz w:val="24"/>
                <w:szCs w:val="24"/>
              </w:rPr>
            </w:pPr>
            <w:r>
              <w:rPr>
                <w:rFonts w:hint="eastAsia" w:ascii="宋体" w:hAnsi="宋体" w:cs="宋体"/>
                <w:color w:val="000000"/>
                <w:sz w:val="24"/>
                <w:szCs w:val="24"/>
              </w:rPr>
              <w:t>2.办理指南（申请条件、申请资料、项目实施标准、联系方式、办理地址等）；</w:t>
            </w:r>
          </w:p>
          <w:p>
            <w:pPr>
              <w:rPr>
                <w:rFonts w:hint="eastAsia" w:ascii="宋体" w:hAnsi="宋体" w:cs="宋体"/>
                <w:color w:val="000000"/>
                <w:sz w:val="24"/>
                <w:szCs w:val="24"/>
              </w:rPr>
            </w:pPr>
            <w:r>
              <w:rPr>
                <w:rFonts w:hint="eastAsia" w:ascii="宋体" w:hAnsi="宋体" w:cs="宋体"/>
                <w:color w:val="000000"/>
                <w:sz w:val="24"/>
                <w:szCs w:val="24"/>
              </w:rPr>
              <w:t>3.相关政策文件；</w:t>
            </w:r>
          </w:p>
          <w:p>
            <w:pPr>
              <w:rPr>
                <w:rFonts w:hint="eastAsia" w:ascii="宋体" w:hAnsi="宋体" w:cs="宋体"/>
                <w:color w:val="000000"/>
                <w:sz w:val="24"/>
                <w:szCs w:val="24"/>
              </w:rPr>
            </w:pPr>
            <w:r>
              <w:rPr>
                <w:rFonts w:hint="eastAsia" w:ascii="宋体" w:hAnsi="宋体" w:cs="宋体"/>
                <w:color w:val="000000"/>
                <w:sz w:val="24"/>
                <w:szCs w:val="24"/>
              </w:rPr>
              <w:t>4监督方式；</w:t>
            </w:r>
          </w:p>
          <w:p>
            <w:pPr>
              <w:rPr>
                <w:rFonts w:hint="eastAsia" w:ascii="宋体" w:hAnsi="宋体" w:cs="宋体"/>
                <w:color w:val="000000"/>
                <w:sz w:val="24"/>
                <w:szCs w:val="24"/>
              </w:rPr>
            </w:pPr>
            <w:r>
              <w:rPr>
                <w:rFonts w:hint="eastAsia" w:ascii="宋体" w:hAnsi="宋体" w:cs="宋体"/>
                <w:color w:val="000000"/>
                <w:sz w:val="24"/>
                <w:szCs w:val="24"/>
              </w:rPr>
              <w:t>5.预核结果；</w:t>
            </w:r>
          </w:p>
          <w:p>
            <w:pPr>
              <w:rPr>
                <w:rFonts w:hint="eastAsia" w:ascii="宋体" w:hAnsi="宋体" w:cs="宋体"/>
                <w:color w:val="000000"/>
                <w:sz w:val="24"/>
                <w:szCs w:val="24"/>
              </w:rPr>
            </w:pPr>
            <w:r>
              <w:rPr>
                <w:rFonts w:hint="eastAsia" w:ascii="宋体" w:hAnsi="宋体" w:cs="宋体"/>
                <w:color w:val="000000"/>
                <w:sz w:val="24"/>
                <w:szCs w:val="24"/>
              </w:rPr>
              <w:t>6.项目实施进度；</w:t>
            </w:r>
          </w:p>
          <w:p>
            <w:pPr>
              <w:rPr>
                <w:rFonts w:hint="eastAsia" w:ascii="宋体" w:hAnsi="宋体" w:cs="宋体"/>
                <w:color w:val="000000"/>
                <w:sz w:val="24"/>
                <w:szCs w:val="24"/>
              </w:rPr>
            </w:pPr>
            <w:r>
              <w:rPr>
                <w:rFonts w:hint="eastAsia" w:ascii="宋体" w:hAnsi="宋体" w:cs="宋体"/>
                <w:color w:val="000000"/>
                <w:sz w:val="24"/>
                <w:szCs w:val="24"/>
              </w:rPr>
              <w:t>7.资金使用情况等。</w:t>
            </w:r>
          </w:p>
          <w:p>
            <w:pPr>
              <w:rPr>
                <w:rFonts w:hint="eastAsia" w:ascii="宋体" w:hAnsi="宋体" w:cs="宋体"/>
                <w:color w:val="000000"/>
                <w:sz w:val="24"/>
                <w:szCs w:val="24"/>
              </w:rPr>
            </w:pP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制定或获取信息之日起20个工作日内，法律另行规定的从其规定</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县残联</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政务中心、入户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残疾人托养补贴</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 xml:space="preserve">1.补贴对象； </w:t>
            </w:r>
          </w:p>
          <w:p>
            <w:pPr>
              <w:rPr>
                <w:rFonts w:hint="eastAsia" w:ascii="宋体" w:hAnsi="宋体" w:cs="宋体"/>
                <w:color w:val="000000"/>
                <w:sz w:val="24"/>
                <w:szCs w:val="24"/>
              </w:rPr>
            </w:pPr>
            <w:r>
              <w:rPr>
                <w:rFonts w:hint="eastAsia" w:ascii="宋体" w:hAnsi="宋体" w:cs="宋体"/>
                <w:color w:val="000000"/>
                <w:sz w:val="24"/>
                <w:szCs w:val="24"/>
              </w:rPr>
              <w:t>2.补贴标准；</w:t>
            </w:r>
          </w:p>
          <w:p>
            <w:pPr>
              <w:rPr>
                <w:rFonts w:hint="eastAsia" w:ascii="宋体" w:hAnsi="宋体" w:cs="宋体"/>
                <w:color w:val="000000"/>
                <w:sz w:val="24"/>
                <w:szCs w:val="24"/>
              </w:rPr>
            </w:pPr>
            <w:r>
              <w:rPr>
                <w:rFonts w:hint="eastAsia" w:ascii="宋体" w:hAnsi="宋体" w:cs="宋体"/>
                <w:color w:val="000000"/>
                <w:sz w:val="24"/>
                <w:szCs w:val="24"/>
              </w:rPr>
              <w:t>3.申办指南等</w:t>
            </w: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p>
          <w:p>
            <w:pPr>
              <w:rPr>
                <w:rFonts w:hint="eastAsia" w:ascii="宋体" w:hAnsi="宋体" w:cs="宋体"/>
                <w:color w:val="000000"/>
                <w:sz w:val="24"/>
                <w:szCs w:val="24"/>
              </w:rPr>
            </w:pPr>
            <w:r>
              <w:rPr>
                <w:rFonts w:hint="eastAsia" w:ascii="宋体" w:hAnsi="宋体" w:cs="宋体"/>
                <w:color w:val="000000"/>
                <w:sz w:val="24"/>
                <w:szCs w:val="24"/>
              </w:rPr>
              <w:t>《关于印发2020年残疾人托养补贴项目实施方案的通知》（临州残联发〔2020〕26号）；</w:t>
            </w:r>
          </w:p>
          <w:p>
            <w:pPr>
              <w:rPr>
                <w:rFonts w:hint="eastAsia" w:ascii="宋体" w:hAnsi="宋体" w:cs="宋体"/>
                <w:color w:val="000000"/>
                <w:sz w:val="24"/>
                <w:szCs w:val="24"/>
              </w:rPr>
            </w:pP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制定或获取信息之日起20个工作日内，法律另行规定的从其规定</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县残联</w:t>
            </w:r>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rPr>
            </w:pPr>
            <w:r>
              <w:rPr>
                <w:rFonts w:hint="eastAsia" w:ascii="宋体" w:hAnsi="宋体" w:cs="宋体"/>
                <w:color w:val="000000"/>
                <w:sz w:val="24"/>
                <w:szCs w:val="24"/>
                <w:lang w:eastAsia="zh-CN"/>
              </w:rPr>
              <w:t>政务中心、入户</w:t>
            </w: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25</w:t>
            </w:r>
          </w:p>
        </w:tc>
        <w:tc>
          <w:tcPr>
            <w:tcW w:w="865" w:type="dxa"/>
            <w:vMerge w:val="continue"/>
            <w:tcBorders>
              <w:tl2br w:val="nil"/>
              <w:tr2bl w:val="nil"/>
            </w:tcBorders>
            <w:vAlign w:val="center"/>
          </w:tcPr>
          <w:p>
            <w:pPr>
              <w:rPr>
                <w:rFonts w:hint="eastAsia" w:ascii="宋体" w:hAnsi="宋体" w:cs="宋体"/>
                <w:color w:val="000000"/>
                <w:sz w:val="24"/>
                <w:szCs w:val="24"/>
              </w:rPr>
            </w:pPr>
          </w:p>
        </w:tc>
        <w:tc>
          <w:tcPr>
            <w:tcW w:w="110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残疾人机动轮椅车燃油补贴</w:t>
            </w:r>
          </w:p>
        </w:tc>
        <w:tc>
          <w:tcPr>
            <w:tcW w:w="22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1.补贴对象及标准；</w:t>
            </w:r>
          </w:p>
          <w:p>
            <w:pPr>
              <w:rPr>
                <w:rFonts w:hint="eastAsia" w:ascii="宋体" w:hAnsi="宋体" w:cs="宋体"/>
                <w:color w:val="000000"/>
                <w:sz w:val="24"/>
                <w:szCs w:val="24"/>
              </w:rPr>
            </w:pPr>
            <w:r>
              <w:rPr>
                <w:rFonts w:hint="eastAsia" w:ascii="宋体" w:hAnsi="宋体" w:cs="宋体"/>
                <w:color w:val="000000"/>
                <w:sz w:val="24"/>
                <w:szCs w:val="24"/>
              </w:rPr>
              <w:t>2. 补贴申报程序</w:t>
            </w:r>
          </w:p>
          <w:p>
            <w:pPr>
              <w:rPr>
                <w:rFonts w:hint="eastAsia" w:ascii="宋体" w:hAnsi="宋体" w:cs="宋体"/>
                <w:color w:val="000000"/>
                <w:sz w:val="24"/>
                <w:szCs w:val="24"/>
              </w:rPr>
            </w:pPr>
          </w:p>
        </w:tc>
        <w:tc>
          <w:tcPr>
            <w:tcW w:w="2524"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《中华人民共和国政府 </w:t>
            </w:r>
          </w:p>
          <w:p>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信息公开条例》 </w:t>
            </w:r>
          </w:p>
          <w:p>
            <w:pPr>
              <w:rPr>
                <w:rFonts w:hint="eastAsia" w:ascii="宋体" w:hAnsi="宋体" w:cs="宋体"/>
                <w:color w:val="000000"/>
                <w:sz w:val="24"/>
                <w:szCs w:val="24"/>
              </w:rPr>
            </w:pPr>
            <w:r>
              <w:rPr>
                <w:rFonts w:hint="eastAsia" w:ascii="宋体" w:hAnsi="宋体" w:cs="宋体"/>
                <w:color w:val="000000"/>
                <w:sz w:val="24"/>
                <w:szCs w:val="24"/>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制定或获取信息之日起20个工作日内，法律另行规定的从其规定</w:t>
            </w:r>
          </w:p>
        </w:tc>
        <w:tc>
          <w:tcPr>
            <w:tcW w:w="1001"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县残联</w:t>
            </w:r>
            <w:bookmarkStart w:id="0" w:name="_GoBack"/>
            <w:bookmarkEnd w:id="0"/>
          </w:p>
          <w:p>
            <w:pPr>
              <w:rPr>
                <w:rFonts w:hint="eastAsia" w:ascii="宋体" w:hAnsi="宋体" w:cs="宋体"/>
                <w:color w:val="000000"/>
                <w:sz w:val="24"/>
                <w:szCs w:val="24"/>
              </w:rPr>
            </w:pPr>
            <w:r>
              <w:rPr>
                <w:rFonts w:hint="eastAsia" w:ascii="宋体" w:hAnsi="宋体" w:cs="宋体"/>
                <w:color w:val="000000"/>
                <w:sz w:val="24"/>
                <w:szCs w:val="24"/>
              </w:rPr>
              <w:t>乡人民政府、村委会</w:t>
            </w:r>
          </w:p>
        </w:tc>
        <w:tc>
          <w:tcPr>
            <w:tcW w:w="1976" w:type="dxa"/>
            <w:tcBorders>
              <w:tl2br w:val="nil"/>
              <w:tr2bl w:val="nil"/>
            </w:tcBorders>
            <w:vAlign w:val="center"/>
          </w:tcPr>
          <w:p>
            <w:pPr>
              <w:rPr>
                <w:rFonts w:hint="eastAsia" w:ascii="宋体" w:hAnsi="宋体" w:cs="宋体"/>
                <w:color w:val="000000"/>
                <w:sz w:val="24"/>
                <w:szCs w:val="24"/>
                <w:lang w:eastAsia="zh-CN"/>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县政府门户网站</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乡、村公示栏（电子屏）</w:t>
            </w:r>
          </w:p>
          <w:p>
            <w:pPr>
              <w:rPr>
                <w:rFonts w:hint="eastAsia" w:ascii="宋体" w:hAnsi="宋体" w:cs="宋体"/>
                <w:color w:val="000000"/>
                <w:sz w:val="24"/>
                <w:szCs w:val="24"/>
                <w:lang w:eastAsia="zh-CN"/>
              </w:rPr>
            </w:pPr>
            <w:r>
              <w:rPr>
                <w:rFonts w:hint="eastAsia" w:ascii="宋体" w:hAnsi="宋体" w:cs="宋体"/>
                <w:color w:val="000000"/>
                <w:sz w:val="24"/>
                <w:szCs w:val="24"/>
                <w:lang w:eastAsia="zh-CN"/>
              </w:rPr>
              <w:t>政务中心、入户</w:t>
            </w:r>
          </w:p>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9"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708" w:type="dxa"/>
            <w:tcBorders>
              <w:tl2br w:val="nil"/>
              <w:tr2bl w:val="nil"/>
            </w:tcBorders>
            <w:vAlign w:val="center"/>
          </w:tcPr>
          <w:p>
            <w:pPr>
              <w:rPr>
                <w:rFonts w:hint="eastAsia" w:ascii="宋体" w:hAnsi="宋体" w:cs="宋体"/>
                <w:color w:val="000000"/>
                <w:sz w:val="24"/>
                <w:szCs w:val="24"/>
              </w:rPr>
            </w:pPr>
          </w:p>
        </w:tc>
        <w:tc>
          <w:tcPr>
            <w:tcW w:w="567" w:type="dxa"/>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c>
          <w:tcPr>
            <w:tcW w:w="479" w:type="dxa"/>
            <w:gridSpan w:val="2"/>
            <w:tcBorders>
              <w:tl2br w:val="nil"/>
              <w:tr2bl w:val="nil"/>
            </w:tcBorders>
            <w:vAlign w:val="center"/>
          </w:tcPr>
          <w:p>
            <w:pPr>
              <w:rPr>
                <w:rFonts w:hint="eastAsia" w:ascii="宋体" w:hAnsi="宋体" w:cs="宋体"/>
                <w:color w:val="000000"/>
                <w:sz w:val="24"/>
                <w:szCs w:val="24"/>
              </w:rPr>
            </w:pPr>
            <w:r>
              <w:rPr>
                <w:rFonts w:hint="eastAsia" w:ascii="宋体" w:hAnsi="宋体" w:cs="宋体"/>
                <w:color w:val="000000"/>
                <w:sz w:val="24"/>
                <w:szCs w:val="24"/>
              </w:rPr>
              <w:t>√</w:t>
            </w:r>
          </w:p>
        </w:tc>
      </w:tr>
    </w:tbl>
    <w:p>
      <w:pPr>
        <w:rPr>
          <w:rFonts w:hint="eastAsia" w:ascii="宋体" w:hAnsi="宋体" w:cs="宋体"/>
          <w:color w:val="000000"/>
          <w:sz w:val="18"/>
          <w:szCs w:val="18"/>
        </w:rPr>
      </w:pPr>
    </w:p>
    <w:tbl>
      <w:tblPr>
        <w:tblStyle w:val="5"/>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1014"/>
        <w:gridCol w:w="1963"/>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r>
              <w:rPr>
                <w:rFonts w:hint="eastAsia" w:ascii="宋体" w:hAnsi="宋体" w:cs="宋体"/>
                <w:color w:val="000000"/>
                <w:sz w:val="18"/>
                <w:szCs w:val="18"/>
              </w:rPr>
              <w:br w:type="textWrapping"/>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乡人民政府、贫困人口所在行政村</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县扶贫办、乡、项目实施村委会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乡、村公示栏（电子屏）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县自然资源局、乡人民政府、村委会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县政府门户网站</w:t>
            </w:r>
          </w:p>
          <w:p>
            <w:pPr>
              <w:rPr>
                <w:rFonts w:hint="eastAsia" w:ascii="宋体" w:hAnsi="宋体" w:cs="宋体"/>
                <w:color w:val="000000"/>
                <w:sz w:val="18"/>
                <w:szCs w:val="18"/>
              </w:rPr>
            </w:pPr>
            <w:r>
              <w:rPr>
                <w:rFonts w:hint="eastAsia" w:ascii="宋体" w:hAnsi="宋体" w:cs="宋体"/>
                <w:color w:val="000000"/>
                <w:sz w:val="18"/>
                <w:szCs w:val="18"/>
              </w:rPr>
              <w:t>乡、村公示栏（电子屏）</w:t>
            </w:r>
          </w:p>
          <w:p>
            <w:pPr>
              <w:rPr>
                <w:rFonts w:hint="eastAsia" w:ascii="宋体" w:hAnsi="宋体" w:cs="宋体"/>
                <w:color w:val="000000"/>
                <w:sz w:val="18"/>
                <w:szCs w:val="18"/>
              </w:rPr>
            </w:pPr>
            <w:r>
              <w:rPr>
                <w:rFonts w:hint="eastAsia" w:ascii="宋体" w:hAnsi="宋体" w:cs="宋体"/>
                <w:color w:val="000000"/>
                <w:sz w:val="18"/>
                <w:szCs w:val="18"/>
              </w:rPr>
              <w:t>入户</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w:t>
            </w:r>
          </w:p>
          <w:p>
            <w:pPr>
              <w:rPr>
                <w:rFonts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乡、村公示栏（电子屏）</w:t>
            </w:r>
          </w:p>
          <w:p>
            <w:pPr>
              <w:rPr>
                <w:rFonts w:hint="eastAsia" w:ascii="宋体" w:hAnsi="宋体" w:cs="宋体"/>
                <w:color w:val="000000"/>
                <w:sz w:val="21"/>
                <w:szCs w:val="21"/>
              </w:rPr>
            </w:pPr>
            <w:r>
              <w:rPr>
                <w:rFonts w:hint="eastAsia" w:ascii="宋体" w:hAnsi="宋体" w:cs="宋体"/>
                <w:color w:val="000000"/>
                <w:sz w:val="18"/>
                <w:szCs w:val="18"/>
                <w:lang w:eastAsia="zh-CN"/>
              </w:rPr>
              <w:t>政务中心、入户</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p>
        </w:tc>
        <w:tc>
          <w:tcPr>
            <w:tcW w:w="19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9A77AAD"/>
    <w:rsid w:val="0B796C0A"/>
    <w:rsid w:val="0E212D65"/>
    <w:rsid w:val="0F6C4CA9"/>
    <w:rsid w:val="11BD00FC"/>
    <w:rsid w:val="13E6793E"/>
    <w:rsid w:val="149D6DDD"/>
    <w:rsid w:val="16B51B4C"/>
    <w:rsid w:val="17636C15"/>
    <w:rsid w:val="1A1842B0"/>
    <w:rsid w:val="1A641B0E"/>
    <w:rsid w:val="1AAE7E3C"/>
    <w:rsid w:val="1AD079BC"/>
    <w:rsid w:val="1C250C50"/>
    <w:rsid w:val="1EBF19CF"/>
    <w:rsid w:val="20CA6B32"/>
    <w:rsid w:val="21DB17DD"/>
    <w:rsid w:val="226D6626"/>
    <w:rsid w:val="26AB5E51"/>
    <w:rsid w:val="271E06E0"/>
    <w:rsid w:val="281D2943"/>
    <w:rsid w:val="2C1E011C"/>
    <w:rsid w:val="2C3D5F17"/>
    <w:rsid w:val="2C5B493B"/>
    <w:rsid w:val="308826AC"/>
    <w:rsid w:val="31355A5D"/>
    <w:rsid w:val="315F766D"/>
    <w:rsid w:val="33D500FC"/>
    <w:rsid w:val="350E7B3B"/>
    <w:rsid w:val="386E098A"/>
    <w:rsid w:val="38A2435B"/>
    <w:rsid w:val="3A004A2B"/>
    <w:rsid w:val="3A263A6B"/>
    <w:rsid w:val="3BA24D98"/>
    <w:rsid w:val="3BFA2829"/>
    <w:rsid w:val="3D5528D4"/>
    <w:rsid w:val="3ECE4AF5"/>
    <w:rsid w:val="3F8E0EFD"/>
    <w:rsid w:val="40CF4243"/>
    <w:rsid w:val="4518209B"/>
    <w:rsid w:val="458E7A14"/>
    <w:rsid w:val="4BD72EDE"/>
    <w:rsid w:val="4C0D5398"/>
    <w:rsid w:val="4D8E358A"/>
    <w:rsid w:val="50B349B3"/>
    <w:rsid w:val="58536880"/>
    <w:rsid w:val="5AD604D9"/>
    <w:rsid w:val="5C074187"/>
    <w:rsid w:val="5D464EFB"/>
    <w:rsid w:val="621D5155"/>
    <w:rsid w:val="63E029B3"/>
    <w:rsid w:val="648E0DB1"/>
    <w:rsid w:val="6531198E"/>
    <w:rsid w:val="67C4485E"/>
    <w:rsid w:val="69103CC1"/>
    <w:rsid w:val="6A292E33"/>
    <w:rsid w:val="6F5C450D"/>
    <w:rsid w:val="6F630AC2"/>
    <w:rsid w:val="74C13D29"/>
    <w:rsid w:val="75EB7753"/>
    <w:rsid w:val="76320C4B"/>
    <w:rsid w:val="7A9C2261"/>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2020-11-26T09:42:46Z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