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   </w:t>
      </w:r>
    </w:p>
    <w:p>
      <w:pPr>
        <w:widowControl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东乡县</w:t>
      </w:r>
      <w:r>
        <w:rPr>
          <w:rFonts w:hint="eastAsia" w:ascii="黑体" w:hAnsi="黑体" w:eastAsia="黑体" w:cs="黑体"/>
          <w:sz w:val="36"/>
          <w:szCs w:val="36"/>
        </w:rPr>
        <w:t>食品药品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监管领域政务公开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目录清单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90"/>
        <w:gridCol w:w="885"/>
        <w:gridCol w:w="2325"/>
        <w:gridCol w:w="2340"/>
        <w:gridCol w:w="1110"/>
        <w:gridCol w:w="1275"/>
        <w:gridCol w:w="1485"/>
        <w:gridCol w:w="590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511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85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行政审批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食品生产经营许可服务指南</w:t>
            </w:r>
          </w:p>
        </w:tc>
        <w:tc>
          <w:tcPr>
            <w:tcW w:w="232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lang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行政审批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食品生产经营许可基本信息</w:t>
            </w:r>
          </w:p>
        </w:tc>
        <w:tc>
          <w:tcPr>
            <w:tcW w:w="232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</w:t>
            </w:r>
            <w:r>
              <w:rPr>
                <w:rFonts w:ascii="方正仿宋简体" w:eastAsia="方正仿宋简体"/>
                <w:szCs w:val="21"/>
              </w:rPr>
              <w:t>个工</w:t>
            </w:r>
            <w:r>
              <w:rPr>
                <w:rFonts w:hint="eastAsia" w:ascii="方正仿宋简体" w:eastAsia="方正仿宋简体"/>
                <w:szCs w:val="21"/>
              </w:rPr>
              <w:t>作日内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药品零售许可服务指南</w:t>
            </w:r>
          </w:p>
        </w:tc>
        <w:tc>
          <w:tcPr>
            <w:tcW w:w="232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行政审批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药品零售许可企业基本信息</w:t>
            </w:r>
          </w:p>
        </w:tc>
        <w:tc>
          <w:tcPr>
            <w:tcW w:w="232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szCs w:val="21"/>
              </w:rPr>
              <w:t>经营监督检查</w:t>
            </w:r>
          </w:p>
        </w:tc>
        <w:tc>
          <w:tcPr>
            <w:tcW w:w="232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特殊食品生产经营监督检查</w:t>
            </w:r>
          </w:p>
        </w:tc>
        <w:tc>
          <w:tcPr>
            <w:tcW w:w="232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监督检查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由县级组织的食品安全抽检</w:t>
            </w:r>
          </w:p>
        </w:tc>
        <w:tc>
          <w:tcPr>
            <w:tcW w:w="232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监督检查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药品零售/医疗器械经营监督检查</w:t>
            </w:r>
          </w:p>
        </w:tc>
        <w:tc>
          <w:tcPr>
            <w:tcW w:w="232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化妆品经营企业</w:t>
            </w:r>
            <w:r>
              <w:rPr>
                <w:rFonts w:hint="eastAsia" w:ascii="方正仿宋简体" w:eastAsia="方正仿宋简体"/>
                <w:szCs w:val="21"/>
              </w:rPr>
              <w:t>监督</w:t>
            </w:r>
            <w:r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232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szCs w:val="21"/>
              </w:rPr>
              <w:t>《化妆品卫生监督条例》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53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监督检查</w:t>
            </w:r>
          </w:p>
        </w:tc>
        <w:tc>
          <w:tcPr>
            <w:tcW w:w="88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医疗机构使用药品质量安全监督检查</w:t>
            </w:r>
          </w:p>
        </w:tc>
        <w:tc>
          <w:tcPr>
            <w:tcW w:w="232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监督检查</w:t>
            </w:r>
          </w:p>
        </w:tc>
        <w:tc>
          <w:tcPr>
            <w:tcW w:w="8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由县级组织的医疗器械抽检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ind w:firstLine="0" w:firstLineChars="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2340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1110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食品生产经营行政处罚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行政处罚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药品监管行政处罚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行政处罚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医疗器械监管行政处罚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化妆品监管行政处罚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之日起7个工作日内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公共服务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食品安全应急处置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公共服务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食品药品投诉举报管理制度和政策、受理投诉举报的途径等</w:t>
            </w:r>
          </w:p>
        </w:tc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19</w:t>
            </w:r>
          </w:p>
        </w:tc>
        <w:tc>
          <w:tcPr>
            <w:tcW w:w="6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食品用药安全宣传活动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活动时间、活动地点、活动形式、活动主题和内容等</w:t>
            </w:r>
          </w:p>
        </w:tc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东乡县市场监督管理局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■政务服务中心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F"/>
    <w:rsid w:val="00405C79"/>
    <w:rsid w:val="0056432F"/>
    <w:rsid w:val="0076003F"/>
    <w:rsid w:val="00CA7F95"/>
    <w:rsid w:val="19942BDB"/>
    <w:rsid w:val="324D42B1"/>
    <w:rsid w:val="557817EB"/>
    <w:rsid w:val="680D6E96"/>
    <w:rsid w:val="7BA0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902</Words>
  <Characters>5146</Characters>
  <Lines>42</Lines>
  <Paragraphs>12</Paragraphs>
  <TotalTime>8</TotalTime>
  <ScaleCrop>false</ScaleCrop>
  <LinksUpToDate>false</LinksUpToDate>
  <CharactersWithSpaces>6036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Administrator</cp:lastModifiedBy>
  <cp:lastPrinted>2020-09-14T07:52:00Z</cp:lastPrinted>
  <dcterms:modified xsi:type="dcterms:W3CDTF">2020-11-24T07:34:21Z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