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Lines="1250" w:after="0" w:line="720" w:lineRule="auto"/>
        <w:ind w:left="0" w:leftChars="0" w:right="0" w:firstLine="0" w:firstLineChars="0"/>
        <w:jc w:val="center"/>
        <w:textAlignment w:val="baseline"/>
        <w:outlineLvl w:val="9"/>
        <w:rPr>
          <w:rFonts w:hint="eastAsia" w:ascii="黑体" w:hAnsi="黑体" w:eastAsia="黑体"/>
          <w:sz w:val="52"/>
        </w:rPr>
      </w:pPr>
      <w:bookmarkStart w:id="0" w:name="_Toc482795650"/>
      <w:r>
        <w:rPr>
          <w:rFonts w:hint="eastAsia" w:ascii="仿宋_GB2312" w:hAnsi="仿宋_GB2312" w:eastAsia="仿宋_GB2312"/>
          <w:position w:val="46"/>
          <w:sz w:val="32"/>
        </w:rPr>
        <w:t>东商发</w:t>
      </w:r>
      <w:r>
        <w:rPr>
          <w:rFonts w:hint="eastAsia" w:ascii="仿宋_GB2312" w:hAnsi="仿宋_GB2312" w:eastAsia="仿宋_GB2312" w:cs="仿宋_GB2312"/>
          <w:position w:val="46"/>
          <w:sz w:val="32"/>
        </w:rPr>
        <w:t>〔</w:t>
      </w:r>
      <w:r>
        <w:rPr>
          <w:rFonts w:hint="eastAsia" w:ascii="仿宋_GB2312" w:hAnsi="仿宋_GB2312" w:eastAsia="仿宋_GB2312"/>
          <w:position w:val="46"/>
          <w:sz w:val="32"/>
        </w:rPr>
        <w:t>2018</w:t>
      </w:r>
      <w:r>
        <w:rPr>
          <w:rFonts w:hint="eastAsia" w:ascii="仿宋_GB2312" w:hAnsi="仿宋_GB2312" w:eastAsia="仿宋_GB2312" w:cs="仿宋_GB2312"/>
          <w:position w:val="46"/>
          <w:sz w:val="32"/>
        </w:rPr>
        <w:t>〕</w:t>
      </w:r>
      <w:r>
        <w:rPr>
          <w:rFonts w:hint="eastAsia" w:ascii="仿宋_GB2312" w:hAnsi="仿宋_GB2312" w:eastAsia="仿宋_GB2312" w:cs="仿宋_GB2312"/>
          <w:position w:val="46"/>
          <w:sz w:val="32"/>
          <w:lang w:val="en-US" w:eastAsia="zh-CN"/>
        </w:rPr>
        <w:t>150</w:t>
      </w:r>
      <w:r>
        <w:rPr>
          <w:rFonts w:hint="eastAsia" w:ascii="仿宋_GB2312" w:hAnsi="仿宋_GB2312" w:eastAsia="仿宋_GB2312"/>
          <w:position w:val="46"/>
          <w:sz w:val="32"/>
        </w:rPr>
        <w:t xml:space="preserve">号   </w:t>
      </w:r>
      <w:r>
        <w:rPr>
          <w:rFonts w:hint="eastAsia" w:ascii="仿宋_GB2312" w:hAnsi="仿宋_GB2312" w:eastAsia="仿宋_GB2312"/>
          <w:position w:val="46"/>
        </w:rPr>
        <w:t xml:space="preserve">                  </w:t>
      </w:r>
      <w:r>
        <w:rPr>
          <w:rFonts w:hint="eastAsia" w:ascii="仿宋_GB2312" w:hAnsi="仿宋_GB2312" w:eastAsia="仿宋_GB2312"/>
          <w:position w:val="46"/>
          <w:sz w:val="32"/>
        </w:rPr>
        <w:t xml:space="preserve">   签发人：</w:t>
      </w:r>
      <w:r>
        <w:rPr>
          <w:rFonts w:hint="eastAsia" w:ascii="楷体" w:hAnsi="楷体" w:eastAsia="楷体" w:cs="楷体_GB2312"/>
          <w:position w:val="46"/>
          <w:sz w:val="32"/>
        </w:rPr>
        <w:t>马恒强</w:t>
      </w:r>
    </w:p>
    <w:p>
      <w:pPr>
        <w:jc w:val="center"/>
        <w:rPr>
          <w:rFonts w:hint="eastAsia" w:ascii="宋体" w:hAnsi="宋体"/>
          <w:b/>
          <w:sz w:val="10"/>
          <w:szCs w:val="10"/>
        </w:rPr>
      </w:pPr>
    </w:p>
    <w:p>
      <w:pPr>
        <w:widowControl w:val="0"/>
        <w:wordWrap/>
        <w:adjustRightInd/>
        <w:snapToGrid/>
        <w:spacing w:before="0" w:after="0" w:line="576" w:lineRule="exact"/>
        <w:ind w:left="0" w:leftChars="0" w:right="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关于上报东乡县国家电子商务进农村综合示范项目实施方案的报告</w:t>
      </w:r>
    </w:p>
    <w:p>
      <w:pPr>
        <w:shd w:val="clear" w:color="auto" w:fill="FFFFFF"/>
        <w:spacing w:line="54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县委：</w:t>
      </w:r>
    </w:p>
    <w:p>
      <w:pPr>
        <w:shd w:val="clear" w:color="auto" w:fill="FFFFFF"/>
        <w:spacing w:line="54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为尽快实施我县“国家电子商务进农村综合示范县项目”，进</w:t>
      </w:r>
      <w:r>
        <w:rPr>
          <w:rFonts w:hint="eastAsia" w:ascii="仿宋" w:hAnsi="仿宋" w:eastAsia="仿宋"/>
          <w:color w:val="000000"/>
          <w:sz w:val="32"/>
          <w:szCs w:val="32"/>
        </w:rPr>
        <w:t>一步推动大众创业、万众创新工作，促进电子商务和经济社会全面发展</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东乡县国家电子商务进农村综合示范项目实施方案</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于8月15日在县脱贫攻坚领导小组第十三次会议上审议并通过（县委纪字【2018】39号），现恳请县委予以批复，报请州上；使我县国家电子商务进农村综合示范项目能按计划开展实施。</w:t>
      </w:r>
    </w:p>
    <w:p>
      <w:pPr>
        <w:shd w:val="clear" w:color="auto" w:fill="FFFFFF"/>
        <w:spacing w:line="54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特此报告</w:t>
      </w:r>
    </w:p>
    <w:p>
      <w:pPr>
        <w:pStyle w:val="2"/>
        <w:jc w:val="left"/>
        <w:rPr>
          <w:rFonts w:hint="eastAsia" w:ascii="仿宋" w:hAnsi="仿宋" w:eastAsia="仿宋"/>
          <w:color w:val="000000"/>
          <w:sz w:val="34"/>
          <w:szCs w:val="34"/>
          <w:lang w:val="en-US" w:eastAsia="zh-CN"/>
        </w:rPr>
      </w:pPr>
      <w:r>
        <w:rPr>
          <w:rFonts w:hint="eastAsia" w:ascii="仿宋" w:hAnsi="仿宋" w:eastAsia="仿宋"/>
          <w:color w:val="000000"/>
          <w:sz w:val="34"/>
          <w:szCs w:val="34"/>
          <w:lang w:val="en-US" w:eastAsia="zh-CN"/>
        </w:rPr>
        <w:t xml:space="preserve">    </w:t>
      </w:r>
      <w:r>
        <w:rPr>
          <w:rFonts w:hint="eastAsia" w:ascii="仿宋" w:hAnsi="仿宋" w:eastAsia="仿宋"/>
          <w:b w:val="0"/>
          <w:bCs/>
          <w:color w:val="000000"/>
          <w:sz w:val="34"/>
          <w:szCs w:val="34"/>
          <w:lang w:val="en-US" w:eastAsia="zh-CN"/>
        </w:rPr>
        <w:t>附：</w:t>
      </w:r>
      <w:r>
        <w:rPr>
          <w:rFonts w:hint="eastAsia" w:ascii="仿宋" w:hAnsi="仿宋" w:eastAsia="仿宋"/>
          <w:color w:val="000000"/>
          <w:sz w:val="34"/>
          <w:szCs w:val="34"/>
          <w:lang w:val="en-US" w:eastAsia="zh-CN"/>
        </w:rPr>
        <w:t>《</w:t>
      </w:r>
      <w:r>
        <w:rPr>
          <w:rFonts w:hint="eastAsia" w:ascii="仿宋" w:hAnsi="仿宋" w:eastAsia="仿宋"/>
          <w:color w:val="000000"/>
          <w:sz w:val="34"/>
          <w:szCs w:val="34"/>
        </w:rPr>
        <w:t>东乡县国家电子商务进农村综合示范项目实施方案</w:t>
      </w:r>
      <w:r>
        <w:rPr>
          <w:rFonts w:hint="eastAsia" w:ascii="仿宋" w:hAnsi="仿宋" w:eastAsia="仿宋"/>
          <w:color w:val="000000"/>
          <w:sz w:val="34"/>
          <w:szCs w:val="34"/>
          <w:lang w:val="en-US" w:eastAsia="zh-CN"/>
        </w:rPr>
        <w:t>》</w:t>
      </w:r>
    </w:p>
    <w:p>
      <w:pPr>
        <w:pStyle w:val="2"/>
        <w:rPr>
          <w:rFonts w:hint="eastAsia" w:ascii="仿宋" w:hAnsi="仿宋" w:eastAsia="仿宋"/>
          <w:color w:val="000000"/>
          <w:szCs w:val="44"/>
        </w:rPr>
      </w:pPr>
    </w:p>
    <w:p>
      <w:pPr>
        <w:pStyle w:val="2"/>
        <w:rPr>
          <w:rFonts w:hint="eastAsia" w:ascii="仿宋" w:hAnsi="仿宋" w:eastAsia="仿宋"/>
          <w:color w:val="000000"/>
          <w:szCs w:val="44"/>
        </w:rPr>
      </w:pPr>
    </w:p>
    <w:p>
      <w:pPr>
        <w:shd w:val="clear" w:color="auto" w:fill="FFFFFF"/>
        <w:spacing w:line="54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（此页无正文）</w:t>
      </w:r>
    </w:p>
    <w:p>
      <w:pPr>
        <w:rPr>
          <w:rFonts w:hint="eastAsia" w:ascii="仿宋" w:hAnsi="仿宋" w:eastAsia="仿宋"/>
          <w:color w:val="000000"/>
          <w:szCs w:val="44"/>
        </w:rPr>
      </w:pPr>
    </w:p>
    <w:p>
      <w:pPr>
        <w:rPr>
          <w:rFonts w:hint="eastAsia" w:ascii="仿宋" w:hAnsi="仿宋" w:eastAsia="仿宋"/>
          <w:color w:val="000000"/>
          <w:szCs w:val="44"/>
        </w:rPr>
      </w:pPr>
    </w:p>
    <w:p>
      <w:pPr>
        <w:rPr>
          <w:rFonts w:hint="eastAsia" w:ascii="仿宋" w:hAnsi="仿宋" w:eastAsia="仿宋"/>
          <w:color w:val="000000"/>
          <w:szCs w:val="44"/>
        </w:rPr>
      </w:pPr>
    </w:p>
    <w:p>
      <w:pPr>
        <w:widowControl w:val="0"/>
        <w:wordWrap/>
        <w:adjustRightInd/>
        <w:snapToGrid/>
        <w:spacing w:before="0" w:after="0" w:line="576" w:lineRule="exact"/>
        <w:ind w:left="0" w:leftChars="0" w:right="0" w:firstLine="5920" w:firstLineChars="18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东乡县商务局</w:t>
      </w:r>
    </w:p>
    <w:p>
      <w:pPr>
        <w:widowControl w:val="0"/>
        <w:wordWrap/>
        <w:adjustRightInd/>
        <w:snapToGrid/>
        <w:spacing w:before="0" w:after="0" w:line="576" w:lineRule="exact"/>
        <w:ind w:left="0" w:leftChars="0" w:right="0" w:firstLine="5760" w:firstLineChars="1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rPr>
          <w:rFonts w:hint="eastAsia" w:ascii="仿宋_GB2312" w:hAnsi="仿宋_GB2312" w:eastAsia="仿宋_GB2312" w:cs="仿宋_GB2312"/>
          <w:sz w:val="2"/>
          <w:szCs w:val="2"/>
        </w:rPr>
      </w:pPr>
    </w:p>
    <w:p>
      <w:pPr>
        <w:spacing w:line="460" w:lineRule="exact"/>
        <w:ind w:firstLine="280" w:firstLineChars="100"/>
        <w:rPr>
          <w:rFonts w:hint="eastAsia"/>
          <w:sz w:val="28"/>
          <w:szCs w:val="28"/>
        </w:rPr>
      </w:pPr>
      <w:r>
        <w:rPr>
          <w:rFonts w:hint="eastAsia" w:ascii="仿宋_GB2312" w:hAnsi="Calibri" w:eastAsia="仿宋_GB2312" w:cs="Times New Roman"/>
          <w:kern w:val="2"/>
          <w:sz w:val="28"/>
          <w:szCs w:val="28"/>
          <w:lang w:val="en-US" w:eastAsia="zh-CN" w:bidi="ar-SA"/>
        </w:rPr>
        <w:pict>
          <v:line id="直线 1060" o:spid="_x0000_s1026" style="position:absolute;left:0;margin-left:0pt;margin-top:0.8pt;height:0.05pt;width:441pt;rotation:0f;z-index:25169408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Calibri" w:eastAsia="仿宋_GB2312" w:cs="Times New Roman"/>
          <w:kern w:val="2"/>
          <w:sz w:val="28"/>
          <w:szCs w:val="28"/>
          <w:lang w:val="en-US" w:eastAsia="zh-CN" w:bidi="ar-SA"/>
        </w:rPr>
        <w:pict>
          <v:line id="直线 1061" o:spid="_x0000_s1027" style="position:absolute;left:0;margin-left:0pt;margin-top:24.2pt;height:0.05pt;width:441pt;rotation:0f;z-index:251695104;"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r>
        <w:rPr>
          <w:rFonts w:hint="eastAsia" w:ascii="仿宋_GB2312" w:eastAsia="仿宋_GB2312"/>
          <w:sz w:val="28"/>
          <w:szCs w:val="28"/>
        </w:rPr>
        <w:t>东乡族自治县商务局                     2018年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日印发</w:t>
      </w:r>
    </w:p>
    <w:p>
      <w:pPr>
        <w:pStyle w:val="2"/>
        <w:rPr>
          <w:rFonts w:ascii="仿宋" w:hAnsi="仿宋" w:eastAsia="仿宋"/>
          <w:color w:val="000000"/>
          <w:szCs w:val="44"/>
        </w:rPr>
      </w:pPr>
      <w:r>
        <w:rPr>
          <w:rFonts w:hint="eastAsia" w:ascii="仿宋" w:hAnsi="仿宋" w:eastAsia="仿宋"/>
          <w:color w:val="000000"/>
          <w:szCs w:val="44"/>
        </w:rPr>
        <w:t>东乡县国家电子商务</w:t>
      </w:r>
      <w:bookmarkStart w:id="1" w:name="_Toc482795651"/>
      <w:bookmarkEnd w:id="0"/>
      <w:r>
        <w:rPr>
          <w:rFonts w:hint="eastAsia" w:ascii="仿宋" w:hAnsi="仿宋" w:eastAsia="仿宋"/>
          <w:color w:val="000000"/>
          <w:szCs w:val="44"/>
        </w:rPr>
        <w:t>进农村综合示范项目</w:t>
      </w:r>
    </w:p>
    <w:p>
      <w:pPr>
        <w:pStyle w:val="2"/>
        <w:rPr>
          <w:rFonts w:ascii="仿宋" w:hAnsi="仿宋" w:eastAsia="仿宋"/>
          <w:color w:val="000000"/>
        </w:rPr>
      </w:pPr>
      <w:r>
        <w:rPr>
          <w:rFonts w:hint="eastAsia" w:ascii="仿宋" w:hAnsi="仿宋" w:eastAsia="仿宋"/>
          <w:color w:val="000000"/>
          <w:szCs w:val="44"/>
        </w:rPr>
        <w:t>实施方案</w:t>
      </w:r>
      <w:bookmarkEnd w:id="1"/>
    </w:p>
    <w:p>
      <w:pPr>
        <w:spacing w:line="600" w:lineRule="exact"/>
        <w:rPr>
          <w:rFonts w:ascii="仿宋" w:hAnsi="仿宋" w:eastAsia="仿宋"/>
          <w:color w:val="000000"/>
          <w:sz w:val="32"/>
          <w:szCs w:val="32"/>
        </w:rPr>
      </w:pPr>
    </w:p>
    <w:p>
      <w:pPr>
        <w:shd w:val="clear" w:color="auto" w:fill="FFFFFF"/>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为进一步推动大众创业、万众创新工作，促进电子商务和经济社会全面发展，根据《财政部办公厅 商务部办公厅国务院扶贫办综合司关于开展2018年电子商务进农村综合示范工作的通知》（财办建〔2018〕102号）和《甘肃省商务厅 甘肃省财政厅 甘肃省扶贫办〈关于印发2018年度电子商务进农村综合示范项目实施方案〉的通知》（甘商务电商发〔2018〕315号）等有关文件精神，结合我县实际，特制定项目实施方案</w:t>
      </w:r>
      <w:bookmarkStart w:id="2" w:name="_Toc482795652"/>
      <w:r>
        <w:rPr>
          <w:rFonts w:hint="eastAsia" w:ascii="仿宋" w:hAnsi="仿宋" w:eastAsia="仿宋"/>
          <w:color w:val="000000"/>
          <w:sz w:val="32"/>
          <w:szCs w:val="32"/>
          <w:lang w:eastAsia="zh-CN"/>
        </w:rPr>
        <w:t>。</w:t>
      </w:r>
    </w:p>
    <w:p>
      <w:pPr>
        <w:pStyle w:val="3"/>
        <w:spacing w:line="540" w:lineRule="exact"/>
        <w:ind w:left="630"/>
        <w:rPr>
          <w:rFonts w:ascii="仿宋" w:hAnsi="仿宋" w:eastAsia="仿宋"/>
          <w:color w:val="000000"/>
        </w:rPr>
      </w:pPr>
      <w:r>
        <w:rPr>
          <w:rFonts w:hint="eastAsia" w:ascii="仿宋" w:hAnsi="仿宋" w:eastAsia="仿宋"/>
          <w:color w:val="000000"/>
        </w:rPr>
        <w:t>一、总体思路</w:t>
      </w:r>
      <w:bookmarkEnd w:id="2"/>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深入贯彻落实科学发展观，以电子商务进农村综合示范项目建设为抓手，以农村青年、大学毕业生、能人大户、电商龙头企业等群体为主体，以拓宽东乡县农特产品网络销售渠道为目标，依托万村千乡市场工程、供销、邮政、物流流通企业、电商企业，搭建全县农村电子商务平台，培育和壮大农村电子商务经营主体，加快农村电子商务支撑保障体系建设，强化农村电子商务宣传教育和培训，促进农村电子商务普及应用，不断提升东乡县农村电子商务应用水平，努力开创东乡县农村电子商务建设新局面。</w:t>
      </w:r>
      <w:bookmarkStart w:id="3" w:name="_Toc482795653"/>
    </w:p>
    <w:p>
      <w:pPr>
        <w:pStyle w:val="3"/>
        <w:spacing w:line="540" w:lineRule="exact"/>
        <w:ind w:left="630"/>
        <w:rPr>
          <w:rFonts w:ascii="仿宋" w:hAnsi="仿宋" w:eastAsia="仿宋"/>
          <w:color w:val="000000"/>
        </w:rPr>
      </w:pPr>
      <w:r>
        <w:rPr>
          <w:rFonts w:hint="eastAsia" w:ascii="仿宋" w:hAnsi="仿宋" w:eastAsia="仿宋"/>
          <w:color w:val="000000"/>
        </w:rPr>
        <w:t>二、基本原则</w:t>
      </w:r>
      <w:bookmarkEnd w:id="3"/>
    </w:p>
    <w:p>
      <w:pPr>
        <w:spacing w:line="54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rPr>
        <w:t>坚持“企业主体、政府推动、市场运作、合作共赢”的原则，</w:t>
      </w:r>
      <w:r>
        <w:rPr>
          <w:rFonts w:hint="eastAsia" w:ascii="仿宋" w:hAnsi="仿宋" w:eastAsia="仿宋"/>
          <w:color w:val="000000"/>
          <w:sz w:val="32"/>
          <w:szCs w:val="32"/>
        </w:rPr>
        <w:t>依托东乡族民俗旅游建设成果、东乡县特色优势产业，加大政策扶持，强化资源整合，夯实基础配套，培育壮大农村电子商务经营主体，搭建农村电子商务平台，构建农村现代流通体系，普及电子商务应用，探索新模式，总结新经验，助推农村经济发展，加快农民脱贫致富奔小康的步伐，构建极具东乡县特色、产业优势突出、电商扶贫成效明显的东乡县农村电子商务产业生态服务体系，促进农民增收、农业增效、农村发展。</w:t>
      </w:r>
      <w:bookmarkStart w:id="4" w:name="_Toc482795654"/>
    </w:p>
    <w:p>
      <w:pPr>
        <w:pStyle w:val="3"/>
        <w:spacing w:line="540" w:lineRule="exact"/>
        <w:ind w:left="630"/>
        <w:rPr>
          <w:rFonts w:ascii="仿宋" w:hAnsi="仿宋" w:eastAsia="仿宋"/>
          <w:color w:val="000000"/>
        </w:rPr>
      </w:pPr>
      <w:r>
        <w:rPr>
          <w:rFonts w:hint="eastAsia" w:ascii="仿宋" w:hAnsi="仿宋" w:eastAsia="仿宋"/>
          <w:color w:val="000000"/>
        </w:rPr>
        <w:t>三、主要目标</w:t>
      </w:r>
      <w:bookmarkEnd w:id="4"/>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围绕贯彻实施“互联网+流通”行动计划，以国家电子商务进农村综合示范项目为主体，充分发挥市场与政府的合力，依托物流企业及网货产品加工企业、冷链流通企业，综合性的县域农村电子商务公共服务体系、农村电子商务物流配送体系、农村电子商务培训体系、农产品电子商务供应营销体系、农产品质监体系，推动和促进农村消费品、农业生产资料、农产品流通交易的线上线下融合发展。通过完善的农村电子商务支撑服务体系，实现农村流通现代化水平显著提升，农村电子商务应用更加广泛、电商服务保障和配套服务体系更加健全、促进相关产业聚集发展的农村电子商务发展新格局。依托开展电子商务进农村综合示范工作，进一步促进农民增收、农业增效、农村发展，提升我县农村电子商务发展水平，增强我县农特产品的市场竞争力，重点任务和目标是建立电商公共服务体系、农产品上行支撑体系、电商人才培养体系、电商物流支撑体系，建立农村电子商务</w:t>
      </w:r>
      <w:r>
        <w:rPr>
          <w:rFonts w:hint="eastAsia" w:ascii="仿宋" w:hAnsi="仿宋" w:eastAsia="仿宋"/>
          <w:b/>
          <w:color w:val="000000"/>
          <w:sz w:val="32"/>
          <w:szCs w:val="32"/>
        </w:rPr>
        <w:t>四大</w:t>
      </w:r>
      <w:r>
        <w:rPr>
          <w:rFonts w:hint="eastAsia" w:ascii="仿宋" w:hAnsi="仿宋" w:eastAsia="仿宋"/>
          <w:color w:val="000000"/>
          <w:sz w:val="32"/>
          <w:szCs w:val="32"/>
        </w:rPr>
        <w:t>体系；建立生产、仓储、交易、运输为一体的特色农产品完整供应链，健全开发、加工、推广、销售的产品销售产业链，提升品牌、品质、文化等产品价值的</w:t>
      </w:r>
      <w:r>
        <w:rPr>
          <w:rFonts w:hint="eastAsia" w:ascii="仿宋" w:hAnsi="仿宋" w:eastAsia="仿宋"/>
          <w:b/>
          <w:color w:val="000000"/>
          <w:sz w:val="32"/>
          <w:szCs w:val="32"/>
        </w:rPr>
        <w:t>三大</w:t>
      </w:r>
      <w:r>
        <w:rPr>
          <w:rFonts w:hint="eastAsia" w:ascii="仿宋" w:hAnsi="仿宋" w:eastAsia="仿宋"/>
          <w:color w:val="000000"/>
          <w:sz w:val="32"/>
          <w:szCs w:val="32"/>
        </w:rPr>
        <w:t>链条，实现政策、培训、有线网络、物流和金融支撑</w:t>
      </w:r>
      <w:r>
        <w:rPr>
          <w:rFonts w:hint="eastAsia" w:ascii="仿宋" w:hAnsi="仿宋" w:eastAsia="仿宋"/>
          <w:b/>
          <w:color w:val="000000"/>
          <w:sz w:val="32"/>
          <w:szCs w:val="32"/>
        </w:rPr>
        <w:t>五个</w:t>
      </w:r>
      <w:r>
        <w:rPr>
          <w:rFonts w:hint="eastAsia" w:ascii="仿宋" w:hAnsi="仿宋" w:eastAsia="仿宋"/>
          <w:color w:val="000000"/>
          <w:sz w:val="32"/>
          <w:szCs w:val="32"/>
        </w:rPr>
        <w:t>覆盖。</w:t>
      </w:r>
    </w:p>
    <w:p>
      <w:pPr>
        <w:pStyle w:val="7"/>
        <w:spacing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东乡县电子商务进农村综合示范项目建设目标任务图：</w:t>
      </w:r>
    </w:p>
    <w:p>
      <w:pPr>
        <w:pStyle w:val="7"/>
        <w:spacing w:line="600" w:lineRule="exact"/>
        <w:ind w:firstLine="640" w:firstLineChars="200"/>
        <w:jc w:val="both"/>
        <w:rPr>
          <w:rFonts w:ascii="仿宋" w:hAnsi="仿宋" w:eastAsia="仿宋" w:cs="仿宋"/>
          <w:color w:val="000000"/>
          <w:sz w:val="32"/>
          <w:szCs w:val="32"/>
        </w:rPr>
      </w:pPr>
    </w:p>
    <w:p>
      <w:pPr>
        <w:pStyle w:val="7"/>
        <w:spacing w:line="600" w:lineRule="exact"/>
        <w:ind w:firstLine="480" w:firstLineChars="200"/>
        <w:jc w:val="both"/>
        <w:rPr>
          <w:rFonts w:ascii="仿宋" w:hAnsi="仿宋" w:eastAsia="仿宋" w:cs="仿宋"/>
          <w:color w:val="000000"/>
          <w:sz w:val="32"/>
          <w:szCs w:val="32"/>
        </w:rPr>
      </w:pPr>
      <w:r>
        <w:rPr>
          <w:rFonts w:ascii="仿宋" w:hAnsi="仿宋" w:eastAsia="仿宋" w:cs="Times New Roman"/>
          <w:color w:val="000000"/>
          <w:kern w:val="0"/>
          <w:sz w:val="24"/>
          <w:szCs w:val="22"/>
          <w:lang w:val="en-US" w:eastAsia="zh-CN" w:bidi="ar-SA"/>
        </w:rPr>
        <w:pict>
          <v:shape id="_x0000_s1026" o:spid="_x0000_s1028" type="#_x0000_t202" style="position:absolute;left:0;margin-left:115.5pt;margin-top:7.2pt;height:109.2pt;width:28.35pt;rotation:0f;z-index:25168179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县电商服务中心</w:t>
                  </w:r>
                </w:p>
              </w:txbxContent>
            </v:textbox>
          </v:shape>
        </w:pict>
      </w:r>
      <w:r>
        <w:rPr>
          <w:rFonts w:ascii="仿宋" w:hAnsi="仿宋" w:eastAsia="仿宋" w:cs="Times New Roman"/>
          <w:color w:val="000000"/>
          <w:kern w:val="0"/>
          <w:sz w:val="24"/>
          <w:szCs w:val="22"/>
          <w:lang w:val="en-US" w:eastAsia="zh-CN" w:bidi="ar-SA"/>
        </w:rPr>
        <w:pict>
          <v:shape id="_x0000_s1060" o:spid="_x0000_s1029" type="#_x0000_t202" style="position:absolute;left:0;margin-left:232.1pt;margin-top:7.2pt;height:109.2pt;width:28.35pt;rotation:0f;z-index:2516848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县电商产业园</w:t>
                  </w:r>
                </w:p>
              </w:txbxContent>
            </v:textbox>
          </v:shape>
        </w:pict>
      </w:r>
      <w:r>
        <w:rPr>
          <w:rFonts w:ascii="仿宋" w:hAnsi="仿宋" w:eastAsia="仿宋" w:cs="Times New Roman"/>
          <w:color w:val="000000"/>
          <w:kern w:val="0"/>
          <w:sz w:val="24"/>
          <w:szCs w:val="22"/>
          <w:lang w:val="en-US" w:eastAsia="zh-CN" w:bidi="ar-SA"/>
        </w:rPr>
        <w:pict>
          <v:shape id="_x0000_s1059" o:spid="_x0000_s1030" type="#_x0000_t202" style="position:absolute;left:0;margin-left:193.25pt;margin-top:7.2pt;height:109.2pt;width:28.35pt;rotation:0f;z-index:25168384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村电商服务点</w:t>
                  </w:r>
                </w:p>
              </w:txbxContent>
            </v:textbox>
          </v:shape>
        </w:pict>
      </w:r>
      <w:r>
        <w:rPr>
          <w:rFonts w:ascii="仿宋" w:hAnsi="仿宋" w:eastAsia="仿宋" w:cs="Times New Roman"/>
          <w:color w:val="000000"/>
          <w:kern w:val="0"/>
          <w:sz w:val="24"/>
          <w:szCs w:val="22"/>
          <w:lang w:val="en-US" w:eastAsia="zh-CN" w:bidi="ar-SA"/>
        </w:rPr>
        <w:pict>
          <v:shape id="_x0000_s1058" o:spid="_x0000_s1031" type="#_x0000_t202" style="position:absolute;left:0;margin-left:154.35pt;margin-top:7.2pt;height:109.2pt;width:28.35pt;rotation:0f;z-index:25168281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乡镇电商服务站</w:t>
                  </w:r>
                </w:p>
              </w:txbxContent>
            </v:textbox>
          </v:shape>
        </w:pict>
      </w:r>
      <w:r>
        <w:rPr>
          <w:rFonts w:ascii="仿宋" w:hAnsi="仿宋" w:eastAsia="仿宋" w:cs="Times New Roman"/>
          <w:color w:val="000000"/>
          <w:kern w:val="0"/>
          <w:sz w:val="24"/>
          <w:szCs w:val="24"/>
          <w:lang w:val="en-US" w:eastAsia="zh-CN" w:bidi="ar-SA"/>
        </w:rPr>
        <w:pict>
          <v:shape id="_x0000_s1057" o:spid="_x0000_s1032" type="#_x0000_t202" style="position:absolute;left:0;margin-left:271pt;margin-top:7.2pt;height:109.2pt;width:28.35pt;rotation:0f;z-index:25168691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县电子商务协会</w:t>
                  </w:r>
                </w:p>
              </w:txbxContent>
            </v:textbox>
          </v:shape>
        </w:pict>
      </w:r>
    </w:p>
    <w:p>
      <w:pPr>
        <w:pStyle w:val="7"/>
        <w:spacing w:line="600" w:lineRule="exact"/>
        <w:ind w:firstLine="640" w:firstLineChars="200"/>
        <w:jc w:val="both"/>
        <w:rPr>
          <w:rFonts w:ascii="仿宋" w:hAnsi="仿宋" w:eastAsia="仿宋" w:cs="仿宋"/>
          <w:color w:val="000000"/>
          <w:sz w:val="32"/>
          <w:szCs w:val="32"/>
        </w:rPr>
      </w:pPr>
    </w:p>
    <w:p>
      <w:pPr>
        <w:spacing w:line="600" w:lineRule="exact"/>
        <w:rPr>
          <w:rFonts w:ascii="仿宋" w:hAnsi="仿宋" w:eastAsia="仿宋"/>
          <w:color w:val="000000"/>
          <w:sz w:val="24"/>
          <w:szCs w:val="24"/>
        </w:rPr>
      </w:pPr>
      <w:r>
        <w:rPr>
          <w:rFonts w:ascii="仿宋" w:hAnsi="仿宋" w:eastAsia="仿宋" w:cs="Times New Roman"/>
          <w:color w:val="000000"/>
          <w:kern w:val="2"/>
          <w:sz w:val="21"/>
          <w:szCs w:val="22"/>
          <w:lang w:val="en-US" w:eastAsia="zh-CN" w:bidi="ar-SA"/>
        </w:rPr>
        <w:pict>
          <v:shape id="_x0000_s1056" o:spid="_x0000_s1033" type="#_x0000_t87" style="position:absolute;left:0;margin-left:563.25pt;margin-top:18.6pt;height:93pt;width:31.5pt;rotation:0f;z-index:251672576;v-text-anchor:middle;" o:ole="f" fillcolor="#FFFFFF" filled="f" o:preferrelative="t" stroked="t" coordorigin="0,0" coordsize="21600,21600" adj="609,10800">
            <v:fill on="f" color2="#FFFFFF" focus="0%"/>
            <v:stroke color="#4A7EBB" color2="#FFFFFF" miterlimit="2"/>
            <v:imagedata gain="65536f" blacklevel="0f" gamma="0"/>
            <o:lock v:ext="edit" position="f" selection="f" grouping="f" rotation="f" cropping="f" text="f" aspectratio="f"/>
          </v:shape>
        </w:pict>
      </w:r>
    </w:p>
    <w:p>
      <w:pPr>
        <w:spacing w:line="600" w:lineRule="exact"/>
        <w:jc w:val="center"/>
        <w:rPr>
          <w:rFonts w:ascii="仿宋" w:hAnsi="仿宋" w:eastAsia="仿宋"/>
          <w:color w:val="000000"/>
          <w:sz w:val="24"/>
          <w:szCs w:val="24"/>
        </w:rPr>
      </w:pPr>
      <w:r>
        <w:rPr>
          <w:rFonts w:ascii="仿宋" w:hAnsi="仿宋" w:eastAsia="仿宋" w:cs="Times New Roman"/>
          <w:color w:val="000000"/>
          <w:kern w:val="2"/>
          <w:sz w:val="21"/>
          <w:szCs w:val="22"/>
          <w:lang w:val="en-US" w:eastAsia="zh-CN" w:bidi="ar-SA"/>
        </w:rPr>
        <w:pict>
          <v:shape id="Text Box 35" o:spid="_x0000_s1034" type="#_x0000_t202" style="position:absolute;left:0;margin-left:-23.75pt;margin-top:26.4pt;height:28.35pt;width:85.05pt;rotation:0f;z-index:251677696;v-text-anchor:middle;"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jc w:val="center"/>
                  </w:pPr>
                  <w:r>
                    <w:t>电商培训学院</w:t>
                  </w:r>
                </w:p>
              </w:txbxContent>
            </v:textbox>
          </v:shape>
        </w:pict>
      </w:r>
      <w:r>
        <w:rPr>
          <w:rFonts w:ascii="仿宋" w:hAnsi="仿宋" w:eastAsia="仿宋" w:cs="Times New Roman"/>
          <w:color w:val="000000"/>
          <w:kern w:val="2"/>
          <w:sz w:val="21"/>
          <w:szCs w:val="22"/>
          <w:lang w:val="en-US" w:eastAsia="zh-CN" w:bidi="ar-SA"/>
        </w:rPr>
        <w:pict>
          <v:shape id="_x0000_s1054" o:spid="_x0000_s1035" type="#_x0000_t202" style="position:absolute;left:0;margin-left:344.65pt;margin-top:26.4pt;height:28.35pt;width:85.05pt;rotation:0f;z-index:25168793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农旅品牌建设</w:t>
                  </w:r>
                </w:p>
              </w:txbxContent>
            </v:textbox>
          </v:shape>
        </w:pict>
      </w:r>
      <w:r>
        <w:rPr>
          <w:rFonts w:ascii="仿宋" w:hAnsi="仿宋" w:eastAsia="仿宋" w:cs="Times New Roman"/>
          <w:color w:val="000000"/>
          <w:kern w:val="2"/>
          <w:sz w:val="21"/>
          <w:szCs w:val="22"/>
          <w:lang w:val="en-US" w:eastAsia="zh-CN" w:bidi="ar-SA"/>
        </w:rPr>
        <w:pict>
          <v:shape id="AutoShape 42" o:spid="_x0000_s1036" type="#_x0000_t87" style="position:absolute;left:0;flip:x;margin-left:198.3pt;margin-top:-34.85pt;height:140.45pt;width:16.5pt;rotation:17694719f;z-index:251680768;v-text-anchor:middle;" o:ole="f" fillcolor="#FFFFFF" filled="f" o:preferrelative="t" stroked="t" coordorigin="0,0" coordsize="21600,21600" adj="137,10688">
            <v:fill on="f" color2="#FFFFFF" focus="0%"/>
            <v:stroke color="#4A7EBB" color2="#FFFFFF" miterlimit="2"/>
            <v:imagedata gain="65536f" blacklevel="0f" gamma="0"/>
            <o:lock v:ext="edit" position="f" selection="f" grouping="f" rotation="f" cropping="f" text="f" aspectratio="f"/>
          </v:shape>
        </w:pict>
      </w:r>
    </w:p>
    <w:p>
      <w:pPr>
        <w:tabs>
          <w:tab w:val="left" w:pos="10305"/>
        </w:tabs>
        <w:spacing w:line="600" w:lineRule="exact"/>
        <w:jc w:val="center"/>
        <w:rPr>
          <w:rFonts w:ascii="仿宋" w:hAnsi="仿宋" w:eastAsia="仿宋"/>
          <w:color w:val="000000"/>
        </w:rPr>
      </w:pPr>
      <w:r>
        <w:rPr>
          <w:rFonts w:ascii="仿宋" w:hAnsi="仿宋" w:eastAsia="仿宋" w:cs="Times New Roman"/>
          <w:color w:val="000000"/>
          <w:kern w:val="2"/>
          <w:sz w:val="21"/>
          <w:szCs w:val="22"/>
          <w:lang w:val="en-US" w:eastAsia="zh-CN" w:bidi="ar-SA"/>
        </w:rPr>
        <w:pict>
          <v:shape id="Text Box 4" o:spid="_x0000_s1037" type="#_x0000_t202" style="position:absolute;left:0;margin-left:135.8pt;margin-top:20.25pt;height:28.35pt;width:141.7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b/>
                      <w:sz w:val="24"/>
                      <w:szCs w:val="24"/>
                    </w:rPr>
                  </w:pPr>
                  <w:r>
                    <w:rPr>
                      <w:rFonts w:hint="eastAsia"/>
                      <w:b/>
                      <w:sz w:val="24"/>
                      <w:szCs w:val="24"/>
                    </w:rPr>
                    <w:t>电商公共服务体系</w:t>
                  </w:r>
                </w:p>
              </w:txbxContent>
            </v:textbox>
          </v:shape>
        </w:pict>
      </w:r>
      <w:r>
        <w:rPr>
          <w:rFonts w:ascii="仿宋" w:hAnsi="仿宋" w:eastAsia="仿宋" w:cs="Times New Roman"/>
          <w:color w:val="000000"/>
          <w:kern w:val="2"/>
          <w:sz w:val="21"/>
          <w:szCs w:val="22"/>
          <w:lang w:val="en-US" w:eastAsia="zh-CN" w:bidi="ar-SA"/>
        </w:rPr>
        <w:pict>
          <v:shape id="Text Box 33" o:spid="_x0000_s1038" type="#_x0000_t202" style="position:absolute;left:0;margin-left:86.7pt;margin-top:14.5pt;height:141.75pt;width:28.35pt;rotation:0f;z-index:251675648;v-text-anchor:middle;"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b/>
                      <w:sz w:val="24"/>
                      <w:szCs w:val="24"/>
                    </w:rPr>
                  </w:pPr>
                  <w:r>
                    <w:rPr>
                      <w:rFonts w:hint="eastAsia"/>
                      <w:b/>
                      <w:sz w:val="24"/>
                      <w:szCs w:val="24"/>
                    </w:rPr>
                    <w:t>电商人才培养体系</w:t>
                  </w:r>
                </w:p>
              </w:txbxContent>
            </v:textbox>
          </v:shape>
        </w:pict>
      </w:r>
      <w:r>
        <w:rPr>
          <w:rFonts w:ascii="仿宋" w:hAnsi="仿宋" w:eastAsia="仿宋" w:cs="Times New Roman"/>
          <w:color w:val="000000"/>
          <w:kern w:val="2"/>
          <w:sz w:val="21"/>
          <w:szCs w:val="22"/>
          <w:lang w:val="en-US" w:eastAsia="zh-CN" w:bidi="ar-SA"/>
        </w:rPr>
        <w:pict>
          <v:shape id="Text Box 29" o:spid="_x0000_s1039" type="#_x0000_t202" style="position:absolute;left:0;margin-left:294pt;margin-top:14.5pt;height:141.75pt;width:28.35pt;rotation:0f;z-index:251671552;v-text-anchor:middle;"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b/>
                      <w:sz w:val="24"/>
                      <w:szCs w:val="24"/>
                    </w:rPr>
                  </w:pPr>
                  <w:r>
                    <w:rPr>
                      <w:rFonts w:hint="eastAsia"/>
                      <w:b/>
                      <w:sz w:val="24"/>
                      <w:szCs w:val="24"/>
                    </w:rPr>
                    <w:t>农旅品上行体系</w:t>
                  </w:r>
                </w:p>
              </w:txbxContent>
            </v:textbox>
          </v:shape>
        </w:pict>
      </w:r>
      <w:r>
        <w:rPr>
          <w:rFonts w:ascii="仿宋" w:hAnsi="仿宋" w:eastAsia="仿宋" w:cs="Times New Roman"/>
          <w:color w:val="000000"/>
          <w:kern w:val="2"/>
          <w:sz w:val="21"/>
          <w:szCs w:val="22"/>
          <w:lang w:val="en-US" w:eastAsia="zh-CN" w:bidi="ar-SA"/>
        </w:rPr>
        <w:pict>
          <v:shape id="左大括号 329" o:spid="_x0000_s1040" type="#_x0000_t87" style="position:absolute;left:0;flip:x;margin-left:65.25pt;margin-top:13.65pt;height:149.1pt;width:19.5pt;rotation:0f;z-index:251676672;v-text-anchor:middle;" o:ole="f" fillcolor="#FFFFFF" filled="f" o:preferrelative="t" stroked="t" coordorigin="0,0" coordsize="21600,21600" adj="137,10307">
            <v:fill on="f" color2="#FFFFFF" focus="0%"/>
            <v:stroke color="#4A7EBB" color2="#FFFFFF" miterlimit="2"/>
            <v:imagedata gain="65536f" blacklevel="0f" gamma="0"/>
            <o:lock v:ext="edit" position="f" selection="f" grouping="f" rotation="f" cropping="f" text="f" aspectratio="f"/>
          </v:shape>
        </w:pict>
      </w:r>
      <w:r>
        <w:rPr>
          <w:rFonts w:ascii="仿宋" w:hAnsi="仿宋" w:eastAsia="仿宋" w:cs="Times New Roman"/>
          <w:color w:val="000000"/>
          <w:kern w:val="2"/>
          <w:sz w:val="21"/>
          <w:szCs w:val="22"/>
          <w:lang w:val="en-US" w:eastAsia="zh-CN" w:bidi="ar-SA"/>
        </w:rPr>
        <w:pict>
          <v:shape id="_x0000_s1048" o:spid="_x0000_s1041" type="#_x0000_t87" style="position:absolute;left:0;margin-left:325.5pt;margin-top:13.65pt;height:149.1pt;width:14.85pt;rotation:0f;z-index:251673600;v-text-anchor:middle;" o:ole="f" fillcolor="#FFFFFF" filled="f" o:preferrelative="t" stroked="t" coordorigin="0,0" coordsize="21600,21600" adj="179,10800">
            <v:fill on="f" color2="#FFFFFF" focus="0%"/>
            <v:stroke color="#4A7EBB" color2="#FFFFFF" miterlimit="2"/>
            <v:imagedata gain="65536f" blacklevel="0f" gamma="0"/>
            <o:lock v:ext="edit" position="f" selection="f" grouping="f" rotation="f" cropping="f" text="f" aspectratio="f"/>
          </v:shape>
        </w:pict>
      </w:r>
    </w:p>
    <w:p>
      <w:pPr>
        <w:spacing w:line="600" w:lineRule="exact"/>
        <w:jc w:val="center"/>
        <w:rPr>
          <w:rFonts w:ascii="仿宋" w:hAnsi="仿宋" w:eastAsia="仿宋"/>
          <w:color w:val="000000"/>
        </w:rPr>
      </w:pPr>
      <w:r>
        <w:rPr>
          <w:rFonts w:ascii="仿宋" w:hAnsi="仿宋" w:eastAsia="仿宋" w:cs="Times New Roman"/>
          <w:color w:val="000000"/>
          <w:kern w:val="2"/>
          <w:sz w:val="21"/>
          <w:szCs w:val="22"/>
          <w:lang w:val="en-US" w:eastAsia="zh-CN" w:bidi="ar-SA"/>
        </w:rPr>
        <w:pict>
          <v:shape id="Text Box 36" o:spid="_x0000_s1042" type="#_x0000_t202" style="position:absolute;left:0;margin-left:-23.75pt;margin-top:4.25pt;height:28.35pt;width:85.05pt;rotation:0f;z-index:251678720;v-text-anchor:middle;"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返乡创业激励</w:t>
                  </w:r>
                </w:p>
              </w:txbxContent>
            </v:textbox>
          </v:shape>
        </w:pict>
      </w:r>
      <w:r>
        <w:rPr>
          <w:rFonts w:ascii="仿宋" w:hAnsi="仿宋" w:eastAsia="仿宋" w:cs="Times New Roman"/>
          <w:color w:val="000000"/>
          <w:kern w:val="2"/>
          <w:sz w:val="21"/>
          <w:szCs w:val="22"/>
          <w:lang w:val="en-US" w:eastAsia="zh-CN" w:bidi="ar-SA"/>
        </w:rPr>
        <w:pict>
          <v:shape id="Text Box 37" o:spid="_x0000_s1043" type="#_x0000_t202" style="position:absolute;left:0;margin-left:-23.75pt;margin-top:42.15pt;height:28.35pt;width:85.05pt;rotation:0f;z-index:251679744;v-text-anchor:middle;"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t>电商创业大赛</w:t>
                  </w:r>
                </w:p>
              </w:txbxContent>
            </v:textbox>
          </v:shape>
        </w:pict>
      </w:r>
      <w:r>
        <w:rPr>
          <w:rFonts w:ascii="仿宋" w:hAnsi="仿宋" w:eastAsia="仿宋" w:cs="Times New Roman"/>
          <w:color w:val="000000"/>
          <w:kern w:val="2"/>
          <w:sz w:val="21"/>
          <w:szCs w:val="22"/>
          <w:lang w:val="en-US" w:eastAsia="zh-CN" w:bidi="ar-SA"/>
        </w:rPr>
        <w:pict>
          <v:shape id="_x0000_s1045" o:spid="_x0000_s1044" type="#_x0000_t202" style="position:absolute;left:0;margin-left:-23.75pt;margin-top:117.9pt;height:28.35pt;width:85.05pt;rotation:0f;z-index:25169305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t>电商扶贫示范</w:t>
                  </w:r>
                </w:p>
              </w:txbxContent>
            </v:textbox>
          </v:shape>
        </w:pict>
      </w:r>
      <w:r>
        <w:rPr>
          <w:rFonts w:ascii="仿宋" w:hAnsi="仿宋" w:eastAsia="仿宋" w:cs="Times New Roman"/>
          <w:color w:val="000000"/>
          <w:kern w:val="2"/>
          <w:sz w:val="21"/>
          <w:szCs w:val="22"/>
          <w:lang w:val="en-US" w:eastAsia="zh-CN" w:bidi="ar-SA"/>
        </w:rPr>
        <w:pict>
          <v:shape id="_x0000_s1044" o:spid="_x0000_s1045" type="#_x0000_t202" style="position:absolute;left:0;margin-left:344.65pt;margin-top:4.25pt;height:28.35pt;width:85.05pt;rotation:0f;z-index:25168896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t>网销渠道打通</w:t>
                  </w:r>
                </w:p>
                <w:p/>
              </w:txbxContent>
            </v:textbox>
          </v:shape>
        </w:pict>
      </w:r>
      <w:r>
        <w:rPr>
          <w:rFonts w:ascii="仿宋" w:hAnsi="仿宋" w:eastAsia="仿宋" w:cs="Times New Roman"/>
          <w:color w:val="000000"/>
          <w:kern w:val="2"/>
          <w:sz w:val="21"/>
          <w:szCs w:val="22"/>
          <w:lang w:val="en-US" w:eastAsia="zh-CN" w:bidi="ar-SA"/>
        </w:rPr>
        <w:pict>
          <v:shape id="_x0000_s1043" o:spid="_x0000_s1046" type="#_x0000_t67" style="position:absolute;left:0;flip:y;margin-left:204.75pt;margin-top:22.2pt;height:14.15pt;width:3.55pt;rotation:0f;z-index:251659264;v-text-anchor:middle;" o:ole="f" fillcolor="#4F81BD" filled="t" o:preferrelative="t" stroked="t" coordorigin="0,0" coordsize="21600,21600" adj="18891,5400">
            <v:stroke color="#385D8A" color2="#FFFFFF" miterlimit="2"/>
            <v:imagedata gain="65536f" blacklevel="0f" gamma="0"/>
            <o:lock v:ext="edit" position="f" selection="f" grouping="f" rotation="f" cropping="f" text="f" aspectratio="f"/>
          </v:shape>
        </w:pict>
      </w:r>
    </w:p>
    <w:p>
      <w:pPr>
        <w:tabs>
          <w:tab w:val="left" w:pos="7245"/>
        </w:tabs>
        <w:spacing w:line="600" w:lineRule="exact"/>
        <w:rPr>
          <w:rFonts w:ascii="仿宋" w:hAnsi="仿宋" w:eastAsia="仿宋"/>
          <w:color w:val="000000"/>
        </w:rPr>
      </w:pPr>
      <w:r>
        <w:rPr>
          <w:rFonts w:ascii="仿宋" w:hAnsi="仿宋" w:eastAsia="仿宋" w:cs="Times New Roman"/>
          <w:color w:val="000000"/>
          <w:kern w:val="2"/>
          <w:sz w:val="21"/>
          <w:szCs w:val="22"/>
          <w:lang w:val="en-US" w:eastAsia="zh-CN" w:bidi="ar-SA"/>
        </w:rPr>
        <w:pict>
          <v:shape id="_x0000_s1042" o:spid="_x0000_s1047" type="#_x0000_t202" style="position:absolute;left:0;margin-left:344.65pt;margin-top:12.15pt;height:28.35pt;width:85.05pt;rotation:0f;z-index:25168998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t>网货供应中心</w:t>
                  </w:r>
                </w:p>
                <w:p/>
              </w:txbxContent>
            </v:textbox>
          </v:shape>
        </w:pict>
      </w:r>
      <w:r>
        <w:rPr>
          <w:rFonts w:ascii="仿宋" w:hAnsi="仿宋" w:eastAsia="仿宋" w:cs="Times New Roman"/>
          <w:color w:val="000000"/>
          <w:kern w:val="2"/>
          <w:sz w:val="21"/>
          <w:szCs w:val="22"/>
          <w:lang w:val="en-US" w:eastAsia="zh-CN" w:bidi="ar-SA"/>
        </w:rPr>
        <w:pict>
          <v:shape id="_x0000_s1041" o:spid="_x0000_s1048" type="#_x0000_t202" style="position:absolute;left:0;margin-left:344.65pt;margin-top:50pt;height:28.35pt;width:85.05pt;rotation:0f;z-index:25169100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t>溯源品控系统</w:t>
                  </w:r>
                </w:p>
              </w:txbxContent>
            </v:textbox>
          </v:shape>
        </w:pict>
      </w:r>
      <w:r>
        <w:rPr>
          <w:rFonts w:ascii="仿宋" w:hAnsi="仿宋" w:eastAsia="仿宋" w:cs="Times New Roman"/>
          <w:color w:val="000000"/>
          <w:kern w:val="2"/>
          <w:sz w:val="21"/>
          <w:szCs w:val="22"/>
          <w:lang w:val="en-US" w:eastAsia="zh-CN" w:bidi="ar-SA"/>
        </w:rPr>
        <w:pict>
          <v:shape id="_x0000_s1040" o:spid="_x0000_s1049" type="#_x0000_t13" style="position:absolute;left:0;margin-left:278.25pt;margin-top:23.4pt;height:3.55pt;width:14.15pt;rotation:0f;z-index:251670528;v-text-anchor:middle;" o:ole="f" fillcolor="#4F81BD" filled="t" o:preferrelative="t" stroked="t" coordorigin="0,0" coordsize="21600,21600" adj="18891,5400">
            <v:stroke color="#385D8A" color2="#FFFFFF" miterlimit="2"/>
            <v:imagedata gain="65536f" blacklevel="0f" gamma="0"/>
            <o:lock v:ext="edit" position="f" selection="f" grouping="f" rotation="f" cropping="f" text="f" aspectratio="f"/>
          </v:shape>
        </w:pict>
      </w:r>
      <w:r>
        <w:rPr>
          <w:rFonts w:ascii="仿宋" w:hAnsi="仿宋" w:eastAsia="仿宋" w:cs="Times New Roman"/>
          <w:color w:val="000000"/>
          <w:kern w:val="2"/>
          <w:sz w:val="21"/>
          <w:szCs w:val="22"/>
          <w:lang w:val="en-US" w:eastAsia="zh-CN" w:bidi="ar-SA"/>
        </w:rPr>
        <w:pict>
          <v:shape id="文本框 2" o:spid="_x0000_s1050" type="#_x0000_t202" style="position:absolute;left:0;margin-left:131.25pt;margin-top:7.8pt;height:36pt;width:147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ascii="微软雅黑" w:hAnsi="微软雅黑" w:eastAsia="微软雅黑"/>
                      <w:b/>
                      <w:sz w:val="24"/>
                      <w:szCs w:val="24"/>
                    </w:rPr>
                  </w:pPr>
                  <w:r>
                    <w:rPr>
                      <w:rFonts w:hint="eastAsia" w:ascii="微软雅黑" w:hAnsi="微软雅黑" w:eastAsia="微软雅黑"/>
                      <w:b/>
                      <w:sz w:val="24"/>
                      <w:szCs w:val="24"/>
                    </w:rPr>
                    <w:t>东乡县示范县支撑体系</w:t>
                  </w:r>
                </w:p>
                <w:p>
                  <w:pPr>
                    <w:rPr>
                      <w:sz w:val="30"/>
                      <w:szCs w:val="30"/>
                    </w:rPr>
                  </w:pPr>
                </w:p>
              </w:txbxContent>
            </v:textbox>
          </v:shape>
        </w:pict>
      </w:r>
      <w:r>
        <w:rPr>
          <w:rFonts w:ascii="仿宋" w:hAnsi="仿宋" w:eastAsia="仿宋" w:cs="Times New Roman"/>
          <w:color w:val="000000"/>
          <w:kern w:val="2"/>
          <w:sz w:val="21"/>
          <w:szCs w:val="22"/>
          <w:lang w:val="en-US" w:eastAsia="zh-CN" w:bidi="ar-SA"/>
        </w:rPr>
        <w:pict>
          <v:shape id="_x0000_s1038" o:spid="_x0000_s1051" type="#_x0000_t13" style="position:absolute;left:0;flip:x;margin-left:115.5pt;margin-top:23.4pt;height:3.55pt;width:14.15pt;rotation:0f;z-index:251674624;v-text-anchor:middle;" o:ole="f" fillcolor="#4F81BD" filled="t" o:preferrelative="t" stroked="t" coordorigin="0,0" coordsize="21600,21600" adj="18891,5400">
            <v:stroke color="#385D8A" color2="#FFFFFF" miterlimit="2"/>
            <v:imagedata gain="65536f" blacklevel="0f" gamma="0"/>
            <o:lock v:ext="edit" position="f" selection="f" grouping="f" rotation="f" cropping="f" text="f" aspectratio="f"/>
          </v:shape>
        </w:pict>
      </w:r>
      <w:r>
        <w:rPr>
          <w:rFonts w:ascii="仿宋" w:hAnsi="仿宋" w:eastAsia="仿宋"/>
          <w:color w:val="000000"/>
        </w:rPr>
        <w:tab/>
      </w:r>
    </w:p>
    <w:p>
      <w:pPr>
        <w:tabs>
          <w:tab w:val="left" w:pos="7320"/>
        </w:tabs>
        <w:spacing w:line="600" w:lineRule="exact"/>
        <w:rPr>
          <w:rFonts w:ascii="仿宋" w:hAnsi="仿宋" w:eastAsia="仿宋"/>
          <w:color w:val="000000"/>
        </w:rPr>
      </w:pPr>
      <w:r>
        <w:rPr>
          <w:rFonts w:ascii="仿宋" w:hAnsi="仿宋" w:eastAsia="仿宋" w:cs="Times New Roman"/>
          <w:color w:val="000000"/>
          <w:kern w:val="2"/>
          <w:sz w:val="21"/>
          <w:szCs w:val="22"/>
          <w:lang w:val="en-US" w:eastAsia="zh-CN" w:bidi="ar-SA"/>
        </w:rPr>
        <w:pict>
          <v:shape id="Text Box 47" o:spid="_x0000_s1052" type="#_x0000_t202" style="position:absolute;left:0;margin-left:-23.75pt;margin-top:20pt;height:28.35pt;width:85.05pt;rotation:0f;z-index:251685888;v-text-anchor:middle;"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t>电商龙头示范</w:t>
                  </w:r>
                </w:p>
              </w:txbxContent>
            </v:textbox>
          </v:shape>
        </w:pict>
      </w:r>
      <w:r>
        <w:rPr>
          <w:rFonts w:ascii="仿宋" w:hAnsi="仿宋" w:eastAsia="仿宋" w:cs="Times New Roman"/>
          <w:color w:val="000000"/>
          <w:kern w:val="2"/>
          <w:sz w:val="21"/>
          <w:szCs w:val="22"/>
          <w:lang w:val="en-US" w:eastAsia="zh-CN" w:bidi="ar-SA"/>
        </w:rPr>
        <w:pict>
          <v:shape id="_x0000_s1036" o:spid="_x0000_s1053" type="#_x0000_t67" style="position:absolute;left:0;margin-left:204.75pt;margin-top:16.8pt;height:14.15pt;width:3.55pt;rotation:0f;z-index:251661312;v-text-anchor:middle;" o:ole="f" fillcolor="#4F81BD" filled="t" o:preferrelative="t" stroked="t" coordorigin="0,0" coordsize="21600,21600" adj="18891,5400">
            <v:stroke color="#385D8A" color2="#FFFFFF" miterlimit="2"/>
            <v:imagedata gain="65536f" blacklevel="0f" gamma="0"/>
            <o:lock v:ext="edit" position="f" selection="f" grouping="f" rotation="f" cropping="f" text="f" aspectratio="f"/>
          </v:shape>
        </w:pict>
      </w:r>
      <w:r>
        <w:rPr>
          <w:rFonts w:ascii="仿宋" w:hAnsi="仿宋" w:eastAsia="仿宋"/>
          <w:color w:val="000000"/>
        </w:rPr>
        <w:tab/>
      </w:r>
    </w:p>
    <w:p>
      <w:pPr>
        <w:tabs>
          <w:tab w:val="center" w:pos="4153"/>
          <w:tab w:val="left" w:pos="7256"/>
        </w:tabs>
        <w:spacing w:line="600" w:lineRule="exact"/>
        <w:jc w:val="left"/>
        <w:rPr>
          <w:rFonts w:ascii="仿宋" w:hAnsi="仿宋" w:eastAsia="仿宋"/>
          <w:color w:val="000000"/>
        </w:rPr>
      </w:pPr>
      <w:r>
        <w:rPr>
          <w:rFonts w:ascii="仿宋" w:hAnsi="仿宋" w:eastAsia="仿宋" w:cs="Times New Roman"/>
          <w:color w:val="000000"/>
          <w:kern w:val="2"/>
          <w:sz w:val="21"/>
          <w:szCs w:val="22"/>
          <w:lang w:val="en-US" w:eastAsia="zh-CN" w:bidi="ar-SA"/>
        </w:rPr>
        <w:pict>
          <v:shape id="Text Box 8" o:spid="_x0000_s1054" type="#_x0000_t202" style="position:absolute;left:0;margin-left:135.05pt;margin-top:3.15pt;height:28.35pt;width:141.75pt;rotation:0f;z-index:25166233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sz w:val="24"/>
                      <w:szCs w:val="24"/>
                    </w:rPr>
                  </w:pPr>
                  <w:r>
                    <w:rPr>
                      <w:rFonts w:hint="eastAsia"/>
                      <w:b/>
                      <w:sz w:val="24"/>
                      <w:szCs w:val="24"/>
                    </w:rPr>
                    <w:t>电商物流支撑体</w:t>
                  </w:r>
                  <w:r>
                    <w:rPr>
                      <w:rFonts w:hint="eastAsia"/>
                      <w:sz w:val="24"/>
                      <w:szCs w:val="24"/>
                    </w:rPr>
                    <w:t>系</w:t>
                  </w:r>
                </w:p>
                <w:p>
                  <w:pPr>
                    <w:jc w:val="center"/>
                    <w:rPr>
                      <w:sz w:val="24"/>
                      <w:szCs w:val="24"/>
                    </w:rPr>
                  </w:pPr>
                </w:p>
              </w:txbxContent>
            </v:textbox>
          </v:shape>
        </w:pict>
      </w:r>
      <w:r>
        <w:rPr>
          <w:rFonts w:ascii="仿宋" w:hAnsi="仿宋" w:eastAsia="仿宋" w:cs="Times New Roman"/>
          <w:color w:val="000000"/>
          <w:kern w:val="2"/>
          <w:sz w:val="21"/>
          <w:szCs w:val="22"/>
          <w:lang w:val="en-US" w:eastAsia="zh-CN" w:bidi="ar-SA"/>
        </w:rPr>
        <w:pict>
          <v:shape id="_x0000_s1034" o:spid="_x0000_s1055" type="#_x0000_t202" style="position:absolute;left:0;margin-left:344.65pt;margin-top:27.9pt;height:28.35pt;width:85.05pt;rotation:0f;z-index:25169203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t>大数据系统</w:t>
                  </w:r>
                </w:p>
              </w:txbxContent>
            </v:textbox>
          </v:shape>
        </w:pict>
      </w:r>
      <w:r>
        <w:rPr>
          <w:rFonts w:ascii="仿宋" w:hAnsi="仿宋" w:eastAsia="仿宋"/>
          <w:color w:val="000000"/>
        </w:rPr>
        <w:tab/>
      </w:r>
      <w:r>
        <w:rPr>
          <w:rFonts w:ascii="仿宋" w:hAnsi="仿宋" w:eastAsia="仿宋"/>
          <w:color w:val="000000"/>
        </w:rPr>
        <w:tab/>
      </w:r>
    </w:p>
    <w:p>
      <w:pPr>
        <w:tabs>
          <w:tab w:val="left" w:pos="6547"/>
          <w:tab w:val="left" w:pos="7424"/>
        </w:tabs>
        <w:spacing w:line="240" w:lineRule="exact"/>
        <w:rPr>
          <w:rFonts w:ascii="仿宋" w:hAnsi="仿宋" w:eastAsia="仿宋"/>
          <w:color w:val="000000"/>
        </w:rPr>
      </w:pPr>
      <w:r>
        <w:rPr>
          <w:rFonts w:ascii="仿宋" w:hAnsi="仿宋" w:eastAsia="仿宋" w:cs="Times New Roman"/>
          <w:color w:val="000000"/>
          <w:kern w:val="2"/>
          <w:sz w:val="21"/>
          <w:szCs w:val="22"/>
          <w:lang w:val="en-US" w:eastAsia="zh-CN" w:bidi="ar-SA"/>
        </w:rPr>
        <w:pict>
          <v:shape id="_x0000_s1033" o:spid="_x0000_s1056" type="#_x0000_t87" style="position:absolute;left:0;margin-left:196.5pt;margin-top:-58.4pt;height:140.45pt;width:20.1pt;rotation:5898240f;z-index:251663360;v-text-anchor:middle;" o:ole="f" fillcolor="#FFFFFF" filled="f" o:preferrelative="t" stroked="t" coordorigin="0,0" coordsize="21600,21600" adj="257,10800">
            <v:fill on="f" color2="#FFFFFF" focus="0%"/>
            <v:stroke color="#4A7EBB" color2="#FFFFFF" miterlimit="2"/>
            <v:imagedata gain="65536f" blacklevel="0f" gamma="0"/>
            <o:lock v:ext="edit" position="f" selection="f" grouping="f" rotation="f" cropping="f" text="f" aspectratio="f"/>
          </v:shape>
        </w:pict>
      </w:r>
      <w:r>
        <w:rPr>
          <w:rFonts w:ascii="仿宋" w:hAnsi="仿宋" w:eastAsia="仿宋"/>
          <w:color w:val="000000"/>
        </w:rPr>
        <w:tab/>
      </w:r>
      <w:r>
        <w:rPr>
          <w:rFonts w:ascii="仿宋" w:hAnsi="仿宋" w:eastAsia="仿宋"/>
          <w:color w:val="000000"/>
        </w:rPr>
        <w:tab/>
      </w:r>
    </w:p>
    <w:p>
      <w:pPr>
        <w:tabs>
          <w:tab w:val="left" w:pos="7215"/>
        </w:tabs>
        <w:spacing w:line="600" w:lineRule="exact"/>
        <w:rPr>
          <w:rFonts w:ascii="仿宋" w:hAnsi="仿宋" w:eastAsia="仿宋"/>
          <w:color w:val="000000"/>
        </w:rPr>
      </w:pPr>
      <w:r>
        <w:rPr>
          <w:rFonts w:ascii="仿宋" w:hAnsi="仿宋" w:eastAsia="仿宋" w:cs="Times New Roman"/>
          <w:color w:val="000000"/>
          <w:kern w:val="2"/>
          <w:sz w:val="21"/>
          <w:szCs w:val="22"/>
          <w:lang w:val="en-US" w:eastAsia="zh-CN" w:bidi="ar-SA"/>
        </w:rPr>
        <w:pict>
          <v:shape id="_x0000_s1032" o:spid="_x0000_s1057" type="#_x0000_t202" style="position:absolute;left:0;margin-left:115.5pt;margin-top:14.25pt;height:109.2pt;width:28.35pt;rotation:0f;z-index:25166438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县级冷链仓储中心</w:t>
                  </w:r>
                </w:p>
              </w:txbxContent>
            </v:textbox>
          </v:shape>
        </w:pict>
      </w:r>
      <w:r>
        <w:rPr>
          <w:rFonts w:ascii="仿宋" w:hAnsi="仿宋" w:eastAsia="仿宋" w:cs="Times New Roman"/>
          <w:color w:val="000000"/>
          <w:kern w:val="2"/>
          <w:sz w:val="21"/>
          <w:szCs w:val="22"/>
          <w:lang w:val="en-US" w:eastAsia="zh-CN" w:bidi="ar-SA"/>
        </w:rPr>
        <w:pict>
          <v:shape id="_x0000_s1031" o:spid="_x0000_s1058" type="#_x0000_t202" style="position:absolute;left:0;margin-left:232.1pt;margin-top:14.25pt;height:109.2pt;width:28.35pt;rotation:0f;z-index:25166745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村级收发服务点</w:t>
                  </w:r>
                </w:p>
              </w:txbxContent>
            </v:textbox>
          </v:shape>
        </w:pict>
      </w:r>
      <w:r>
        <w:rPr>
          <w:rFonts w:ascii="仿宋" w:hAnsi="仿宋" w:eastAsia="仿宋" w:cs="Times New Roman"/>
          <w:color w:val="000000"/>
          <w:kern w:val="2"/>
          <w:sz w:val="21"/>
          <w:szCs w:val="22"/>
          <w:lang w:val="en-US" w:eastAsia="zh-CN" w:bidi="ar-SA"/>
        </w:rPr>
        <w:pict>
          <v:shape id="_x0000_s1030" o:spid="_x0000_s1059" type="#_x0000_t202" style="position:absolute;left:0;margin-left:193.25pt;margin-top:14.25pt;height:109.2pt;width:28.35pt;rotation:0f;z-index:251666432;"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乡镇分拨分发站</w:t>
                  </w:r>
                </w:p>
              </w:txbxContent>
            </v:textbox>
          </v:shape>
        </w:pict>
      </w:r>
      <w:r>
        <w:rPr>
          <w:rFonts w:ascii="仿宋" w:hAnsi="仿宋" w:eastAsia="仿宋" w:cs="Times New Roman"/>
          <w:color w:val="000000"/>
          <w:kern w:val="2"/>
          <w:sz w:val="21"/>
          <w:szCs w:val="22"/>
          <w:lang w:val="en-US" w:eastAsia="zh-CN" w:bidi="ar-SA"/>
        </w:rPr>
        <w:pict>
          <v:shape id="_x0000_s1029" o:spid="_x0000_s1060" type="#_x0000_t202" style="position:absolute;left:0;margin-left:154.35pt;margin-top:14.25pt;height:109.2pt;width:28.35pt;rotation:0f;z-index:25166540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县级分拨共享仓库</w:t>
                  </w:r>
                </w:p>
              </w:txbxContent>
            </v:textbox>
          </v:shape>
        </w:pict>
      </w:r>
      <w:r>
        <w:rPr>
          <w:rFonts w:ascii="仿宋" w:hAnsi="仿宋" w:eastAsia="仿宋" w:cs="Times New Roman"/>
          <w:color w:val="000000"/>
          <w:kern w:val="2"/>
          <w:sz w:val="21"/>
          <w:szCs w:val="22"/>
          <w:lang w:val="en-US" w:eastAsia="zh-CN" w:bidi="ar-SA"/>
        </w:rPr>
        <w:pict>
          <v:shape id="_x0000_s1028" o:spid="_x0000_s1061" type="#_x0000_t202" style="position:absolute;left:0;margin-left:271pt;margin-top:14.25pt;height:109.2pt;width:28.35pt;rotation:0f;z-index:25166848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line="240" w:lineRule="exact"/>
                  </w:pPr>
                  <w:r>
                    <w:rPr>
                      <w:rFonts w:hint="eastAsia"/>
                    </w:rPr>
                    <w:t>电商仓储物流系统</w:t>
                  </w:r>
                </w:p>
              </w:txbxContent>
            </v:textbox>
          </v:shape>
        </w:pict>
      </w:r>
      <w:r>
        <w:rPr>
          <w:rFonts w:ascii="仿宋" w:hAnsi="仿宋" w:eastAsia="仿宋"/>
          <w:color w:val="000000"/>
        </w:rPr>
        <w:tab/>
      </w:r>
    </w:p>
    <w:p>
      <w:pPr>
        <w:tabs>
          <w:tab w:val="left" w:pos="7215"/>
        </w:tabs>
        <w:spacing w:line="600" w:lineRule="exact"/>
        <w:rPr>
          <w:rFonts w:ascii="仿宋" w:hAnsi="仿宋" w:eastAsia="仿宋"/>
          <w:color w:val="000000"/>
        </w:rPr>
      </w:pPr>
    </w:p>
    <w:p>
      <w:pPr>
        <w:tabs>
          <w:tab w:val="left" w:pos="7215"/>
        </w:tabs>
        <w:spacing w:line="600" w:lineRule="exact"/>
        <w:rPr>
          <w:rFonts w:ascii="仿宋" w:hAnsi="仿宋" w:eastAsia="仿宋"/>
          <w:color w:val="000000"/>
        </w:rPr>
      </w:pPr>
    </w:p>
    <w:p>
      <w:pPr>
        <w:pStyle w:val="3"/>
        <w:ind w:left="630"/>
        <w:rPr>
          <w:rFonts w:ascii="仿宋" w:hAnsi="仿宋" w:eastAsia="仿宋"/>
          <w:b w:val="0"/>
          <w:color w:val="000000"/>
        </w:rPr>
      </w:pPr>
      <w:bookmarkStart w:id="5" w:name="_Toc482795655"/>
    </w:p>
    <w:p>
      <w:pPr>
        <w:pStyle w:val="3"/>
        <w:ind w:left="630"/>
        <w:rPr>
          <w:rFonts w:ascii="仿宋" w:hAnsi="仿宋" w:eastAsia="仿宋"/>
          <w:color w:val="000000"/>
        </w:rPr>
      </w:pPr>
      <w:r>
        <w:rPr>
          <w:rFonts w:ascii="仿宋" w:hAnsi="仿宋" w:eastAsia="仿宋" w:cs="Times New Roman"/>
          <w:b/>
          <w:color w:val="000000"/>
          <w:kern w:val="0"/>
          <w:sz w:val="32"/>
          <w:szCs w:val="20"/>
          <w:lang w:val="en-US" w:eastAsia="zh-CN" w:bidi="ar-SA"/>
        </w:rPr>
        <w:pict>
          <v:shape id="_x0000_s1027" o:spid="_x0000_s1062" type="#_x0000_t202" style="position:absolute;left:0;margin-left:511.25pt;margin-top:1.65pt;height:69.75pt;width:23.25pt;rotation:0f;z-index:25166950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t>物流监管</w:t>
                  </w:r>
                </w:p>
              </w:txbxContent>
            </v:textbox>
          </v:shape>
        </w:pict>
      </w:r>
      <w:r>
        <w:rPr>
          <w:rFonts w:hint="eastAsia" w:ascii="仿宋" w:hAnsi="仿宋" w:eastAsia="仿宋"/>
          <w:color w:val="000000"/>
        </w:rPr>
        <w:t>四、建设内容</w:t>
      </w:r>
      <w:bookmarkEnd w:id="5"/>
    </w:p>
    <w:p>
      <w:pPr>
        <w:spacing w:line="600"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为</w:t>
      </w:r>
      <w:r>
        <w:rPr>
          <w:rFonts w:hint="eastAsia" w:ascii="仿宋" w:hAnsi="仿宋" w:eastAsia="仿宋" w:cs="仿宋"/>
          <w:color w:val="000000"/>
          <w:kern w:val="0"/>
          <w:sz w:val="32"/>
          <w:szCs w:val="32"/>
        </w:rPr>
        <w:t>深入</w:t>
      </w:r>
      <w:r>
        <w:rPr>
          <w:rFonts w:ascii="仿宋" w:hAnsi="仿宋" w:eastAsia="仿宋" w:cs="仿宋"/>
          <w:color w:val="000000"/>
          <w:kern w:val="0"/>
          <w:sz w:val="32"/>
          <w:szCs w:val="32"/>
        </w:rPr>
        <w:t>推进</w:t>
      </w:r>
      <w:r>
        <w:rPr>
          <w:rFonts w:hint="eastAsia" w:ascii="仿宋" w:hAnsi="仿宋" w:eastAsia="仿宋" w:cs="仿宋"/>
          <w:color w:val="000000"/>
          <w:kern w:val="0"/>
          <w:sz w:val="32"/>
          <w:szCs w:val="32"/>
        </w:rPr>
        <w:t>电子商务进农村综合示范</w:t>
      </w:r>
      <w:r>
        <w:rPr>
          <w:rFonts w:ascii="仿宋" w:hAnsi="仿宋" w:eastAsia="仿宋" w:cs="仿宋"/>
          <w:color w:val="000000"/>
          <w:kern w:val="0"/>
          <w:sz w:val="32"/>
          <w:szCs w:val="32"/>
        </w:rPr>
        <w:t>工作，</w:t>
      </w:r>
      <w:r>
        <w:rPr>
          <w:rFonts w:hint="eastAsia" w:ascii="仿宋" w:hAnsi="仿宋" w:eastAsia="仿宋" w:cs="仿宋"/>
          <w:color w:val="000000"/>
          <w:kern w:val="0"/>
          <w:sz w:val="32"/>
          <w:szCs w:val="32"/>
        </w:rPr>
        <w:t>确保</w:t>
      </w:r>
      <w:r>
        <w:rPr>
          <w:rFonts w:ascii="仿宋" w:hAnsi="仿宋" w:eastAsia="仿宋" w:cs="仿宋"/>
          <w:color w:val="000000"/>
          <w:kern w:val="0"/>
          <w:sz w:val="32"/>
          <w:szCs w:val="32"/>
        </w:rPr>
        <w:t>各项目标任务</w:t>
      </w:r>
      <w:r>
        <w:rPr>
          <w:rFonts w:hint="eastAsia" w:ascii="仿宋" w:hAnsi="仿宋" w:eastAsia="仿宋" w:cs="仿宋"/>
          <w:color w:val="000000"/>
          <w:kern w:val="0"/>
          <w:sz w:val="32"/>
          <w:szCs w:val="32"/>
        </w:rPr>
        <w:t>圆满完成</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结合我县实际，重点</w:t>
      </w:r>
      <w:r>
        <w:rPr>
          <w:rFonts w:ascii="仿宋" w:hAnsi="仿宋" w:eastAsia="仿宋" w:cs="仿宋"/>
          <w:color w:val="000000"/>
          <w:kern w:val="0"/>
          <w:sz w:val="32"/>
          <w:szCs w:val="32"/>
        </w:rPr>
        <w:t>实施</w:t>
      </w:r>
      <w:r>
        <w:rPr>
          <w:rFonts w:hint="eastAsia" w:ascii="仿宋" w:hAnsi="仿宋" w:eastAsia="仿宋" w:cs="仿宋"/>
          <w:color w:val="000000"/>
          <w:kern w:val="0"/>
          <w:sz w:val="32"/>
          <w:szCs w:val="32"/>
        </w:rPr>
        <w:t>东乡县</w:t>
      </w:r>
      <w:r>
        <w:rPr>
          <w:rFonts w:ascii="仿宋" w:hAnsi="仿宋" w:eastAsia="仿宋" w:cs="仿宋"/>
          <w:color w:val="000000"/>
          <w:kern w:val="0"/>
          <w:sz w:val="32"/>
          <w:szCs w:val="32"/>
        </w:rPr>
        <w:t>电子商务四大体系</w:t>
      </w:r>
      <w:r>
        <w:rPr>
          <w:rFonts w:hint="eastAsia" w:ascii="仿宋" w:hAnsi="仿宋" w:eastAsia="仿宋" w:cs="仿宋"/>
          <w:color w:val="000000"/>
          <w:kern w:val="0"/>
          <w:sz w:val="32"/>
          <w:szCs w:val="32"/>
        </w:rPr>
        <w:t>建设。</w:t>
      </w:r>
    </w:p>
    <w:p>
      <w:pPr>
        <w:spacing w:line="600" w:lineRule="exact"/>
        <w:ind w:firstLine="482" w:firstLineChars="150"/>
        <w:rPr>
          <w:rFonts w:ascii="仿宋" w:hAnsi="仿宋" w:eastAsia="仿宋"/>
          <w:b/>
          <w:color w:val="000000"/>
          <w:sz w:val="32"/>
          <w:szCs w:val="32"/>
        </w:rPr>
      </w:pPr>
      <w:r>
        <w:rPr>
          <w:rFonts w:hint="eastAsia" w:ascii="仿宋" w:hAnsi="仿宋" w:eastAsia="仿宋"/>
          <w:b/>
          <w:color w:val="000000"/>
          <w:sz w:val="32"/>
          <w:szCs w:val="32"/>
        </w:rPr>
        <w:t>（一）东乡县电商公共服务体系建设。</w:t>
      </w:r>
    </w:p>
    <w:p>
      <w:pPr>
        <w:spacing w:line="360" w:lineRule="auto"/>
        <w:rPr>
          <w:rFonts w:ascii="仿宋" w:hAnsi="仿宋" w:eastAsia="仿宋" w:cs="宋体"/>
          <w:color w:val="000000"/>
          <w:kern w:val="0"/>
          <w:sz w:val="32"/>
          <w:szCs w:val="32"/>
        </w:rPr>
      </w:pPr>
      <w:r>
        <w:rPr>
          <w:rFonts w:hint="eastAsia" w:ascii="仿宋" w:hAnsi="仿宋" w:eastAsia="仿宋"/>
          <w:color w:val="000000"/>
          <w:sz w:val="32"/>
          <w:szCs w:val="32"/>
        </w:rPr>
        <w:t>1、</w:t>
      </w:r>
      <w:r>
        <w:rPr>
          <w:rFonts w:hint="eastAsia" w:ascii="仿宋" w:hAnsi="仿宋" w:eastAsia="仿宋"/>
          <w:b/>
          <w:color w:val="000000"/>
          <w:sz w:val="32"/>
          <w:szCs w:val="32"/>
        </w:rPr>
        <w:t>新建县域电子商务公共服务中心</w:t>
      </w:r>
      <w:r>
        <w:rPr>
          <w:rFonts w:hint="eastAsia" w:ascii="仿宋" w:hAnsi="仿宋" w:eastAsia="仿宋"/>
          <w:color w:val="000000"/>
          <w:sz w:val="32"/>
          <w:szCs w:val="32"/>
        </w:rPr>
        <w:t>。在已建成启用的“东乡青年电商产业园”中建设东乡县级电子商务公共服务中心，</w:t>
      </w:r>
      <w:r>
        <w:rPr>
          <w:rFonts w:hint="eastAsia" w:ascii="仿宋" w:hAnsi="仿宋" w:eastAsia="仿宋" w:cs="宋体"/>
          <w:color w:val="000000"/>
          <w:kern w:val="0"/>
          <w:sz w:val="32"/>
          <w:szCs w:val="32"/>
        </w:rPr>
        <w:t>承担</w:t>
      </w:r>
      <w:r>
        <w:rPr>
          <w:rFonts w:hint="eastAsia" w:ascii="仿宋" w:hAnsi="仿宋" w:eastAsia="仿宋" w:cs="宋体"/>
          <w:color w:val="000000"/>
          <w:kern w:val="0"/>
          <w:sz w:val="32"/>
          <w:szCs w:val="32"/>
          <w:lang w:val="en-US" w:eastAsia="zh-CN"/>
        </w:rPr>
        <w:t>县域</w:t>
      </w:r>
      <w:r>
        <w:rPr>
          <w:rFonts w:hint="eastAsia" w:ascii="仿宋" w:hAnsi="仿宋" w:eastAsia="仿宋" w:cs="宋体"/>
          <w:color w:val="000000"/>
          <w:kern w:val="0"/>
          <w:sz w:val="32"/>
          <w:szCs w:val="32"/>
        </w:rPr>
        <w:t>电商规划、资源导入、在线公共服务网站、电商人才供需对接、重点企业电商孵化、电商精准扶贫、电商示范县项目统筹协调、东乡县电商示范县项目宣传推广等工作。</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2.乡镇电商服务站提升改造建设。</w:t>
      </w:r>
      <w:r>
        <w:rPr>
          <w:rFonts w:hint="eastAsia" w:ascii="仿宋" w:hAnsi="仿宋" w:eastAsia="仿宋"/>
          <w:color w:val="000000"/>
          <w:sz w:val="32"/>
          <w:szCs w:val="32"/>
        </w:rPr>
        <w:t>新建（升级）24个乡镇级电商扶贫服务站,配备专业的电商工作人员2－3名，服务站设运营、产品展示、培训和物流配送等场所。电商专业运营人员主要负责本乡镇电子商务产业的技术指导、产品整合、人员培训、带动本乡镇贫困户、代运营及物流配送等工作。乡镇电商服务站改造提升24个。</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3.村级电商服务点提升改造建设。</w:t>
      </w:r>
      <w:r>
        <w:rPr>
          <w:rFonts w:hint="eastAsia" w:ascii="仿宋" w:hAnsi="仿宋" w:eastAsia="仿宋"/>
          <w:color w:val="000000"/>
          <w:sz w:val="32"/>
          <w:szCs w:val="32"/>
        </w:rPr>
        <w:t>依托培训的电商人才、大学生村官、涉农企业等建设村级电商扶贫服务点，为村民免手续费提供网购网销服务，并不断完善充值缴费、电子结算、信息发布和取送货物等服务功能。同时，指导农村专业合作社等组织开展电子商务，打通农村“网货下乡”的最后一公里和“农产品进城”的最前一公里。东乡县共有229个行政村，需新建村级服务点30个，改造提升50个，建成后村级电商服务站点总数达到149个，行政村和建档立卡贫困村覆盖率均达到65%以上。</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4.县电商产业园区运营。</w:t>
      </w:r>
      <w:r>
        <w:rPr>
          <w:rFonts w:hint="eastAsia" w:ascii="仿宋" w:hAnsi="仿宋" w:eastAsia="仿宋" w:cs="仿宋"/>
          <w:color w:val="000000"/>
          <w:kern w:val="0"/>
          <w:sz w:val="32"/>
          <w:szCs w:val="32"/>
        </w:rPr>
        <w:t>已建成东乡青年电商产业园和仓储物流园</w:t>
      </w:r>
      <w:r>
        <w:rPr>
          <w:rFonts w:hint="eastAsia" w:ascii="仿宋" w:hAnsi="仿宋" w:eastAsia="仿宋" w:cs="仿宋"/>
          <w:color w:val="000000"/>
          <w:kern w:val="0"/>
          <w:sz w:val="32"/>
          <w:szCs w:val="32"/>
          <w:lang w:val="en-US" w:eastAsia="zh-CN"/>
        </w:rPr>
        <w:t>的基础上抓好</w:t>
      </w:r>
      <w:r>
        <w:rPr>
          <w:rFonts w:hint="eastAsia" w:ascii="仿宋" w:hAnsi="仿宋" w:eastAsia="仿宋" w:cs="仿宋"/>
          <w:color w:val="000000"/>
          <w:kern w:val="0"/>
          <w:sz w:val="32"/>
          <w:szCs w:val="32"/>
        </w:rPr>
        <w:t>产业园的运营，</w:t>
      </w:r>
      <w:r>
        <w:rPr>
          <w:rFonts w:ascii="仿宋" w:hAnsi="仿宋" w:eastAsia="仿宋" w:cs="仿宋"/>
          <w:color w:val="000000"/>
          <w:kern w:val="0"/>
          <w:sz w:val="32"/>
          <w:szCs w:val="32"/>
        </w:rPr>
        <w:t>重点引进电子商务企业、电商服务企业、设计研发企业等新兴产业企业，</w:t>
      </w:r>
      <w:r>
        <w:rPr>
          <w:rFonts w:hint="eastAsia" w:ascii="仿宋" w:hAnsi="仿宋" w:eastAsia="仿宋" w:cs="仿宋"/>
          <w:color w:val="000000"/>
          <w:kern w:val="0"/>
          <w:sz w:val="32"/>
          <w:szCs w:val="32"/>
        </w:rPr>
        <w:t>并</w:t>
      </w:r>
      <w:r>
        <w:rPr>
          <w:rFonts w:ascii="仿宋" w:hAnsi="仿宋" w:eastAsia="仿宋" w:cs="仿宋"/>
          <w:color w:val="000000"/>
          <w:kern w:val="0"/>
          <w:sz w:val="32"/>
          <w:szCs w:val="32"/>
        </w:rPr>
        <w:t>持续优化电子商务产业链</w:t>
      </w:r>
      <w:r>
        <w:rPr>
          <w:rFonts w:hint="eastAsia" w:ascii="仿宋" w:hAnsi="仿宋" w:eastAsia="仿宋" w:cs="仿宋"/>
          <w:color w:val="000000"/>
          <w:kern w:val="0"/>
          <w:sz w:val="32"/>
          <w:szCs w:val="32"/>
        </w:rPr>
        <w:t>，解决我县</w:t>
      </w:r>
      <w:r>
        <w:rPr>
          <w:rFonts w:ascii="仿宋" w:hAnsi="仿宋" w:eastAsia="仿宋" w:cs="仿宋"/>
          <w:color w:val="000000"/>
          <w:kern w:val="0"/>
          <w:sz w:val="32"/>
          <w:szCs w:val="32"/>
        </w:rPr>
        <w:t>网货</w:t>
      </w:r>
      <w:r>
        <w:rPr>
          <w:rFonts w:hint="eastAsia" w:ascii="仿宋" w:hAnsi="仿宋" w:eastAsia="仿宋" w:cs="仿宋"/>
          <w:color w:val="000000"/>
          <w:kern w:val="0"/>
          <w:sz w:val="32"/>
          <w:szCs w:val="32"/>
        </w:rPr>
        <w:t>打造、</w:t>
      </w:r>
      <w:r>
        <w:rPr>
          <w:rFonts w:ascii="仿宋" w:hAnsi="仿宋" w:eastAsia="仿宋" w:cs="仿宋"/>
          <w:color w:val="000000"/>
          <w:kern w:val="0"/>
          <w:sz w:val="32"/>
          <w:szCs w:val="32"/>
        </w:rPr>
        <w:t>品牌</w:t>
      </w:r>
      <w:r>
        <w:rPr>
          <w:rFonts w:hint="eastAsia" w:ascii="仿宋" w:hAnsi="仿宋" w:eastAsia="仿宋" w:cs="仿宋"/>
          <w:color w:val="000000"/>
          <w:kern w:val="0"/>
          <w:sz w:val="32"/>
          <w:szCs w:val="32"/>
        </w:rPr>
        <w:t>塑造</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包装</w:t>
      </w:r>
      <w:r>
        <w:rPr>
          <w:rFonts w:ascii="仿宋" w:hAnsi="仿宋" w:eastAsia="仿宋" w:cs="仿宋"/>
          <w:color w:val="000000"/>
          <w:kern w:val="0"/>
          <w:sz w:val="32"/>
          <w:szCs w:val="32"/>
        </w:rPr>
        <w:t>设计、加工、物流、融资、培训等</w:t>
      </w:r>
      <w:r>
        <w:rPr>
          <w:rFonts w:hint="eastAsia" w:ascii="仿宋" w:hAnsi="仿宋" w:eastAsia="仿宋" w:cs="仿宋"/>
          <w:color w:val="000000"/>
          <w:kern w:val="0"/>
          <w:sz w:val="32"/>
          <w:szCs w:val="32"/>
        </w:rPr>
        <w:t>短板。最终形成集仓储、物流、培训、运营、服务等为一体的电商孵化园。</w:t>
      </w:r>
    </w:p>
    <w:p>
      <w:pPr>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5.县电子商务协会建设</w:t>
      </w:r>
      <w:r>
        <w:rPr>
          <w:rFonts w:ascii="仿宋" w:hAnsi="仿宋" w:eastAsia="仿宋"/>
          <w:color w:val="000000"/>
          <w:sz w:val="32"/>
          <w:szCs w:val="32"/>
        </w:rPr>
        <w:t>。发起成立东乡县电子商务协会，建设一支有龙头</w:t>
      </w:r>
      <w:r>
        <w:rPr>
          <w:rFonts w:hint="eastAsia" w:ascii="仿宋" w:hAnsi="仿宋" w:eastAsia="仿宋"/>
          <w:color w:val="000000"/>
          <w:sz w:val="32"/>
          <w:szCs w:val="32"/>
        </w:rPr>
        <w:t>示范</w:t>
      </w:r>
      <w:r>
        <w:rPr>
          <w:rFonts w:ascii="仿宋" w:hAnsi="仿宋" w:eastAsia="仿宋"/>
          <w:color w:val="000000"/>
          <w:sz w:val="32"/>
          <w:szCs w:val="32"/>
        </w:rPr>
        <w:t>带动作用、</w:t>
      </w:r>
      <w:r>
        <w:rPr>
          <w:rFonts w:hint="eastAsia" w:ascii="仿宋" w:hAnsi="仿宋" w:eastAsia="仿宋"/>
          <w:color w:val="000000"/>
          <w:sz w:val="32"/>
          <w:szCs w:val="32"/>
        </w:rPr>
        <w:t>能够</w:t>
      </w:r>
      <w:r>
        <w:rPr>
          <w:rFonts w:ascii="仿宋" w:hAnsi="仿宋" w:eastAsia="仿宋"/>
          <w:color w:val="000000"/>
          <w:sz w:val="32"/>
          <w:szCs w:val="32"/>
        </w:rPr>
        <w:t>引导东乡电子商务</w:t>
      </w:r>
      <w:r>
        <w:rPr>
          <w:rFonts w:hint="eastAsia" w:ascii="仿宋" w:hAnsi="仿宋" w:eastAsia="仿宋"/>
          <w:color w:val="000000"/>
          <w:sz w:val="32"/>
          <w:szCs w:val="32"/>
        </w:rPr>
        <w:t>行业</w:t>
      </w:r>
      <w:r>
        <w:rPr>
          <w:rFonts w:ascii="仿宋" w:hAnsi="仿宋" w:eastAsia="仿宋"/>
          <w:color w:val="000000"/>
          <w:sz w:val="32"/>
          <w:szCs w:val="32"/>
        </w:rPr>
        <w:t>共同学习成长、</w:t>
      </w:r>
      <w:r>
        <w:rPr>
          <w:rFonts w:hint="eastAsia" w:ascii="仿宋" w:hAnsi="仿宋" w:eastAsia="仿宋"/>
          <w:color w:val="000000"/>
          <w:sz w:val="32"/>
          <w:szCs w:val="32"/>
        </w:rPr>
        <w:t>经验</w:t>
      </w:r>
      <w:r>
        <w:rPr>
          <w:rFonts w:ascii="仿宋" w:hAnsi="仿宋" w:eastAsia="仿宋"/>
          <w:color w:val="000000"/>
          <w:sz w:val="32"/>
          <w:szCs w:val="32"/>
        </w:rPr>
        <w:t>分享、抱团发展的</w:t>
      </w:r>
      <w:r>
        <w:rPr>
          <w:rFonts w:hint="eastAsia" w:ascii="仿宋" w:hAnsi="仿宋" w:eastAsia="仿宋"/>
          <w:color w:val="000000"/>
          <w:sz w:val="32"/>
          <w:szCs w:val="32"/>
        </w:rPr>
        <w:t>人才</w:t>
      </w:r>
      <w:r>
        <w:rPr>
          <w:rFonts w:ascii="仿宋" w:hAnsi="仿宋" w:eastAsia="仿宋"/>
          <w:color w:val="000000"/>
          <w:sz w:val="32"/>
          <w:szCs w:val="32"/>
        </w:rPr>
        <w:t>队伍。在电商</w:t>
      </w:r>
      <w:r>
        <w:rPr>
          <w:rFonts w:hint="eastAsia" w:ascii="仿宋" w:hAnsi="仿宋" w:eastAsia="仿宋"/>
          <w:color w:val="000000"/>
          <w:sz w:val="32"/>
          <w:szCs w:val="32"/>
          <w:lang w:val="en-US" w:eastAsia="zh-CN"/>
        </w:rPr>
        <w:t>工作</w:t>
      </w:r>
      <w:r>
        <w:rPr>
          <w:rFonts w:ascii="仿宋" w:hAnsi="仿宋" w:eastAsia="仿宋"/>
          <w:color w:val="000000"/>
          <w:sz w:val="32"/>
          <w:szCs w:val="32"/>
        </w:rPr>
        <w:t>发展中，电商</w:t>
      </w:r>
      <w:r>
        <w:rPr>
          <w:rFonts w:hint="eastAsia" w:ascii="仿宋" w:hAnsi="仿宋" w:eastAsia="仿宋"/>
          <w:color w:val="000000"/>
          <w:sz w:val="32"/>
          <w:szCs w:val="32"/>
          <w:lang w:val="en-US" w:eastAsia="zh-CN"/>
        </w:rPr>
        <w:t>运营团队具体</w:t>
      </w:r>
      <w:r>
        <w:rPr>
          <w:rFonts w:ascii="仿宋" w:hAnsi="仿宋" w:eastAsia="仿宋"/>
          <w:color w:val="000000"/>
          <w:sz w:val="32"/>
          <w:szCs w:val="32"/>
        </w:rPr>
        <w:t>承担企业培训、电商赛会举办、电商企业自律、电商资源对接等各类公共服务。</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（二）东乡县农、旅产品上行体系建设。</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1.农特品牌体系建设。</w:t>
      </w:r>
      <w:r>
        <w:rPr>
          <w:rFonts w:ascii="仿宋" w:hAnsi="仿宋" w:eastAsia="仿宋"/>
          <w:color w:val="000000"/>
          <w:sz w:val="32"/>
          <w:szCs w:val="32"/>
        </w:rPr>
        <w:t>坚持以品牌为核心，</w:t>
      </w:r>
      <w:r>
        <w:rPr>
          <w:rFonts w:hint="eastAsia" w:ascii="仿宋" w:hAnsi="仿宋" w:eastAsia="仿宋"/>
          <w:color w:val="000000"/>
          <w:sz w:val="32"/>
          <w:szCs w:val="32"/>
        </w:rPr>
        <w:t>以</w:t>
      </w:r>
      <w:r>
        <w:rPr>
          <w:rFonts w:ascii="仿宋" w:hAnsi="仿宋" w:eastAsia="仿宋"/>
          <w:color w:val="000000"/>
          <w:sz w:val="32"/>
          <w:szCs w:val="32"/>
        </w:rPr>
        <w:t>质量为根本，着力打造</w:t>
      </w:r>
      <w:r>
        <w:rPr>
          <w:rFonts w:hint="eastAsia" w:ascii="仿宋" w:hAnsi="仿宋" w:eastAsia="仿宋"/>
          <w:color w:val="000000"/>
          <w:sz w:val="32"/>
          <w:szCs w:val="32"/>
        </w:rPr>
        <w:t>东乡县</w:t>
      </w:r>
      <w:r>
        <w:rPr>
          <w:rFonts w:ascii="仿宋" w:hAnsi="仿宋" w:eastAsia="仿宋"/>
          <w:color w:val="000000"/>
          <w:sz w:val="32"/>
          <w:szCs w:val="32"/>
        </w:rPr>
        <w:t>农产品电商的</w:t>
      </w:r>
      <w:r>
        <w:rPr>
          <w:rFonts w:hint="eastAsia" w:ascii="仿宋" w:hAnsi="仿宋" w:eastAsia="仿宋"/>
          <w:color w:val="000000"/>
          <w:sz w:val="32"/>
          <w:szCs w:val="32"/>
        </w:rPr>
        <w:t>亮丽</w:t>
      </w:r>
      <w:r>
        <w:rPr>
          <w:rFonts w:ascii="仿宋" w:hAnsi="仿宋" w:eastAsia="仿宋"/>
          <w:color w:val="000000"/>
          <w:sz w:val="32"/>
          <w:szCs w:val="32"/>
        </w:rPr>
        <w:t>名片</w:t>
      </w:r>
      <w:r>
        <w:rPr>
          <w:rFonts w:hint="eastAsia" w:ascii="仿宋" w:hAnsi="仿宋" w:eastAsia="仿宋"/>
          <w:color w:val="000000"/>
          <w:sz w:val="32"/>
          <w:szCs w:val="32"/>
        </w:rPr>
        <w:t>。建设东乡县农特产品区域公共品牌(包括的</w:t>
      </w:r>
      <w:r>
        <w:rPr>
          <w:rFonts w:hint="eastAsia" w:ascii="仿宋" w:hAnsi="仿宋" w:eastAsia="仿宋" w:cs="仿宋"/>
          <w:sz w:val="32"/>
          <w:szCs w:val="32"/>
        </w:rPr>
        <w:t>东乡手抓羊肉、东乡花馃馃、东乡洋芋、洋芋粉条、河滩大红袍花椒、天汁源八宝茶、唐汪葵花籽、大接杏、杏干、杏脯以及布楞沟刺绣、手工艺品等</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重点做好</w:t>
      </w:r>
      <w:r>
        <w:rPr>
          <w:rFonts w:hint="eastAsia" w:ascii="仿宋" w:hAnsi="仿宋" w:eastAsia="仿宋"/>
          <w:color w:val="000000"/>
          <w:sz w:val="32"/>
          <w:szCs w:val="32"/>
        </w:rPr>
        <w:t>东乡县公共品牌的商标注册、向国家有关部门申请三品一标认证、VI建设、品牌营销等。农特品牌建设的过程中，整合全县农特产品和东乡族民俗旅游货源，推进东一体化品牌建设，为东乡县乃至外地网商提供产品标准化、货源充足、质量可控、售后服务满意的网货供应及优质</w:t>
      </w:r>
      <w:r>
        <w:rPr>
          <w:rFonts w:ascii="仿宋" w:hAnsi="仿宋" w:eastAsia="仿宋"/>
          <w:color w:val="000000"/>
          <w:sz w:val="32"/>
          <w:szCs w:val="32"/>
        </w:rPr>
        <w:t>旅游资源</w:t>
      </w:r>
      <w:r>
        <w:rPr>
          <w:rFonts w:hint="eastAsia" w:ascii="仿宋" w:hAnsi="仿宋" w:eastAsia="仿宋"/>
          <w:color w:val="000000"/>
          <w:sz w:val="32"/>
          <w:szCs w:val="32"/>
        </w:rPr>
        <w:t>分享互推。同时，</w:t>
      </w:r>
      <w:r>
        <w:rPr>
          <w:rFonts w:hint="eastAsia" w:ascii="仿宋" w:hAnsi="仿宋" w:eastAsia="仿宋" w:cs="仿宋"/>
          <w:color w:val="000000"/>
          <w:sz w:val="32"/>
          <w:szCs w:val="32"/>
        </w:rPr>
        <w:t>支持东乡县企业的自有商品品牌建设</w:t>
      </w:r>
      <w:r>
        <w:rPr>
          <w:rFonts w:ascii="仿宋" w:hAnsi="仿宋" w:eastAsia="仿宋"/>
          <w:b/>
          <w:color w:val="000000"/>
          <w:sz w:val="32"/>
          <w:szCs w:val="32"/>
        </w:rPr>
        <w:t>。</w:t>
      </w:r>
    </w:p>
    <w:p>
      <w:pPr>
        <w:spacing w:line="600" w:lineRule="exact"/>
        <w:ind w:firstLine="630" w:firstLineChars="196"/>
        <w:rPr>
          <w:rFonts w:ascii="仿宋" w:hAnsi="仿宋" w:eastAsia="仿宋"/>
          <w:color w:val="000000"/>
          <w:sz w:val="32"/>
          <w:szCs w:val="32"/>
        </w:rPr>
      </w:pPr>
      <w:r>
        <w:rPr>
          <w:rFonts w:hint="eastAsia" w:ascii="仿宋" w:hAnsi="仿宋" w:eastAsia="仿宋"/>
          <w:b/>
          <w:color w:val="000000"/>
          <w:sz w:val="32"/>
          <w:szCs w:val="32"/>
        </w:rPr>
        <w:t>2.旅游品牌体系建设。</w:t>
      </w:r>
      <w:r>
        <w:rPr>
          <w:rFonts w:hint="eastAsia" w:ascii="仿宋" w:hAnsi="仿宋" w:eastAsia="仿宋"/>
          <w:color w:val="000000"/>
          <w:sz w:val="32"/>
          <w:szCs w:val="32"/>
          <w:lang w:val="en-US" w:eastAsia="zh-CN"/>
        </w:rPr>
        <w:t>依托</w:t>
      </w:r>
      <w:r>
        <w:rPr>
          <w:rFonts w:hint="eastAsia" w:ascii="仿宋" w:hAnsi="仿宋" w:eastAsia="仿宋"/>
          <w:color w:val="000000"/>
          <w:sz w:val="32"/>
          <w:szCs w:val="32"/>
        </w:rPr>
        <w:t>围绕东乡民俗旅游建设成果，打造东乡县旅游品牌。对民俗旅游</w:t>
      </w:r>
      <w:r>
        <w:rPr>
          <w:rFonts w:hint="eastAsia" w:ascii="仿宋" w:hAnsi="仿宋" w:eastAsia="仿宋"/>
          <w:color w:val="000000"/>
          <w:sz w:val="32"/>
          <w:szCs w:val="32"/>
          <w:lang w:val="en-US" w:eastAsia="zh-CN"/>
        </w:rPr>
        <w:t>和</w:t>
      </w:r>
      <w:r>
        <w:rPr>
          <w:rFonts w:hint="eastAsia" w:ascii="仿宋" w:hAnsi="仿宋" w:eastAsia="仿宋"/>
          <w:color w:val="000000"/>
          <w:sz w:val="32"/>
          <w:szCs w:val="32"/>
        </w:rPr>
        <w:t>农特产整体形象进行升级塑造，策划举办一年一度的“东乡手抓羊肉</w:t>
      </w:r>
      <w:r>
        <w:rPr>
          <w:rFonts w:hint="eastAsia" w:ascii="仿宋" w:hAnsi="仿宋" w:eastAsia="仿宋"/>
          <w:color w:val="000000"/>
          <w:sz w:val="32"/>
          <w:szCs w:val="32"/>
          <w:lang w:val="en-US" w:eastAsia="zh-CN"/>
        </w:rPr>
        <w:t>美食</w:t>
      </w:r>
      <w:r>
        <w:rPr>
          <w:rFonts w:hint="eastAsia" w:ascii="仿宋" w:hAnsi="仿宋" w:eastAsia="仿宋"/>
          <w:color w:val="000000"/>
          <w:sz w:val="32"/>
          <w:szCs w:val="32"/>
        </w:rPr>
        <w:t>节”，通过</w:t>
      </w:r>
      <w:r>
        <w:rPr>
          <w:rFonts w:hint="eastAsia" w:ascii="仿宋" w:hAnsi="仿宋" w:eastAsia="仿宋"/>
          <w:color w:val="000000"/>
          <w:sz w:val="32"/>
          <w:szCs w:val="32"/>
          <w:lang w:val="en-US" w:eastAsia="zh-CN"/>
        </w:rPr>
        <w:t>各种方式</w:t>
      </w:r>
      <w:r>
        <w:rPr>
          <w:rFonts w:hint="eastAsia" w:ascii="仿宋" w:hAnsi="仿宋" w:eastAsia="仿宋"/>
          <w:color w:val="000000"/>
          <w:sz w:val="32"/>
          <w:szCs w:val="32"/>
        </w:rPr>
        <w:t>使东乡县民俗旅游形象逐步通过引进游客从而走向全国。同时，</w:t>
      </w:r>
      <w:r>
        <w:rPr>
          <w:rFonts w:ascii="仿宋" w:hAnsi="仿宋" w:eastAsia="仿宋"/>
          <w:color w:val="000000"/>
          <w:sz w:val="32"/>
          <w:szCs w:val="32"/>
        </w:rPr>
        <w:t>加大东乡县与福建</w:t>
      </w:r>
      <w:r>
        <w:rPr>
          <w:rFonts w:hint="eastAsia" w:ascii="仿宋" w:hAnsi="仿宋" w:eastAsia="仿宋"/>
          <w:color w:val="000000"/>
          <w:sz w:val="32"/>
          <w:szCs w:val="32"/>
        </w:rPr>
        <w:t>省</w:t>
      </w:r>
      <w:r>
        <w:rPr>
          <w:rFonts w:ascii="仿宋" w:hAnsi="仿宋" w:eastAsia="仿宋"/>
          <w:color w:val="000000"/>
          <w:sz w:val="32"/>
          <w:szCs w:val="32"/>
        </w:rPr>
        <w:t>厦门</w:t>
      </w:r>
      <w:r>
        <w:rPr>
          <w:rFonts w:hint="eastAsia" w:ascii="仿宋" w:hAnsi="仿宋" w:eastAsia="仿宋"/>
          <w:color w:val="000000"/>
          <w:sz w:val="32"/>
          <w:szCs w:val="32"/>
        </w:rPr>
        <w:t>市</w:t>
      </w:r>
      <w:r>
        <w:rPr>
          <w:rFonts w:ascii="仿宋" w:hAnsi="仿宋" w:eastAsia="仿宋"/>
          <w:color w:val="000000"/>
          <w:sz w:val="32"/>
          <w:szCs w:val="32"/>
        </w:rPr>
        <w:t>湖里区的对接合作，着力打造东乡</w:t>
      </w:r>
      <w:r>
        <w:rPr>
          <w:rFonts w:hint="eastAsia" w:ascii="仿宋" w:hAnsi="仿宋" w:eastAsia="仿宋"/>
          <w:color w:val="000000"/>
          <w:sz w:val="32"/>
          <w:szCs w:val="32"/>
          <w:lang w:val="en-US" w:eastAsia="zh-CN"/>
        </w:rPr>
        <w:t>县</w:t>
      </w:r>
      <w:r>
        <w:rPr>
          <w:rFonts w:ascii="仿宋" w:hAnsi="仿宋" w:eastAsia="仿宋"/>
          <w:color w:val="000000"/>
          <w:sz w:val="32"/>
          <w:szCs w:val="32"/>
        </w:rPr>
        <w:t>民俗旅游</w:t>
      </w:r>
      <w:r>
        <w:rPr>
          <w:rFonts w:hint="eastAsia" w:ascii="仿宋" w:hAnsi="仿宋" w:eastAsia="仿宋"/>
          <w:color w:val="000000"/>
          <w:sz w:val="32"/>
          <w:szCs w:val="32"/>
        </w:rPr>
        <w:t>精品</w:t>
      </w:r>
      <w:r>
        <w:rPr>
          <w:rFonts w:ascii="仿宋" w:hAnsi="仿宋" w:eastAsia="仿宋"/>
          <w:color w:val="000000"/>
          <w:sz w:val="32"/>
          <w:szCs w:val="32"/>
        </w:rPr>
        <w:t>线路，优先向福建游客开放东乡</w:t>
      </w:r>
      <w:r>
        <w:rPr>
          <w:rFonts w:hint="eastAsia" w:ascii="仿宋" w:hAnsi="仿宋" w:eastAsia="仿宋"/>
          <w:color w:val="000000"/>
          <w:sz w:val="32"/>
          <w:szCs w:val="32"/>
          <w:lang w:val="en-US" w:eastAsia="zh-CN"/>
        </w:rPr>
        <w:t>县</w:t>
      </w:r>
      <w:r>
        <w:rPr>
          <w:rFonts w:ascii="仿宋" w:hAnsi="仿宋" w:eastAsia="仿宋"/>
          <w:color w:val="000000"/>
          <w:sz w:val="32"/>
          <w:szCs w:val="32"/>
        </w:rPr>
        <w:t>旅游</w:t>
      </w:r>
      <w:r>
        <w:rPr>
          <w:rFonts w:hint="eastAsia" w:ascii="仿宋" w:hAnsi="仿宋" w:eastAsia="仿宋"/>
          <w:color w:val="000000"/>
          <w:sz w:val="32"/>
          <w:szCs w:val="32"/>
        </w:rPr>
        <w:t>，借助</w:t>
      </w:r>
      <w:r>
        <w:rPr>
          <w:rFonts w:hint="eastAsia" w:ascii="仿宋" w:hAnsi="仿宋" w:eastAsia="仿宋"/>
          <w:color w:val="000000"/>
          <w:sz w:val="32"/>
          <w:szCs w:val="32"/>
          <w:lang w:val="en-US" w:eastAsia="zh-CN"/>
        </w:rPr>
        <w:t>东西协作平台</w:t>
      </w:r>
      <w:r>
        <w:rPr>
          <w:rFonts w:hint="eastAsia" w:ascii="仿宋" w:hAnsi="仿宋" w:eastAsia="仿宋"/>
          <w:color w:val="000000"/>
          <w:sz w:val="32"/>
          <w:szCs w:val="32"/>
        </w:rPr>
        <w:t>，将东乡县打造成享誉全国的乡村游目的地。</w:t>
      </w:r>
    </w:p>
    <w:p>
      <w:pPr>
        <w:spacing w:line="600" w:lineRule="exact"/>
        <w:ind w:firstLine="643" w:firstLineChars="200"/>
        <w:rPr>
          <w:rFonts w:ascii="仿宋" w:hAnsi="仿宋" w:eastAsia="仿宋" w:cs="仿宋"/>
          <w:color w:val="000000"/>
          <w:sz w:val="32"/>
          <w:szCs w:val="32"/>
        </w:rPr>
      </w:pPr>
      <w:r>
        <w:rPr>
          <w:rFonts w:hint="eastAsia" w:ascii="仿宋" w:hAnsi="仿宋" w:eastAsia="仿宋"/>
          <w:b/>
          <w:color w:val="000000"/>
          <w:sz w:val="32"/>
          <w:szCs w:val="32"/>
        </w:rPr>
        <w:t>3.农产品标准化体系建设。</w:t>
      </w:r>
      <w:r>
        <w:rPr>
          <w:rFonts w:hint="eastAsia" w:ascii="仿宋" w:hAnsi="仿宋" w:eastAsia="仿宋"/>
          <w:color w:val="000000"/>
          <w:sz w:val="32"/>
          <w:szCs w:val="32"/>
        </w:rPr>
        <w:t>建设东乡县农产品标准化中心，从种养殖、加工、卫生、营养、分拣、分级、储藏、包装、运输、售后等全流程开展标准化建设。推进该标准在东乡县各企业中的</w:t>
      </w:r>
      <w:r>
        <w:rPr>
          <w:rFonts w:hint="eastAsia" w:ascii="仿宋" w:hAnsi="仿宋" w:eastAsia="仿宋"/>
          <w:color w:val="000000"/>
          <w:sz w:val="32"/>
          <w:szCs w:val="32"/>
          <w:lang w:val="en-US" w:eastAsia="zh-CN"/>
        </w:rPr>
        <w:t>普及</w:t>
      </w:r>
      <w:r>
        <w:rPr>
          <w:rFonts w:hint="eastAsia" w:ascii="仿宋" w:hAnsi="仿宋" w:eastAsia="仿宋"/>
          <w:color w:val="000000"/>
          <w:sz w:val="32"/>
          <w:szCs w:val="32"/>
        </w:rPr>
        <w:t>应用，</w:t>
      </w:r>
      <w:r>
        <w:rPr>
          <w:rFonts w:hint="eastAsia" w:ascii="仿宋" w:hAnsi="仿宋" w:eastAsia="仿宋"/>
          <w:color w:val="000000"/>
          <w:sz w:val="32"/>
          <w:szCs w:val="32"/>
          <w:lang w:val="en-US" w:eastAsia="zh-CN"/>
        </w:rPr>
        <w:t>依托</w:t>
      </w:r>
      <w:r>
        <w:rPr>
          <w:rFonts w:hint="eastAsia" w:ascii="仿宋" w:hAnsi="仿宋" w:eastAsia="仿宋"/>
          <w:color w:val="000000"/>
          <w:sz w:val="32"/>
          <w:szCs w:val="32"/>
        </w:rPr>
        <w:t>东乡县溯源品控体系，</w:t>
      </w:r>
      <w:r>
        <w:rPr>
          <w:rFonts w:hint="eastAsia" w:ascii="仿宋" w:hAnsi="仿宋" w:eastAsia="仿宋"/>
          <w:color w:val="000000"/>
          <w:sz w:val="32"/>
          <w:szCs w:val="32"/>
          <w:lang w:val="en-US" w:eastAsia="zh-CN"/>
        </w:rPr>
        <w:t>监管</w:t>
      </w:r>
      <w:r>
        <w:rPr>
          <w:rFonts w:hint="eastAsia" w:ascii="仿宋" w:hAnsi="仿宋" w:eastAsia="仿宋"/>
          <w:color w:val="000000"/>
          <w:sz w:val="32"/>
          <w:szCs w:val="32"/>
        </w:rPr>
        <w:t>该标准的实施情况。</w:t>
      </w:r>
    </w:p>
    <w:p>
      <w:pPr>
        <w:snapToGrid w:val="0"/>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4.溯源品控系统建设。</w:t>
      </w:r>
      <w:r>
        <w:rPr>
          <w:rFonts w:hint="eastAsia" w:ascii="仿宋" w:hAnsi="仿宋" w:eastAsia="仿宋"/>
          <w:color w:val="000000"/>
          <w:sz w:val="32"/>
          <w:szCs w:val="32"/>
        </w:rPr>
        <w:t>借助专业科研机构、认证机构、行业专家的力量，做好东乡县农特产品的品种改良、标准化制定工作。引进专业第三方公司，建设东乡县农特产品溯源系统，在此基础上形成东乡县公共品牌授权管理系统</w:t>
      </w:r>
      <w:r>
        <w:rPr>
          <w:rFonts w:ascii="仿宋" w:hAnsi="仿宋" w:eastAsia="仿宋"/>
          <w:color w:val="000000"/>
          <w:sz w:val="32"/>
          <w:szCs w:val="32"/>
        </w:rPr>
        <w:t>。发动食药品、工商、行业规范部门的力量，做好东乡县农特产品的品控规范管理体系。</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5.网销渠道开拓运营。</w:t>
      </w:r>
      <w:r>
        <w:rPr>
          <w:rFonts w:hint="eastAsia" w:ascii="仿宋" w:hAnsi="仿宋" w:eastAsia="仿宋"/>
          <w:color w:val="000000"/>
          <w:sz w:val="32"/>
          <w:szCs w:val="32"/>
        </w:rPr>
        <w:t>支持东乡县企业入驻综合电商平台、垂直电商平台、社交电商平台、社区电商平台、跨境电商平台、B2B贸易平台、集团采购单位、农批商超市场等各类线上线下销售渠道。同时，支持企业高效利用渠道内的推广促销资源，推动东乡县农特产品网销渠道</w:t>
      </w:r>
      <w:r>
        <w:rPr>
          <w:rFonts w:hint="eastAsia" w:ascii="仿宋" w:hAnsi="仿宋" w:eastAsia="仿宋"/>
          <w:color w:val="000000"/>
          <w:sz w:val="32"/>
          <w:szCs w:val="32"/>
          <w:lang w:val="en-US" w:eastAsia="zh-CN"/>
        </w:rPr>
        <w:t>拓展、规范</w:t>
      </w:r>
      <w:r>
        <w:rPr>
          <w:rFonts w:hint="eastAsia" w:ascii="仿宋" w:hAnsi="仿宋" w:eastAsia="仿宋"/>
          <w:color w:val="000000"/>
          <w:sz w:val="32"/>
          <w:szCs w:val="32"/>
        </w:rPr>
        <w:t>运营。</w:t>
      </w:r>
    </w:p>
    <w:p>
      <w:pPr>
        <w:snapToGrid w:val="0"/>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（三）东乡县电商人才培养体系建设。</w:t>
      </w:r>
    </w:p>
    <w:p>
      <w:pPr>
        <w:autoSpaceDN w:val="0"/>
        <w:spacing w:line="600" w:lineRule="exact"/>
        <w:ind w:firstLine="639" w:firstLineChars="199"/>
        <w:rPr>
          <w:rFonts w:ascii="仿宋" w:hAnsi="仿宋" w:eastAsia="仿宋"/>
          <w:color w:val="000000"/>
          <w:sz w:val="32"/>
          <w:szCs w:val="32"/>
        </w:rPr>
      </w:pPr>
      <w:r>
        <w:rPr>
          <w:rFonts w:hint="eastAsia" w:ascii="仿宋" w:hAnsi="仿宋" w:eastAsia="仿宋"/>
          <w:b/>
          <w:color w:val="000000"/>
          <w:sz w:val="32"/>
          <w:szCs w:val="32"/>
        </w:rPr>
        <w:t>1.系统化电商培训。</w:t>
      </w:r>
      <w:r>
        <w:rPr>
          <w:rFonts w:hint="eastAsia" w:ascii="仿宋" w:hAnsi="仿宋" w:eastAsia="仿宋"/>
          <w:color w:val="000000"/>
          <w:sz w:val="32"/>
          <w:szCs w:val="32"/>
        </w:rPr>
        <w:t>引进专业的县域电商培训机构，挂靠在东乡县县委组织部之下，成立东乡县电商培训学院。开展系统化电商培训，设立“党政领导高研班”、“企业总裁战略班”、“乡村旅游专业班”、“农特电商专业班”、“电商运营专业班”、“电商人才集训班”等六大类培训班，</w:t>
      </w:r>
      <w:r>
        <w:rPr>
          <w:rFonts w:hint="eastAsia" w:ascii="仿宋" w:hAnsi="仿宋" w:eastAsia="仿宋"/>
          <w:color w:val="000000"/>
          <w:sz w:val="32"/>
          <w:szCs w:val="32"/>
          <w:lang w:val="en-US" w:eastAsia="zh-CN"/>
        </w:rPr>
        <w:t>力争</w:t>
      </w:r>
      <w:r>
        <w:rPr>
          <w:rFonts w:hint="eastAsia" w:ascii="仿宋" w:hAnsi="仿宋" w:eastAsia="仿宋"/>
          <w:color w:val="000000"/>
          <w:sz w:val="32"/>
          <w:szCs w:val="32"/>
        </w:rPr>
        <w:t>每年培训30个左右的班次、3000</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6000人</w:t>
      </w:r>
      <w:r>
        <w:rPr>
          <w:rFonts w:hint="eastAsia" w:ascii="仿宋" w:hAnsi="仿宋" w:eastAsia="仿宋"/>
          <w:color w:val="000000"/>
          <w:sz w:val="32"/>
          <w:szCs w:val="32"/>
          <w:lang w:eastAsia="zh-CN"/>
        </w:rPr>
        <w:t>（</w:t>
      </w:r>
      <w:r>
        <w:rPr>
          <w:rFonts w:hint="eastAsia" w:ascii="仿宋" w:hAnsi="仿宋" w:eastAsia="仿宋"/>
          <w:color w:val="000000"/>
          <w:sz w:val="32"/>
          <w:szCs w:val="32"/>
        </w:rPr>
        <w:t>次</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提升从业人员质量</w:t>
      </w:r>
      <w:r>
        <w:rPr>
          <w:rFonts w:hint="eastAsia" w:ascii="仿宋" w:hAnsi="仿宋" w:eastAsia="仿宋"/>
          <w:color w:val="000000"/>
          <w:sz w:val="32"/>
          <w:szCs w:val="32"/>
        </w:rPr>
        <w:t>。</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2.返乡创业人才激励。</w:t>
      </w:r>
      <w:r>
        <w:rPr>
          <w:rFonts w:hint="eastAsia" w:ascii="仿宋" w:hAnsi="仿宋" w:eastAsia="仿宋"/>
          <w:color w:val="000000"/>
          <w:sz w:val="32"/>
          <w:szCs w:val="32"/>
        </w:rPr>
        <w:t>加大电子商务中高端人才的引进，提供一系列社保、教育、创业扶持等优惠政策，引导在外电子商务从业人员回乡创业就业。</w:t>
      </w:r>
      <w:bookmarkStart w:id="6" w:name="_MON_1423387173"/>
      <w:bookmarkEnd w:id="6"/>
      <w:bookmarkStart w:id="7" w:name="_MON_1423387282"/>
      <w:bookmarkEnd w:id="7"/>
      <w:bookmarkStart w:id="8" w:name="_MON_1423376390"/>
      <w:bookmarkEnd w:id="8"/>
      <w:bookmarkStart w:id="9" w:name="_MON_1423387312"/>
      <w:bookmarkEnd w:id="9"/>
      <w:bookmarkStart w:id="10" w:name="_MON_1423387123"/>
      <w:bookmarkEnd w:id="10"/>
      <w:r>
        <w:rPr>
          <w:rFonts w:hint="eastAsia" w:ascii="仿宋" w:hAnsi="仿宋" w:eastAsia="仿宋"/>
          <w:color w:val="000000"/>
          <w:sz w:val="32"/>
          <w:szCs w:val="32"/>
        </w:rPr>
        <w:t>对于返乡创业人才，出台创业优惠政策，吸引一批爱家乡、有能力的在外东乡县人才回乡创业。</w:t>
      </w:r>
    </w:p>
    <w:p>
      <w:pPr>
        <w:autoSpaceDN w:val="0"/>
        <w:spacing w:line="600" w:lineRule="exact"/>
        <w:ind w:firstLine="639" w:firstLineChars="199"/>
        <w:rPr>
          <w:rFonts w:ascii="仿宋" w:hAnsi="仿宋" w:eastAsia="仿宋"/>
          <w:color w:val="000000"/>
          <w:sz w:val="32"/>
          <w:szCs w:val="32"/>
        </w:rPr>
      </w:pPr>
      <w:r>
        <w:rPr>
          <w:rFonts w:hint="eastAsia" w:ascii="仿宋" w:hAnsi="仿宋" w:eastAsia="仿宋"/>
          <w:b/>
          <w:color w:val="000000"/>
          <w:sz w:val="32"/>
          <w:szCs w:val="32"/>
        </w:rPr>
        <w:t>3.电商创业大赛举办。</w:t>
      </w:r>
      <w:r>
        <w:rPr>
          <w:rFonts w:hint="eastAsia" w:ascii="仿宋" w:hAnsi="仿宋" w:eastAsia="仿宋"/>
          <w:color w:val="000000"/>
          <w:sz w:val="32"/>
          <w:szCs w:val="32"/>
        </w:rPr>
        <w:t>发起</w:t>
      </w:r>
      <w:r>
        <w:rPr>
          <w:rFonts w:hint="eastAsia" w:ascii="仿宋" w:hAnsi="仿宋" w:eastAsia="仿宋"/>
          <w:color w:val="000000"/>
          <w:sz w:val="32"/>
          <w:szCs w:val="32"/>
          <w:lang w:val="en-US" w:eastAsia="zh-CN"/>
        </w:rPr>
        <w:t>举办</w:t>
      </w:r>
      <w:r>
        <w:rPr>
          <w:rFonts w:hint="eastAsia" w:ascii="仿宋" w:hAnsi="仿宋" w:eastAsia="仿宋"/>
          <w:color w:val="000000"/>
          <w:sz w:val="32"/>
          <w:szCs w:val="32"/>
        </w:rPr>
        <w:t>每年一度的东乡县电商创业</w:t>
      </w:r>
      <w:r>
        <w:rPr>
          <w:rFonts w:hint="eastAsia" w:ascii="仿宋" w:hAnsi="仿宋" w:eastAsia="仿宋"/>
          <w:color w:val="000000"/>
          <w:sz w:val="32"/>
          <w:szCs w:val="32"/>
          <w:lang w:val="en-US" w:eastAsia="zh-CN"/>
        </w:rPr>
        <w:t>类</w:t>
      </w:r>
      <w:r>
        <w:rPr>
          <w:rFonts w:hint="eastAsia" w:ascii="仿宋" w:hAnsi="仿宋" w:eastAsia="仿宋"/>
          <w:color w:val="000000"/>
          <w:sz w:val="32"/>
          <w:szCs w:val="32"/>
        </w:rPr>
        <w:t>大赛，设立创意设计、促销活动、店铺运营、商业模式等多重</w:t>
      </w:r>
      <w:r>
        <w:rPr>
          <w:rFonts w:hint="eastAsia" w:ascii="仿宋" w:hAnsi="仿宋" w:eastAsia="仿宋"/>
          <w:color w:val="000000"/>
          <w:sz w:val="32"/>
          <w:szCs w:val="32"/>
          <w:lang w:val="en-US" w:eastAsia="zh-CN"/>
        </w:rPr>
        <w:t>赛事</w:t>
      </w:r>
      <w:r>
        <w:rPr>
          <w:rFonts w:hint="eastAsia" w:ascii="仿宋" w:hAnsi="仿宋" w:eastAsia="仿宋"/>
          <w:color w:val="000000"/>
          <w:sz w:val="32"/>
          <w:szCs w:val="32"/>
        </w:rPr>
        <w:t>，广泛发动东乡县本地和在外务工的东乡县人，通过电商大赛发掘优秀企业和人才，提升东乡县电商发展氛围。</w:t>
      </w:r>
    </w:p>
    <w:p>
      <w:pPr>
        <w:autoSpaceDN w:val="0"/>
        <w:spacing w:line="600" w:lineRule="exact"/>
        <w:ind w:firstLine="639" w:firstLineChars="199"/>
        <w:rPr>
          <w:rFonts w:ascii="仿宋" w:hAnsi="仿宋" w:eastAsia="仿宋"/>
          <w:color w:val="000000"/>
          <w:sz w:val="32"/>
          <w:szCs w:val="32"/>
        </w:rPr>
      </w:pPr>
      <w:r>
        <w:rPr>
          <w:rFonts w:hint="eastAsia" w:ascii="仿宋" w:hAnsi="仿宋" w:eastAsia="仿宋"/>
          <w:b/>
          <w:color w:val="000000"/>
          <w:sz w:val="32"/>
          <w:szCs w:val="32"/>
        </w:rPr>
        <w:t>4.电商龙头示范奖励。</w:t>
      </w:r>
      <w:r>
        <w:rPr>
          <w:rFonts w:hint="eastAsia" w:ascii="仿宋" w:hAnsi="仿宋" w:eastAsia="仿宋"/>
          <w:color w:val="000000"/>
          <w:sz w:val="32"/>
          <w:szCs w:val="32"/>
        </w:rPr>
        <w:t>鼓励乡镇村、企业、合作社、农户</w:t>
      </w:r>
      <w:r>
        <w:rPr>
          <w:rFonts w:hint="eastAsia" w:ascii="仿宋" w:hAnsi="仿宋" w:eastAsia="仿宋"/>
          <w:color w:val="000000"/>
          <w:sz w:val="32"/>
          <w:szCs w:val="32"/>
          <w:lang w:val="en-US" w:eastAsia="zh-CN"/>
        </w:rPr>
        <w:t>积极争创</w:t>
      </w:r>
      <w:r>
        <w:rPr>
          <w:rFonts w:hint="eastAsia" w:ascii="仿宋" w:hAnsi="仿宋" w:eastAsia="仿宋"/>
          <w:color w:val="000000"/>
          <w:sz w:val="32"/>
          <w:szCs w:val="32"/>
        </w:rPr>
        <w:t>龙头，对</w:t>
      </w:r>
      <w:r>
        <w:rPr>
          <w:rFonts w:hint="eastAsia" w:ascii="仿宋" w:hAnsi="仿宋" w:eastAsia="仿宋"/>
          <w:color w:val="000000"/>
          <w:sz w:val="32"/>
          <w:szCs w:val="32"/>
          <w:lang w:val="en-US" w:eastAsia="zh-CN"/>
        </w:rPr>
        <w:t>发挥效益好的</w:t>
      </w:r>
      <w:r>
        <w:rPr>
          <w:rFonts w:hint="eastAsia" w:ascii="仿宋" w:hAnsi="仿宋" w:eastAsia="仿宋"/>
          <w:color w:val="000000"/>
          <w:sz w:val="32"/>
          <w:szCs w:val="32"/>
        </w:rPr>
        <w:t>龙头给予示范荣誉和奖励。设立东乡县电商示范乡镇、示范村、示范合作社、示范企业；同时</w:t>
      </w:r>
      <w:r>
        <w:rPr>
          <w:rFonts w:hint="eastAsia" w:ascii="仿宋" w:hAnsi="仿宋" w:eastAsia="仿宋"/>
          <w:color w:val="000000"/>
          <w:sz w:val="32"/>
          <w:szCs w:val="32"/>
          <w:lang w:eastAsia="zh-CN"/>
        </w:rPr>
        <w:t>，</w:t>
      </w:r>
      <w:r>
        <w:rPr>
          <w:rFonts w:hint="eastAsia" w:ascii="仿宋" w:hAnsi="仿宋" w:eastAsia="仿宋"/>
          <w:color w:val="000000"/>
          <w:sz w:val="32"/>
          <w:szCs w:val="32"/>
        </w:rPr>
        <w:t>结合引进供销社、邮政等国家单位的示范政策资金，淘宝、京东等平台的示范体系，在东乡县电商发展大会等场合为龙头示范单位颁发荣誉证书，并给予一定的奖励</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营造企业争创龙头的良好氛围</w:t>
      </w:r>
      <w:r>
        <w:rPr>
          <w:rFonts w:hint="eastAsia" w:ascii="仿宋" w:hAnsi="仿宋" w:eastAsia="仿宋"/>
          <w:color w:val="000000"/>
          <w:sz w:val="32"/>
          <w:szCs w:val="32"/>
        </w:rPr>
        <w:t>。</w:t>
      </w:r>
    </w:p>
    <w:p>
      <w:pPr>
        <w:autoSpaceDN w:val="0"/>
        <w:spacing w:line="600" w:lineRule="exact"/>
        <w:ind w:firstLine="639" w:firstLineChars="199"/>
        <w:rPr>
          <w:rFonts w:ascii="仿宋" w:hAnsi="仿宋" w:eastAsia="仿宋"/>
          <w:color w:val="000000"/>
          <w:sz w:val="32"/>
          <w:szCs w:val="32"/>
        </w:rPr>
      </w:pPr>
      <w:r>
        <w:rPr>
          <w:rFonts w:hint="eastAsia" w:ascii="仿宋" w:hAnsi="仿宋" w:eastAsia="仿宋"/>
          <w:b/>
          <w:bCs/>
          <w:color w:val="000000"/>
          <w:sz w:val="32"/>
          <w:szCs w:val="32"/>
        </w:rPr>
        <w:t>5、</w:t>
      </w:r>
      <w:r>
        <w:rPr>
          <w:rFonts w:ascii="仿宋" w:hAnsi="仿宋" w:eastAsia="仿宋"/>
          <w:b/>
          <w:bCs/>
          <w:color w:val="000000"/>
          <w:sz w:val="32"/>
          <w:szCs w:val="32"/>
        </w:rPr>
        <w:t>电商扶贫示范。</w:t>
      </w:r>
      <w:r>
        <w:rPr>
          <w:rFonts w:ascii="仿宋" w:hAnsi="仿宋" w:eastAsia="仿宋"/>
          <w:color w:val="000000"/>
          <w:sz w:val="32"/>
          <w:szCs w:val="32"/>
        </w:rPr>
        <w:t>以</w:t>
      </w:r>
      <w:r>
        <w:rPr>
          <w:rFonts w:hint="eastAsia" w:ascii="仿宋" w:hAnsi="仿宋" w:eastAsia="仿宋"/>
          <w:color w:val="000000"/>
          <w:sz w:val="32"/>
          <w:szCs w:val="32"/>
        </w:rPr>
        <w:t>龙泉</w:t>
      </w:r>
      <w:r>
        <w:rPr>
          <w:rFonts w:hint="eastAsia" w:ascii="仿宋" w:hAnsi="仿宋" w:eastAsia="仿宋"/>
          <w:color w:val="000000"/>
          <w:sz w:val="32"/>
          <w:szCs w:val="32"/>
          <w:lang w:val="en-US" w:eastAsia="zh-CN"/>
        </w:rPr>
        <w:t>镇</w:t>
      </w:r>
      <w:r>
        <w:rPr>
          <w:rFonts w:hint="eastAsia" w:ascii="仿宋" w:hAnsi="仿宋" w:eastAsia="仿宋"/>
          <w:color w:val="000000"/>
          <w:sz w:val="32"/>
          <w:szCs w:val="32"/>
        </w:rPr>
        <w:t>、大树乡等</w:t>
      </w:r>
      <w:r>
        <w:rPr>
          <w:rFonts w:ascii="仿宋" w:hAnsi="仿宋" w:eastAsia="仿宋"/>
          <w:color w:val="000000"/>
          <w:sz w:val="32"/>
          <w:szCs w:val="32"/>
        </w:rPr>
        <w:t>特困片区和贫困乡镇为重点区域，以建档立卡贫困村贫困户为重点对象，</w:t>
      </w:r>
      <w:r>
        <w:rPr>
          <w:rFonts w:hint="eastAsia" w:ascii="仿宋" w:hAnsi="仿宋" w:eastAsia="仿宋"/>
          <w:color w:val="000000"/>
          <w:sz w:val="32"/>
          <w:szCs w:val="32"/>
        </w:rPr>
        <w:t>引进苹果、李子等果业规模化种植，做大做强花椒、大接杏等林果产业</w:t>
      </w:r>
      <w:r>
        <w:rPr>
          <w:rFonts w:hint="eastAsia" w:ascii="仿宋" w:hAnsi="仿宋" w:eastAsia="仿宋"/>
          <w:color w:val="000000"/>
          <w:sz w:val="32"/>
          <w:szCs w:val="32"/>
          <w:lang w:eastAsia="zh-CN"/>
        </w:rPr>
        <w:t>，</w:t>
      </w:r>
      <w:r>
        <w:rPr>
          <w:rFonts w:hint="eastAsia" w:ascii="仿宋" w:hAnsi="仿宋" w:eastAsia="仿宋"/>
          <w:color w:val="000000"/>
          <w:sz w:val="32"/>
          <w:szCs w:val="32"/>
        </w:rPr>
        <w:t>助推带贫脱贫，建立健全代销帮扶、代购帮扶、就业帮扶、信息帮扶</w:t>
      </w:r>
      <w:r>
        <w:rPr>
          <w:rFonts w:hint="eastAsia" w:ascii="仿宋" w:hAnsi="仿宋" w:eastAsia="仿宋"/>
          <w:color w:val="000000"/>
          <w:sz w:val="32"/>
          <w:szCs w:val="32"/>
          <w:lang w:eastAsia="zh-CN"/>
        </w:rPr>
        <w:t>、</w:t>
      </w:r>
      <w:r>
        <w:rPr>
          <w:rFonts w:hint="eastAsia" w:ascii="仿宋" w:hAnsi="仿宋" w:eastAsia="仿宋"/>
          <w:color w:val="000000"/>
          <w:sz w:val="32"/>
          <w:szCs w:val="32"/>
        </w:rPr>
        <w:t>电商扶贫帮扶措施，助推贫困户脱贫致富步伐</w:t>
      </w:r>
      <w:r>
        <w:rPr>
          <w:rFonts w:hint="eastAsia" w:ascii="仿宋" w:hAnsi="仿宋" w:eastAsia="仿宋" w:cs="仿宋"/>
          <w:color w:val="000000"/>
          <w:sz w:val="32"/>
          <w:szCs w:val="32"/>
        </w:rPr>
        <w:t>。发动全县电商企业、东乡</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民俗旅游运营企业，以采购贫困户产品、创造贫困户就业</w:t>
      </w:r>
      <w:r>
        <w:rPr>
          <w:rFonts w:hint="eastAsia" w:ascii="仿宋" w:hAnsi="仿宋" w:eastAsia="仿宋" w:cs="仿宋"/>
          <w:color w:val="000000"/>
          <w:sz w:val="32"/>
          <w:szCs w:val="32"/>
          <w:lang w:val="en-US" w:eastAsia="zh-CN"/>
        </w:rPr>
        <w:t>机会</w:t>
      </w:r>
      <w:r>
        <w:rPr>
          <w:rFonts w:hint="eastAsia" w:ascii="仿宋" w:hAnsi="仿宋" w:eastAsia="仿宋" w:cs="仿宋"/>
          <w:color w:val="000000"/>
          <w:sz w:val="32"/>
          <w:szCs w:val="32"/>
        </w:rPr>
        <w:t>、帮扶贫困户创业等不同的形式，参与到东乡县电商扶贫工作中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并对电商扶贫工作成效显著的专干、企业给予奖励和示范。</w:t>
      </w:r>
    </w:p>
    <w:p>
      <w:pPr>
        <w:snapToGrid w:val="0"/>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（四）东乡县电商物流支撑体系建设。</w:t>
      </w:r>
    </w:p>
    <w:p>
      <w:pPr>
        <w:autoSpaceDN w:val="0"/>
        <w:spacing w:line="600" w:lineRule="exact"/>
        <w:ind w:firstLine="477" w:firstLineChars="149"/>
        <w:rPr>
          <w:rFonts w:ascii="仿宋" w:hAnsi="仿宋" w:eastAsia="仿宋"/>
          <w:color w:val="000000"/>
          <w:sz w:val="32"/>
          <w:szCs w:val="32"/>
        </w:rPr>
      </w:pPr>
      <w:r>
        <w:rPr>
          <w:rFonts w:ascii="仿宋" w:hAnsi="仿宋" w:eastAsia="仿宋"/>
          <w:color w:val="000000"/>
          <w:sz w:val="32"/>
          <w:szCs w:val="32"/>
        </w:rPr>
        <w:t>按照县、乡、村三级网络构架和“多站合一、资源共享”的模式，共同推进三级农村物流节点体系建设，合理规划和布局物流基础设施，建立全省物流信息网络和智能物流体系。</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1、东乡县生鲜冷库建设。</w:t>
      </w:r>
      <w:r>
        <w:rPr>
          <w:rFonts w:hint="eastAsia" w:ascii="仿宋" w:hAnsi="仿宋" w:eastAsia="仿宋"/>
          <w:color w:val="000000"/>
          <w:sz w:val="32"/>
          <w:szCs w:val="32"/>
        </w:rPr>
        <w:t>通过招商引资或鼓励有实力的企业，</w:t>
      </w:r>
      <w:r>
        <w:rPr>
          <w:rFonts w:hint="eastAsia" w:ascii="仿宋" w:hAnsi="仿宋" w:eastAsia="仿宋" w:cs="仿宋"/>
          <w:color w:val="000000"/>
          <w:sz w:val="32"/>
          <w:szCs w:val="32"/>
        </w:rPr>
        <w:t>在县城建</w:t>
      </w:r>
      <w:r>
        <w:rPr>
          <w:rFonts w:hint="eastAsia" w:ascii="仿宋" w:hAnsi="仿宋" w:eastAsia="仿宋" w:cs="仿宋"/>
          <w:color w:val="000000"/>
          <w:sz w:val="32"/>
          <w:szCs w:val="32"/>
          <w:lang w:val="en-US" w:eastAsia="zh-CN"/>
        </w:rPr>
        <w:t>设</w:t>
      </w:r>
      <w:r>
        <w:rPr>
          <w:rFonts w:hint="eastAsia" w:ascii="仿宋" w:hAnsi="仿宋" w:eastAsia="仿宋" w:cs="仿宋"/>
          <w:color w:val="000000"/>
          <w:sz w:val="32"/>
          <w:szCs w:val="32"/>
        </w:rPr>
        <w:t>一个县级冷链仓储物流中心，</w:t>
      </w:r>
      <w:r>
        <w:rPr>
          <w:rFonts w:ascii="仿宋" w:hAnsi="仿宋" w:eastAsia="仿宋"/>
          <w:color w:val="000000"/>
          <w:sz w:val="32"/>
          <w:szCs w:val="32"/>
        </w:rPr>
        <w:t>建立健全适应农村电子商务</w:t>
      </w:r>
      <w:r>
        <w:rPr>
          <w:rFonts w:hint="eastAsia" w:ascii="仿宋" w:hAnsi="仿宋" w:eastAsia="仿宋"/>
          <w:color w:val="000000"/>
          <w:sz w:val="32"/>
          <w:szCs w:val="32"/>
        </w:rPr>
        <w:t>生鲜农产品</w:t>
      </w:r>
      <w:r>
        <w:rPr>
          <w:rFonts w:ascii="仿宋" w:hAnsi="仿宋" w:eastAsia="仿宋"/>
          <w:color w:val="000000"/>
          <w:sz w:val="32"/>
          <w:szCs w:val="32"/>
        </w:rPr>
        <w:t>发展需要的</w:t>
      </w:r>
      <w:r>
        <w:rPr>
          <w:rFonts w:hint="eastAsia" w:ascii="仿宋" w:hAnsi="仿宋" w:eastAsia="仿宋"/>
          <w:color w:val="000000"/>
          <w:sz w:val="32"/>
          <w:szCs w:val="32"/>
        </w:rPr>
        <w:t>冷链仓储</w:t>
      </w:r>
      <w:r>
        <w:rPr>
          <w:rFonts w:ascii="仿宋" w:hAnsi="仿宋" w:eastAsia="仿宋"/>
          <w:color w:val="000000"/>
          <w:sz w:val="32"/>
          <w:szCs w:val="32"/>
        </w:rPr>
        <w:t>物流配送支撑服务体系</w:t>
      </w:r>
      <w:r>
        <w:rPr>
          <w:rFonts w:hint="eastAsia" w:ascii="仿宋" w:hAnsi="仿宋" w:eastAsia="仿宋"/>
          <w:color w:val="000000"/>
          <w:sz w:val="32"/>
          <w:szCs w:val="32"/>
          <w:lang w:eastAsia="zh-CN"/>
        </w:rPr>
        <w:t>，</w:t>
      </w:r>
      <w:r>
        <w:rPr>
          <w:rFonts w:hint="eastAsia" w:ascii="仿宋" w:hAnsi="仿宋" w:eastAsia="仿宋" w:cs="仿宋"/>
          <w:color w:val="000000"/>
          <w:sz w:val="32"/>
          <w:szCs w:val="32"/>
        </w:rPr>
        <w:t>延长羊肉、大接杏等生鲜产品的保质期，降低</w:t>
      </w:r>
      <w:r>
        <w:rPr>
          <w:rFonts w:ascii="仿宋" w:hAnsi="仿宋" w:eastAsia="仿宋" w:cs="仿宋"/>
          <w:color w:val="000000"/>
          <w:sz w:val="32"/>
          <w:szCs w:val="32"/>
        </w:rPr>
        <w:t>物</w:t>
      </w:r>
      <w:r>
        <w:rPr>
          <w:rFonts w:ascii="仿宋" w:hAnsi="仿宋" w:eastAsia="仿宋"/>
          <w:color w:val="000000"/>
          <w:sz w:val="32"/>
          <w:szCs w:val="32"/>
        </w:rPr>
        <w:t>流成本，提高流通效率</w:t>
      </w:r>
      <w:r>
        <w:rPr>
          <w:rFonts w:hint="eastAsia" w:ascii="仿宋" w:hAnsi="仿宋" w:eastAsia="仿宋"/>
          <w:color w:val="000000"/>
          <w:sz w:val="32"/>
          <w:szCs w:val="32"/>
        </w:rPr>
        <w:t>，减少生鲜农特产品运输成本。</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2、东乡县三级仓储物流体系。</w:t>
      </w:r>
      <w:r>
        <w:rPr>
          <w:rFonts w:hint="eastAsia" w:ascii="仿宋" w:hAnsi="仿宋" w:eastAsia="仿宋" w:cs="仿宋"/>
          <w:color w:val="000000"/>
          <w:sz w:val="32"/>
          <w:szCs w:val="32"/>
        </w:rPr>
        <w:t>整合邮政、供销社等国家队，四通一达等第三方物流公司、东乡县本地商贸物流、东乡县公共汽车系统等运力，打通最后一公里和最初一公里的物流运输。</w:t>
      </w:r>
      <w:r>
        <w:rPr>
          <w:rFonts w:ascii="仿宋" w:hAnsi="仿宋" w:eastAsia="仿宋" w:cs="仿宋"/>
          <w:color w:val="000000"/>
          <w:sz w:val="32"/>
          <w:szCs w:val="32"/>
        </w:rPr>
        <w:t>依托东乡县现有的菜鸟物流仓，建立东乡县县级分拨仓库；</w:t>
      </w:r>
      <w:r>
        <w:rPr>
          <w:rFonts w:hint="eastAsia" w:ascii="仿宋" w:hAnsi="仿宋" w:eastAsia="仿宋" w:cs="仿宋"/>
          <w:color w:val="000000"/>
          <w:sz w:val="32"/>
          <w:szCs w:val="32"/>
        </w:rPr>
        <w:t>在四大片区建立乡镇物流站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在229个村设立末端代收代发点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妥善建成县乡村三级网点和上下行运输</w:t>
      </w:r>
      <w:r>
        <w:rPr>
          <w:rFonts w:hint="eastAsia" w:ascii="仿宋" w:hAnsi="仿宋" w:eastAsia="仿宋" w:cs="仿宋"/>
          <w:color w:val="000000"/>
          <w:sz w:val="32"/>
          <w:szCs w:val="32"/>
          <w:lang w:eastAsia="zh-CN"/>
        </w:rPr>
        <w:t>，</w:t>
      </w:r>
      <w:r>
        <w:rPr>
          <w:rFonts w:hint="eastAsia" w:ascii="仿宋" w:hAnsi="仿宋" w:eastAsia="仿宋"/>
          <w:color w:val="000000"/>
          <w:sz w:val="32"/>
          <w:szCs w:val="32"/>
        </w:rPr>
        <w:t>到2020年，全县乡村物流覆盖率达到100%。</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3、东乡县仓储物流信息系统建设。</w:t>
      </w:r>
      <w:r>
        <w:rPr>
          <w:rFonts w:hint="eastAsia" w:ascii="仿宋" w:hAnsi="仿宋" w:eastAsia="仿宋"/>
          <w:color w:val="000000"/>
          <w:sz w:val="32"/>
          <w:szCs w:val="32"/>
        </w:rPr>
        <w:t>在冷库和三级物流体系建设成熟后，建设东乡县的仓储物流信息系统，实现仓储物流资源共享，多家物流公司信息对接，物流信息实时查询，物流服务在线订购等功能，实现东乡县电商物流的智能化，到2020年，物流配送成本下降50%以上。</w:t>
      </w:r>
    </w:p>
    <w:p>
      <w:pPr>
        <w:pStyle w:val="3"/>
        <w:ind w:left="630"/>
        <w:rPr>
          <w:rFonts w:ascii="仿宋" w:hAnsi="仿宋" w:eastAsia="仿宋"/>
          <w:color w:val="000000"/>
        </w:rPr>
      </w:pPr>
      <w:bookmarkStart w:id="11" w:name="_Toc482795656"/>
      <w:r>
        <w:rPr>
          <w:rFonts w:hint="eastAsia" w:ascii="仿宋" w:hAnsi="仿宋" w:eastAsia="仿宋"/>
          <w:color w:val="000000"/>
        </w:rPr>
        <w:t>五、投资规划及资金来源</w:t>
      </w:r>
      <w:bookmarkEnd w:id="11"/>
    </w:p>
    <w:p>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资金通过国家</w:t>
      </w:r>
      <w:r>
        <w:rPr>
          <w:rFonts w:hint="eastAsia" w:ascii="仿宋" w:hAnsi="仿宋" w:eastAsia="仿宋"/>
          <w:color w:val="000000"/>
          <w:sz w:val="32"/>
          <w:szCs w:val="32"/>
        </w:rPr>
        <w:t>电子商务进农村综合示范项目</w:t>
      </w:r>
      <w:r>
        <w:rPr>
          <w:rFonts w:hint="eastAsia" w:ascii="仿宋" w:hAnsi="仿宋" w:eastAsia="仿宋"/>
          <w:color w:val="000000"/>
          <w:sz w:val="32"/>
          <w:szCs w:val="32"/>
          <w:lang w:eastAsia="zh-CN"/>
        </w:rPr>
        <w:t>，</w:t>
      </w:r>
      <w:r>
        <w:rPr>
          <w:rFonts w:hint="eastAsia" w:ascii="仿宋" w:hAnsi="仿宋" w:eastAsia="仿宋"/>
          <w:color w:val="000000"/>
          <w:sz w:val="32"/>
          <w:szCs w:val="32"/>
        </w:rPr>
        <w:t>计划总投资2800万元,其中</w:t>
      </w:r>
      <w:r>
        <w:rPr>
          <w:rFonts w:hint="eastAsia" w:ascii="仿宋" w:hAnsi="仿宋" w:eastAsia="仿宋"/>
          <w:color w:val="000000"/>
          <w:sz w:val="32"/>
          <w:szCs w:val="32"/>
          <w:lang w:val="en-US" w:eastAsia="zh-CN"/>
        </w:rPr>
        <w:t>地方</w:t>
      </w:r>
      <w:r>
        <w:rPr>
          <w:rFonts w:hint="eastAsia" w:ascii="仿宋" w:hAnsi="仿宋" w:eastAsia="仿宋"/>
          <w:color w:val="000000"/>
          <w:sz w:val="32"/>
          <w:szCs w:val="32"/>
        </w:rPr>
        <w:t>自筹资金800万元，项目通过公开招标方式由第三方企业实施。（附：东乡县国家电子商务进农村综合示范项目投资计划表）</w:t>
      </w:r>
    </w:p>
    <w:p>
      <w:pPr>
        <w:pStyle w:val="3"/>
        <w:ind w:left="630"/>
        <w:rPr>
          <w:rFonts w:ascii="仿宋" w:hAnsi="仿宋" w:eastAsia="仿宋"/>
          <w:color w:val="000000"/>
        </w:rPr>
      </w:pPr>
      <w:bookmarkStart w:id="12" w:name="_Toc455680297"/>
      <w:bookmarkStart w:id="13" w:name="_Toc455679460"/>
      <w:bookmarkStart w:id="14" w:name="_Toc482795657"/>
      <w:r>
        <w:rPr>
          <w:rFonts w:hint="eastAsia" w:ascii="仿宋" w:hAnsi="仿宋" w:eastAsia="仿宋"/>
          <w:color w:val="000000"/>
        </w:rPr>
        <w:t>六、</w:t>
      </w:r>
      <w:bookmarkEnd w:id="12"/>
      <w:bookmarkEnd w:id="13"/>
      <w:r>
        <w:rPr>
          <w:rFonts w:hint="eastAsia" w:ascii="仿宋" w:hAnsi="仿宋" w:eastAsia="仿宋"/>
          <w:color w:val="000000"/>
        </w:rPr>
        <w:t>资金使用方案</w:t>
      </w:r>
      <w:bookmarkEnd w:id="14"/>
    </w:p>
    <w:p>
      <w:pPr>
        <w:spacing w:line="600" w:lineRule="exact"/>
        <w:ind w:firstLine="640" w:firstLineChars="200"/>
        <w:rPr>
          <w:rFonts w:ascii="仿宋" w:hAnsi="仿宋" w:eastAsia="仿宋" w:cs="黑体"/>
          <w:color w:val="000000"/>
          <w:sz w:val="32"/>
          <w:szCs w:val="32"/>
        </w:rPr>
      </w:pPr>
      <w:r>
        <w:rPr>
          <w:rFonts w:hint="eastAsia" w:ascii="仿宋" w:hAnsi="仿宋" w:eastAsia="仿宋"/>
          <w:color w:val="000000"/>
          <w:sz w:val="32"/>
          <w:szCs w:val="32"/>
        </w:rPr>
        <w:t>我县电子商务进农村示范项目主要围绕农村电子商务公共服务体系、农旅产品上行体系、电商人才培养体系和电商物流支撑体系四大体系</w:t>
      </w:r>
      <w:r>
        <w:rPr>
          <w:rFonts w:hint="eastAsia" w:ascii="仿宋" w:hAnsi="仿宋" w:eastAsia="仿宋"/>
          <w:color w:val="000000"/>
          <w:sz w:val="32"/>
          <w:szCs w:val="32"/>
          <w:lang w:val="en-US" w:eastAsia="zh-CN"/>
        </w:rPr>
        <w:t>进行</w:t>
      </w:r>
      <w:r>
        <w:rPr>
          <w:rFonts w:hint="eastAsia" w:ascii="仿宋" w:hAnsi="仿宋" w:eastAsia="仿宋"/>
          <w:color w:val="000000"/>
          <w:sz w:val="32"/>
          <w:szCs w:val="32"/>
        </w:rPr>
        <w:t>实施。电子商务进农村工作示范项目预计总投资2800万元，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其中当地自筹资金800万元，中央财政扶持资金2000万元</w:t>
      </w:r>
      <w:r>
        <w:rPr>
          <w:rFonts w:hint="eastAsia" w:ascii="仿宋" w:hAnsi="仿宋" w:eastAsia="仿宋"/>
          <w:color w:val="000000"/>
          <w:sz w:val="32"/>
          <w:szCs w:val="32"/>
          <w:lang w:eastAsia="zh-CN"/>
        </w:rPr>
        <w:t>）</w:t>
      </w:r>
      <w:r>
        <w:rPr>
          <w:rFonts w:hint="eastAsia" w:ascii="仿宋" w:hAnsi="仿宋" w:eastAsia="仿宋" w:cs="楷体"/>
          <w:b/>
          <w:bCs/>
          <w:color w:val="000000"/>
          <w:sz w:val="32"/>
          <w:szCs w:val="32"/>
        </w:rPr>
        <w:t>。</w:t>
      </w:r>
    </w:p>
    <w:p>
      <w:pPr>
        <w:ind w:firstLine="643" w:firstLineChars="200"/>
        <w:rPr>
          <w:rFonts w:ascii="仿宋" w:hAnsi="仿宋" w:eastAsia="仿宋" w:cs="仿宋"/>
          <w:b/>
          <w:color w:val="000000"/>
          <w:sz w:val="32"/>
          <w:szCs w:val="32"/>
        </w:rPr>
      </w:pPr>
      <w:bookmarkStart w:id="15" w:name="_Toc482795658"/>
      <w:r>
        <w:rPr>
          <w:rFonts w:hint="eastAsia" w:ascii="仿宋" w:hAnsi="仿宋" w:eastAsia="仿宋" w:cs="仿宋"/>
          <w:b/>
          <w:color w:val="000000"/>
          <w:sz w:val="32"/>
          <w:szCs w:val="32"/>
        </w:rPr>
        <w:t>1.东乡县电商公共服务体系建设（1100万元，其中：中央资金500万，自筹资金600万）</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东乡县电子商务公共服务中心（300万元）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东乡县乡镇村电商服务站点提升改造（180万元）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东乡县电商产业园区建设运营（550万元）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东乡县电子商务协会建设（50万元）</w:t>
      </w:r>
    </w:p>
    <w:p>
      <w:pPr>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2.东乡县农、旅上行体系建设（820万元，全部使用中央资金）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东乡县农特旅游品牌及供应体系建设（450万元）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东乡县农产品标准化体系建设（240万元）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东乡县溯源品控系统建设（130万元）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东乡县网销渠道开拓运营（包含在品牌供应体系中）</w:t>
      </w:r>
    </w:p>
    <w:p>
      <w:pPr>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3.东乡县电商人才培养体系建设（400万元，其中：中央资金200万，自筹资金200万）</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东乡县系统化电商培训（200万元）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东乡县返乡创业人才激励（50万元）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东乡县电商创业大赛举办（50万元）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东乡县电商龙头、扶贫示范奖励（100万元）</w:t>
      </w:r>
    </w:p>
    <w:p>
      <w:pPr>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4.东乡县电商物流支撑体系建设（500万元，全部使用中央资金）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东乡县生鲜冷库建设（200万元）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东乡县三级物流体系（250万元）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东乡县仓储物流信息系统建设（50万元）</w:t>
      </w:r>
    </w:p>
    <w:p>
      <w:pPr>
        <w:pStyle w:val="3"/>
        <w:ind w:left="630"/>
        <w:rPr>
          <w:rFonts w:ascii="仿宋" w:hAnsi="仿宋" w:eastAsia="仿宋"/>
          <w:color w:val="000000"/>
        </w:rPr>
      </w:pPr>
    </w:p>
    <w:p>
      <w:pPr>
        <w:pStyle w:val="3"/>
        <w:ind w:left="630"/>
        <w:rPr>
          <w:rFonts w:ascii="仿宋" w:hAnsi="仿宋" w:eastAsia="仿宋"/>
          <w:color w:val="000000"/>
        </w:rPr>
      </w:pPr>
      <w:r>
        <w:rPr>
          <w:rFonts w:hint="eastAsia" w:ascii="仿宋" w:hAnsi="仿宋" w:eastAsia="仿宋"/>
          <w:color w:val="000000"/>
        </w:rPr>
        <w:t>七、实施时间及进度</w:t>
      </w:r>
      <w:bookmarkEnd w:id="15"/>
    </w:p>
    <w:p>
      <w:pPr>
        <w:spacing w:line="600" w:lineRule="exact"/>
        <w:rPr>
          <w:rFonts w:ascii="仿宋" w:hAnsi="仿宋" w:eastAsia="仿宋"/>
          <w:color w:val="000000"/>
          <w:sz w:val="32"/>
          <w:szCs w:val="32"/>
        </w:rPr>
      </w:pPr>
      <w:r>
        <w:rPr>
          <w:rFonts w:hint="eastAsia" w:ascii="仿宋" w:hAnsi="仿宋" w:eastAsia="仿宋"/>
          <w:color w:val="000000"/>
          <w:sz w:val="32"/>
          <w:szCs w:val="32"/>
        </w:rPr>
        <w:t>　　国家电子商务进农村综合示范项目，从2018年9月起至2020年7月完成，分四个阶段进行：</w:t>
      </w:r>
    </w:p>
    <w:p>
      <w:pPr>
        <w:spacing w:line="600" w:lineRule="exact"/>
        <w:rPr>
          <w:rFonts w:ascii="仿宋" w:hAnsi="仿宋" w:eastAsia="仿宋"/>
          <w:b/>
          <w:color w:val="000000"/>
          <w:sz w:val="32"/>
          <w:szCs w:val="32"/>
        </w:rPr>
      </w:pPr>
      <w:r>
        <w:rPr>
          <w:rFonts w:hint="eastAsia" w:ascii="仿宋" w:hAnsi="仿宋" w:eastAsia="仿宋"/>
          <w:color w:val="000000"/>
          <w:sz w:val="32"/>
          <w:szCs w:val="32"/>
        </w:rPr>
        <w:t>　　</w:t>
      </w:r>
      <w:r>
        <w:rPr>
          <w:rFonts w:hint="eastAsia" w:ascii="仿宋" w:hAnsi="仿宋" w:eastAsia="仿宋"/>
          <w:b/>
          <w:color w:val="000000"/>
          <w:sz w:val="32"/>
          <w:szCs w:val="32"/>
        </w:rPr>
        <w:t>（一）启动阶段（2018年9月－2018年11月）</w:t>
      </w:r>
    </w:p>
    <w:p>
      <w:pPr>
        <w:spacing w:line="600" w:lineRule="exact"/>
        <w:rPr>
          <w:rFonts w:ascii="仿宋" w:hAnsi="仿宋" w:eastAsia="仿宋"/>
          <w:color w:val="000000"/>
          <w:sz w:val="32"/>
          <w:szCs w:val="32"/>
        </w:rPr>
      </w:pPr>
      <w:r>
        <w:rPr>
          <w:rFonts w:hint="eastAsia" w:ascii="仿宋" w:hAnsi="仿宋" w:eastAsia="仿宋"/>
          <w:color w:val="000000"/>
          <w:sz w:val="32"/>
          <w:szCs w:val="32"/>
        </w:rPr>
        <w:t>　　</w:t>
      </w:r>
      <w:r>
        <w:rPr>
          <w:rFonts w:hint="eastAsia" w:ascii="仿宋" w:hAnsi="仿宋" w:eastAsia="仿宋"/>
          <w:b/>
          <w:color w:val="000000"/>
          <w:sz w:val="32"/>
          <w:szCs w:val="32"/>
        </w:rPr>
        <w:t>1.制定方案。</w:t>
      </w:r>
      <w:r>
        <w:rPr>
          <w:rFonts w:hint="eastAsia" w:ascii="仿宋" w:hAnsi="仿宋" w:eastAsia="仿宋"/>
          <w:color w:val="000000"/>
          <w:sz w:val="32"/>
          <w:szCs w:val="32"/>
        </w:rPr>
        <w:t>县商务局负责制定《东乡县创建国家电子商务进农村综合示范项目实施方案》，明确目标任务、扶持政策，细化部门工作职责，靠实工作责任。</w:t>
      </w:r>
    </w:p>
    <w:p>
      <w:pPr>
        <w:spacing w:line="600" w:lineRule="exact"/>
        <w:rPr>
          <w:rFonts w:ascii="仿宋" w:hAnsi="仿宋" w:eastAsia="仿宋"/>
          <w:color w:val="000000"/>
          <w:sz w:val="32"/>
          <w:szCs w:val="32"/>
        </w:rPr>
      </w:pPr>
      <w:r>
        <w:rPr>
          <w:rFonts w:hint="eastAsia" w:ascii="仿宋" w:hAnsi="仿宋" w:eastAsia="仿宋"/>
          <w:color w:val="000000"/>
          <w:sz w:val="32"/>
          <w:szCs w:val="32"/>
        </w:rPr>
        <w:t>　　</w:t>
      </w:r>
      <w:r>
        <w:rPr>
          <w:rFonts w:hint="eastAsia" w:ascii="仿宋" w:hAnsi="仿宋" w:eastAsia="仿宋"/>
          <w:b/>
          <w:color w:val="000000"/>
          <w:sz w:val="32"/>
          <w:szCs w:val="32"/>
        </w:rPr>
        <w:t>2.宣传引导。</w:t>
      </w:r>
      <w:r>
        <w:rPr>
          <w:rFonts w:hint="eastAsia" w:ascii="仿宋" w:hAnsi="仿宋" w:eastAsia="仿宋"/>
          <w:color w:val="000000"/>
          <w:sz w:val="32"/>
          <w:szCs w:val="32"/>
        </w:rPr>
        <w:t>县政府组织召开“国家电子商务进农村工作”动员大会</w:t>
      </w:r>
      <w:r>
        <w:rPr>
          <w:rFonts w:hint="eastAsia" w:ascii="仿宋" w:hAnsi="仿宋" w:eastAsia="仿宋"/>
          <w:color w:val="000000"/>
          <w:sz w:val="32"/>
          <w:szCs w:val="32"/>
          <w:lang w:eastAsia="zh-CN"/>
        </w:rPr>
        <w:t>。</w:t>
      </w:r>
      <w:r>
        <w:rPr>
          <w:rFonts w:hint="eastAsia" w:ascii="仿宋" w:hAnsi="仿宋" w:eastAsia="仿宋"/>
          <w:color w:val="000000"/>
          <w:sz w:val="32"/>
          <w:szCs w:val="32"/>
        </w:rPr>
        <w:t>县委宣传部</w:t>
      </w:r>
      <w:r>
        <w:rPr>
          <w:rFonts w:hint="eastAsia" w:ascii="仿宋" w:hAnsi="仿宋" w:eastAsia="仿宋"/>
          <w:color w:val="000000"/>
          <w:sz w:val="32"/>
          <w:szCs w:val="32"/>
          <w:lang w:val="en-US" w:eastAsia="zh-CN"/>
        </w:rPr>
        <w:t>牵头</w:t>
      </w:r>
      <w:r>
        <w:rPr>
          <w:rFonts w:hint="eastAsia" w:ascii="仿宋" w:hAnsi="仿宋" w:eastAsia="仿宋"/>
          <w:color w:val="000000"/>
          <w:sz w:val="32"/>
          <w:szCs w:val="32"/>
        </w:rPr>
        <w:t>，在政府门户网站、电视台、广播等媒体大力宣传“国家电子商务进农村综合示范项目”实施方案、工作推进及业务流程等，营造电子商务进农村浓厚氛围。</w:t>
      </w: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　 （二）项目建设（2018年11月-2020年7月）</w:t>
      </w:r>
    </w:p>
    <w:p>
      <w:pPr>
        <w:spacing w:line="600" w:lineRule="exact"/>
        <w:rPr>
          <w:rFonts w:ascii="仿宋" w:hAnsi="仿宋" w:eastAsia="仿宋"/>
          <w:color w:val="000000"/>
          <w:sz w:val="32"/>
          <w:szCs w:val="32"/>
        </w:rPr>
      </w:pPr>
      <w:r>
        <w:rPr>
          <w:rFonts w:hint="eastAsia" w:ascii="仿宋" w:hAnsi="仿宋" w:eastAsia="仿宋"/>
          <w:color w:val="000000"/>
          <w:sz w:val="32"/>
          <w:szCs w:val="32"/>
        </w:rPr>
        <w:t>　　县商务局牵头负责，县直相关部门和各乡镇按照项目工作方案实施落实，确保各项工作顺利开展。</w:t>
      </w:r>
    </w:p>
    <w:p>
      <w:pPr>
        <w:spacing w:line="600" w:lineRule="exact"/>
        <w:rPr>
          <w:rFonts w:ascii="仿宋" w:hAnsi="仿宋" w:eastAsia="仿宋"/>
          <w:color w:val="000000"/>
          <w:sz w:val="32"/>
          <w:szCs w:val="32"/>
        </w:rPr>
      </w:pPr>
      <w:r>
        <w:rPr>
          <w:rFonts w:hint="eastAsia" w:ascii="仿宋" w:hAnsi="仿宋" w:eastAsia="仿宋"/>
          <w:color w:val="000000"/>
          <w:sz w:val="32"/>
          <w:szCs w:val="32"/>
        </w:rPr>
        <w:t>　　1.成立县电商中心。县电商中心负责建成集电子商务公共服务中心、创业孵化中心、培训中心、物流配送中心、电子商务协会等线下展示展销体验馆等功能区为一体的电子商务运营中心，组织全县特色农产品进馆展示展销，面向全县提供电商创业服务为一体的电商产业服务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2.县电商中心</w:t>
      </w:r>
      <w:r>
        <w:rPr>
          <w:rFonts w:hint="eastAsia" w:ascii="仿宋" w:hAnsi="仿宋" w:eastAsia="仿宋"/>
          <w:color w:val="000000"/>
          <w:sz w:val="32"/>
          <w:szCs w:val="32"/>
          <w:lang w:val="en-US" w:eastAsia="zh-CN"/>
        </w:rPr>
        <w:t>指导</w:t>
      </w:r>
      <w:r>
        <w:rPr>
          <w:rFonts w:hint="eastAsia" w:ascii="仿宋" w:hAnsi="仿宋" w:eastAsia="仿宋"/>
          <w:color w:val="000000"/>
          <w:sz w:val="32"/>
          <w:szCs w:val="32"/>
        </w:rPr>
        <w:t>，各乡镇政府配合。</w:t>
      </w:r>
      <w:r>
        <w:rPr>
          <w:rFonts w:hint="eastAsia" w:ascii="仿宋" w:hAnsi="仿宋" w:eastAsia="仿宋"/>
          <w:color w:val="000000"/>
          <w:sz w:val="32"/>
          <w:szCs w:val="32"/>
          <w:lang w:val="en-US" w:eastAsia="zh-CN"/>
        </w:rPr>
        <w:t>指导实施</w:t>
      </w:r>
      <w:r>
        <w:rPr>
          <w:rFonts w:hint="eastAsia" w:ascii="仿宋" w:hAnsi="仿宋" w:eastAsia="仿宋"/>
          <w:color w:val="000000"/>
          <w:sz w:val="32"/>
          <w:szCs w:val="32"/>
        </w:rPr>
        <w:t>乡级公共服务站，提升</w:t>
      </w:r>
      <w:r>
        <w:rPr>
          <w:rFonts w:hint="eastAsia" w:ascii="仿宋" w:hAnsi="仿宋" w:eastAsia="仿宋"/>
          <w:color w:val="000000"/>
          <w:sz w:val="32"/>
          <w:szCs w:val="32"/>
          <w:lang w:val="en-US" w:eastAsia="zh-CN"/>
        </w:rPr>
        <w:t>乡</w:t>
      </w:r>
      <w:r>
        <w:rPr>
          <w:rFonts w:hint="eastAsia" w:ascii="仿宋" w:hAnsi="仿宋" w:eastAsia="仿宋"/>
          <w:color w:val="000000"/>
          <w:sz w:val="32"/>
          <w:szCs w:val="32"/>
        </w:rPr>
        <w:t>村级服务</w:t>
      </w:r>
      <w:r>
        <w:rPr>
          <w:rFonts w:hint="eastAsia" w:ascii="仿宋" w:hAnsi="仿宋" w:eastAsia="仿宋"/>
          <w:color w:val="000000"/>
          <w:sz w:val="32"/>
          <w:szCs w:val="32"/>
          <w:lang w:val="en-US" w:eastAsia="zh-CN"/>
        </w:rPr>
        <w:t>站</w:t>
      </w:r>
      <w:r>
        <w:rPr>
          <w:rFonts w:hint="eastAsia" w:ascii="仿宋" w:hAnsi="仿宋" w:eastAsia="仿宋"/>
          <w:color w:val="000000"/>
          <w:sz w:val="32"/>
          <w:szCs w:val="32"/>
        </w:rPr>
        <w:t>点</w:t>
      </w:r>
      <w:r>
        <w:rPr>
          <w:rFonts w:hint="eastAsia" w:ascii="仿宋" w:hAnsi="仿宋" w:eastAsia="仿宋"/>
          <w:color w:val="000000"/>
          <w:sz w:val="32"/>
          <w:szCs w:val="32"/>
          <w:lang w:val="en-US" w:eastAsia="zh-CN"/>
        </w:rPr>
        <w:t>服务能力</w:t>
      </w:r>
      <w:r>
        <w:rPr>
          <w:rFonts w:hint="eastAsia" w:ascii="仿宋" w:hAnsi="仿宋" w:eastAsia="仿宋"/>
          <w:color w:val="000000"/>
          <w:sz w:val="32"/>
          <w:szCs w:val="32"/>
        </w:rPr>
        <w:t>，达到“三有一能”的目标。</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3.县电商中心牵头，指导建设一个冷链仓储</w:t>
      </w:r>
      <w:r>
        <w:rPr>
          <w:rFonts w:hint="eastAsia" w:ascii="仿宋" w:hAnsi="仿宋" w:eastAsia="仿宋"/>
          <w:color w:val="000000"/>
          <w:sz w:val="32"/>
          <w:szCs w:val="32"/>
          <w:lang w:val="en-US" w:eastAsia="zh-CN"/>
        </w:rPr>
        <w:t>设施</w:t>
      </w:r>
      <w:r>
        <w:rPr>
          <w:rFonts w:hint="eastAsia" w:ascii="仿宋" w:hAnsi="仿宋" w:eastAsia="仿宋"/>
          <w:color w:val="000000"/>
          <w:sz w:val="32"/>
          <w:szCs w:val="32"/>
        </w:rPr>
        <w:t>，延长产品保质期，增大产品销售周期。</w:t>
      </w:r>
    </w:p>
    <w:p>
      <w:pPr>
        <w:spacing w:line="600" w:lineRule="exact"/>
        <w:rPr>
          <w:rFonts w:ascii="仿宋" w:hAnsi="仿宋" w:eastAsia="仿宋"/>
          <w:color w:val="000000"/>
          <w:sz w:val="32"/>
          <w:szCs w:val="32"/>
        </w:rPr>
      </w:pPr>
      <w:r>
        <w:rPr>
          <w:rFonts w:hint="eastAsia" w:ascii="仿宋" w:hAnsi="仿宋" w:eastAsia="仿宋"/>
          <w:color w:val="000000"/>
          <w:sz w:val="32"/>
          <w:szCs w:val="32"/>
        </w:rPr>
        <w:t>　　4.县电商中心</w:t>
      </w:r>
      <w:r>
        <w:rPr>
          <w:rFonts w:hint="eastAsia" w:ascii="仿宋" w:hAnsi="仿宋" w:eastAsia="仿宋"/>
          <w:color w:val="000000"/>
          <w:sz w:val="32"/>
          <w:szCs w:val="32"/>
          <w:lang w:val="en-US" w:eastAsia="zh-CN"/>
        </w:rPr>
        <w:t>指导</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负责制定</w:t>
      </w:r>
      <w:r>
        <w:rPr>
          <w:rFonts w:hint="eastAsia" w:ascii="仿宋" w:hAnsi="仿宋" w:eastAsia="仿宋"/>
          <w:color w:val="000000"/>
          <w:sz w:val="32"/>
          <w:szCs w:val="32"/>
        </w:rPr>
        <w:t>《东乡县电子商务发展奖励扶持办法》</w:t>
      </w:r>
      <w:r>
        <w:rPr>
          <w:rFonts w:hint="eastAsia" w:ascii="仿宋" w:hAnsi="仿宋" w:eastAsia="仿宋"/>
          <w:color w:val="000000"/>
          <w:sz w:val="32"/>
          <w:szCs w:val="32"/>
          <w:lang w:eastAsia="zh-CN"/>
        </w:rPr>
        <w:t>，</w:t>
      </w:r>
      <w:r>
        <w:rPr>
          <w:rFonts w:hint="eastAsia" w:ascii="仿宋" w:hAnsi="仿宋" w:eastAsia="仿宋"/>
          <w:color w:val="000000"/>
          <w:sz w:val="32"/>
          <w:szCs w:val="32"/>
        </w:rPr>
        <w:t>鼓励企业、个人通过各种途径开设县域农产品销售网店，孵化壮大农特伊品、聚英众创、伊禾城、回回淘等电子商务经营主体，扶持本地电商企业、草根阶层电商形成规模。</w:t>
      </w:r>
    </w:p>
    <w:p>
      <w:pPr>
        <w:spacing w:line="600" w:lineRule="exact"/>
        <w:rPr>
          <w:rFonts w:ascii="仿宋" w:hAnsi="仿宋" w:eastAsia="仿宋"/>
          <w:color w:val="000000"/>
          <w:sz w:val="32"/>
          <w:szCs w:val="32"/>
        </w:rPr>
      </w:pPr>
      <w:r>
        <w:rPr>
          <w:rFonts w:hint="eastAsia" w:ascii="仿宋" w:hAnsi="仿宋" w:eastAsia="仿宋"/>
          <w:color w:val="000000"/>
          <w:sz w:val="32"/>
          <w:szCs w:val="32"/>
        </w:rPr>
        <w:t>　　5.县商务局</w:t>
      </w:r>
      <w:r>
        <w:rPr>
          <w:rFonts w:hint="eastAsia" w:ascii="仿宋" w:hAnsi="仿宋" w:eastAsia="仿宋"/>
          <w:color w:val="000000"/>
          <w:sz w:val="32"/>
          <w:szCs w:val="32"/>
          <w:lang w:val="en-US" w:eastAsia="zh-CN"/>
        </w:rPr>
        <w:t>加强与</w:t>
      </w:r>
      <w:r>
        <w:rPr>
          <w:rFonts w:hint="eastAsia" w:ascii="仿宋" w:hAnsi="仿宋" w:eastAsia="仿宋"/>
          <w:color w:val="000000"/>
          <w:sz w:val="32"/>
          <w:szCs w:val="32"/>
        </w:rPr>
        <w:t>县移动公司、县电信公司、县联通公司、县广电网络公司</w:t>
      </w:r>
      <w:r>
        <w:rPr>
          <w:rFonts w:hint="eastAsia" w:ascii="仿宋" w:hAnsi="仿宋" w:eastAsia="仿宋"/>
          <w:color w:val="000000"/>
          <w:sz w:val="32"/>
          <w:szCs w:val="32"/>
          <w:lang w:val="en-US" w:eastAsia="zh-CN"/>
        </w:rPr>
        <w:t>的</w:t>
      </w:r>
      <w:r>
        <w:rPr>
          <w:rFonts w:hint="eastAsia" w:ascii="仿宋" w:hAnsi="仿宋" w:eastAsia="仿宋"/>
          <w:color w:val="000000"/>
          <w:sz w:val="32"/>
          <w:szCs w:val="32"/>
        </w:rPr>
        <w:t>协作</w:t>
      </w:r>
      <w:r>
        <w:rPr>
          <w:rFonts w:hint="eastAsia" w:ascii="仿宋" w:hAnsi="仿宋" w:eastAsia="仿宋"/>
          <w:color w:val="000000"/>
          <w:sz w:val="32"/>
          <w:szCs w:val="32"/>
          <w:lang w:eastAsia="zh-CN"/>
        </w:rPr>
        <w:t>，</w:t>
      </w:r>
      <w:r>
        <w:rPr>
          <w:rFonts w:hint="eastAsia" w:ascii="仿宋" w:hAnsi="仿宋" w:eastAsia="仿宋"/>
          <w:color w:val="000000"/>
          <w:sz w:val="32"/>
          <w:szCs w:val="32"/>
        </w:rPr>
        <w:t>加快实施全县村级数字宽带网络的覆盖，到</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年实现90%以上行政村通宽带。</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6.县农牧局牵头，县商务局、县食药局、县工商局配合，加快我县农特产品“三品一标”认证工作，打造农产品品牌，建立农产品档案，健全质量可追溯体系。组织县乡村三级电商服务网点，发布我县主要农产品供求信息、农产品价格信息，探索建立“企业+基地+网店”或“协会+基地（合作社）+网店”模式，大力开展农产品网络营销，拓展县域特色农产品销售渠道，扩大特色农产品销售规模，促进农民增收。</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7、县商务局牵头，电子商务中心配合，建成县电子商务产业园，加大京东、苏宁等各大电商平台入驻，为全县提供电商创业一体服务。</w:t>
      </w: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　 （三）总结验收阶段（2020年1月—2020年5月）</w:t>
      </w:r>
    </w:p>
    <w:p>
      <w:pPr>
        <w:spacing w:line="600" w:lineRule="exact"/>
        <w:rPr>
          <w:rFonts w:ascii="仿宋" w:hAnsi="仿宋" w:eastAsia="仿宋"/>
          <w:color w:val="000000"/>
          <w:sz w:val="32"/>
          <w:szCs w:val="32"/>
        </w:rPr>
      </w:pPr>
      <w:r>
        <w:rPr>
          <w:rFonts w:hint="eastAsia" w:ascii="仿宋" w:hAnsi="仿宋" w:eastAsia="仿宋"/>
          <w:color w:val="000000"/>
          <w:sz w:val="32"/>
          <w:szCs w:val="32"/>
        </w:rPr>
        <w:t>　　由东乡县国家电子商务进农村综合示范项目创建工作领导小组负责，对国家电子商务进农村项目实施情况开展全面检查和验收，自查自纠，发现问题，及时整改，总结推广先进典型经验，促进全面提升发展，打造全国电子商务进农村综合示范样板。</w:t>
      </w:r>
    </w:p>
    <w:p>
      <w:pPr>
        <w:spacing w:line="600" w:lineRule="exact"/>
        <w:rPr>
          <w:rFonts w:ascii="仿宋" w:hAnsi="仿宋" w:eastAsia="仿宋"/>
          <w:b/>
          <w:color w:val="000000"/>
          <w:sz w:val="32"/>
          <w:szCs w:val="32"/>
        </w:rPr>
      </w:pPr>
      <w:r>
        <w:rPr>
          <w:rFonts w:hint="eastAsia" w:ascii="仿宋" w:hAnsi="仿宋" w:eastAsia="仿宋"/>
          <w:b/>
          <w:color w:val="000000"/>
          <w:sz w:val="32"/>
          <w:szCs w:val="32"/>
        </w:rPr>
        <w:t>　　（四）全面推进阶段（2020年7月后）</w:t>
      </w:r>
    </w:p>
    <w:p>
      <w:pPr>
        <w:spacing w:line="600" w:lineRule="exact"/>
        <w:rPr>
          <w:rFonts w:ascii="仿宋" w:hAnsi="仿宋" w:eastAsia="仿宋"/>
          <w:color w:val="000000"/>
          <w:sz w:val="32"/>
          <w:szCs w:val="32"/>
        </w:rPr>
      </w:pPr>
      <w:r>
        <w:rPr>
          <w:rFonts w:hint="eastAsia" w:ascii="仿宋" w:hAnsi="仿宋" w:eastAsia="仿宋"/>
          <w:color w:val="000000"/>
          <w:sz w:val="32"/>
          <w:szCs w:val="32"/>
        </w:rPr>
        <w:t>　　全面总结国家电子商务进农村综合示范工作的成功经验，并结合我县实际，全面推进电子商务向农村各行各业</w:t>
      </w:r>
      <w:r>
        <w:rPr>
          <w:rFonts w:hint="eastAsia" w:ascii="仿宋" w:hAnsi="仿宋" w:eastAsia="仿宋"/>
          <w:color w:val="000000"/>
          <w:sz w:val="32"/>
          <w:szCs w:val="32"/>
          <w:lang w:val="en-US" w:eastAsia="zh-CN"/>
        </w:rPr>
        <w:t>延伸</w:t>
      </w:r>
      <w:r>
        <w:rPr>
          <w:rFonts w:hint="eastAsia" w:ascii="仿宋" w:hAnsi="仿宋" w:eastAsia="仿宋"/>
          <w:color w:val="000000"/>
          <w:sz w:val="32"/>
          <w:szCs w:val="32"/>
        </w:rPr>
        <w:t>，用移动互联网改变城</w:t>
      </w:r>
      <w:r>
        <w:rPr>
          <w:rFonts w:hint="eastAsia" w:ascii="仿宋" w:hAnsi="仿宋" w:eastAsia="仿宋"/>
          <w:color w:val="000000"/>
          <w:sz w:val="32"/>
          <w:szCs w:val="32"/>
          <w:lang w:val="en-US" w:eastAsia="zh-CN"/>
        </w:rPr>
        <w:t>乡</w:t>
      </w:r>
      <w:r>
        <w:rPr>
          <w:rFonts w:hint="eastAsia" w:ascii="仿宋" w:hAnsi="仿宋" w:eastAsia="仿宋"/>
          <w:color w:val="000000"/>
          <w:sz w:val="32"/>
          <w:szCs w:val="32"/>
        </w:rPr>
        <w:t>面貌。</w:t>
      </w:r>
      <w:bookmarkStart w:id="16" w:name="_Toc482795659"/>
    </w:p>
    <w:p>
      <w:pPr>
        <w:pStyle w:val="3"/>
        <w:ind w:left="630"/>
        <w:rPr>
          <w:rFonts w:ascii="仿宋" w:hAnsi="仿宋" w:eastAsia="仿宋"/>
          <w:color w:val="000000"/>
        </w:rPr>
      </w:pPr>
      <w:r>
        <w:rPr>
          <w:rFonts w:hint="eastAsia" w:ascii="仿宋" w:hAnsi="仿宋" w:eastAsia="仿宋"/>
          <w:color w:val="000000"/>
        </w:rPr>
        <w:t>八、组织实施</w:t>
      </w:r>
      <w:bookmarkEnd w:id="16"/>
    </w:p>
    <w:p>
      <w:pPr>
        <w:spacing w:line="600" w:lineRule="exact"/>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（一）加强组织领导。</w:t>
      </w:r>
      <w:r>
        <w:rPr>
          <w:rFonts w:hint="eastAsia" w:ascii="仿宋" w:hAnsi="仿宋" w:eastAsia="仿宋"/>
          <w:color w:val="000000"/>
          <w:sz w:val="32"/>
          <w:szCs w:val="32"/>
        </w:rPr>
        <w:t>成立由</w:t>
      </w:r>
      <w:r>
        <w:rPr>
          <w:rFonts w:hint="eastAsia" w:ascii="仿宋" w:hAnsi="仿宋" w:eastAsia="仿宋"/>
          <w:color w:val="000000"/>
          <w:sz w:val="32"/>
          <w:szCs w:val="32"/>
          <w:lang w:val="en-US" w:eastAsia="zh-CN"/>
        </w:rPr>
        <w:t>县政府主要领导</w:t>
      </w:r>
      <w:r>
        <w:rPr>
          <w:rFonts w:hint="eastAsia" w:ascii="仿宋" w:hAnsi="仿宋" w:eastAsia="仿宋"/>
          <w:color w:val="000000"/>
          <w:sz w:val="32"/>
          <w:szCs w:val="32"/>
        </w:rPr>
        <w:t>任组长，</w:t>
      </w:r>
      <w:r>
        <w:rPr>
          <w:rFonts w:hint="eastAsia" w:ascii="仿宋" w:hAnsi="仿宋" w:eastAsia="仿宋"/>
          <w:color w:val="000000"/>
          <w:sz w:val="32"/>
          <w:szCs w:val="32"/>
          <w:lang w:val="en-US" w:eastAsia="zh-CN"/>
        </w:rPr>
        <w:t>县委、县</w:t>
      </w:r>
      <w:r>
        <w:rPr>
          <w:rFonts w:hint="eastAsia" w:ascii="仿宋" w:hAnsi="仿宋" w:eastAsia="仿宋"/>
          <w:color w:val="000000"/>
          <w:sz w:val="32"/>
          <w:szCs w:val="32"/>
        </w:rPr>
        <w:t>政府分管领导任副组长，相关单位主要负责人为成员的东乡县国家电子商务进农村综合示范项目协调推进领导小组。</w:t>
      </w:r>
      <w:r>
        <w:rPr>
          <w:rFonts w:hint="eastAsia" w:ascii="仿宋" w:hAnsi="仿宋" w:eastAsia="仿宋"/>
          <w:color w:val="000000"/>
          <w:sz w:val="32"/>
          <w:szCs w:val="32"/>
          <w:lang w:val="en-US" w:eastAsia="zh-CN"/>
        </w:rPr>
        <w:t>在县商务局下设办公室</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具体负责各项电商工作，抓紧完善办公室机构编制，充实工作人员；</w:t>
      </w:r>
      <w:r>
        <w:rPr>
          <w:rFonts w:hint="eastAsia" w:ascii="仿宋" w:hAnsi="仿宋" w:eastAsia="仿宋"/>
          <w:color w:val="000000"/>
          <w:sz w:val="32"/>
          <w:szCs w:val="32"/>
        </w:rPr>
        <w:t>各乡镇落实1-2名电子商务信息服务助理员，</w:t>
      </w:r>
      <w:r>
        <w:rPr>
          <w:rFonts w:hint="eastAsia" w:ascii="仿宋" w:hAnsi="仿宋" w:eastAsia="仿宋"/>
          <w:color w:val="000000"/>
          <w:sz w:val="32"/>
          <w:szCs w:val="32"/>
          <w:lang w:val="en-US" w:eastAsia="zh-CN"/>
        </w:rPr>
        <w:t>负责</w:t>
      </w:r>
      <w:r>
        <w:rPr>
          <w:rFonts w:hint="eastAsia" w:ascii="仿宋" w:hAnsi="仿宋" w:eastAsia="仿宋"/>
          <w:color w:val="000000"/>
          <w:sz w:val="32"/>
          <w:szCs w:val="32"/>
        </w:rPr>
        <w:t>做好信息收集、上报和购销对接服务。领导小组定期</w:t>
      </w:r>
      <w:r>
        <w:rPr>
          <w:rFonts w:hint="eastAsia" w:ascii="仿宋" w:hAnsi="仿宋" w:eastAsia="仿宋"/>
          <w:color w:val="000000"/>
          <w:sz w:val="32"/>
          <w:szCs w:val="32"/>
          <w:lang w:val="en-US" w:eastAsia="zh-CN"/>
        </w:rPr>
        <w:t>不定期</w:t>
      </w:r>
      <w:r>
        <w:rPr>
          <w:rFonts w:hint="eastAsia" w:ascii="仿宋" w:hAnsi="仿宋" w:eastAsia="仿宋"/>
          <w:color w:val="000000"/>
          <w:sz w:val="32"/>
          <w:szCs w:val="32"/>
        </w:rPr>
        <w:t>召开电子商务进农村工作会议</w:t>
      </w:r>
      <w:r>
        <w:rPr>
          <w:rFonts w:hint="eastAsia" w:ascii="仿宋" w:hAnsi="仿宋" w:eastAsia="仿宋"/>
          <w:color w:val="000000"/>
          <w:sz w:val="32"/>
          <w:szCs w:val="32"/>
          <w:lang w:val="en-US" w:eastAsia="zh-CN"/>
        </w:rPr>
        <w:t>和</w:t>
      </w:r>
      <w:r>
        <w:rPr>
          <w:rFonts w:hint="eastAsia" w:ascii="仿宋" w:hAnsi="仿宋" w:eastAsia="仿宋"/>
          <w:color w:val="000000"/>
          <w:sz w:val="32"/>
          <w:szCs w:val="32"/>
        </w:rPr>
        <w:t>电子商务企业、行业协会和运营商座谈会，研究电子商务发展工作，解决电子商务发展过程中遇到的困难和问题。</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（二）创新金融扶持。</w:t>
      </w:r>
      <w:r>
        <w:rPr>
          <w:rFonts w:ascii="仿宋" w:hAnsi="仿宋" w:eastAsia="仿宋"/>
          <w:color w:val="000000"/>
          <w:sz w:val="32"/>
          <w:szCs w:val="32"/>
        </w:rPr>
        <w:t>协调金融机构在利用传统信贷业务支持电子商务企业</w:t>
      </w:r>
      <w:r>
        <w:rPr>
          <w:rFonts w:hint="eastAsia" w:ascii="仿宋" w:hAnsi="仿宋" w:eastAsia="仿宋"/>
          <w:color w:val="000000"/>
          <w:sz w:val="32"/>
          <w:szCs w:val="32"/>
        </w:rPr>
        <w:t>、专合组织、网店</w:t>
      </w:r>
      <w:r>
        <w:rPr>
          <w:rFonts w:ascii="仿宋" w:hAnsi="仿宋" w:eastAsia="仿宋"/>
          <w:color w:val="000000"/>
          <w:sz w:val="32"/>
          <w:szCs w:val="32"/>
        </w:rPr>
        <w:t>发展的基础上，扩大电子商务企业</w:t>
      </w:r>
      <w:r>
        <w:rPr>
          <w:rFonts w:hint="eastAsia" w:ascii="仿宋" w:hAnsi="仿宋" w:eastAsia="仿宋"/>
          <w:color w:val="000000"/>
          <w:sz w:val="32"/>
          <w:szCs w:val="32"/>
        </w:rPr>
        <w:t>、专合组织、网店</w:t>
      </w:r>
      <w:r>
        <w:rPr>
          <w:rFonts w:ascii="仿宋" w:hAnsi="仿宋" w:eastAsia="仿宋"/>
          <w:color w:val="000000"/>
          <w:sz w:val="32"/>
          <w:szCs w:val="32"/>
        </w:rPr>
        <w:t>贷款抵质押品范围，缓解电子商务企业</w:t>
      </w:r>
      <w:r>
        <w:rPr>
          <w:rFonts w:hint="eastAsia" w:ascii="仿宋" w:hAnsi="仿宋" w:eastAsia="仿宋"/>
          <w:color w:val="000000"/>
          <w:sz w:val="32"/>
          <w:szCs w:val="32"/>
        </w:rPr>
        <w:t>、专合组织</w:t>
      </w:r>
      <w:r>
        <w:rPr>
          <w:rFonts w:ascii="仿宋" w:hAnsi="仿宋" w:eastAsia="仿宋"/>
          <w:color w:val="000000"/>
          <w:sz w:val="32"/>
          <w:szCs w:val="32"/>
        </w:rPr>
        <w:t>融资难，</w:t>
      </w:r>
      <w:r>
        <w:rPr>
          <w:rFonts w:hint="eastAsia" w:ascii="仿宋" w:hAnsi="仿宋" w:eastAsia="仿宋"/>
          <w:color w:val="000000"/>
          <w:sz w:val="32"/>
          <w:szCs w:val="32"/>
        </w:rPr>
        <w:t>网店店主缺少周转资金等</w:t>
      </w:r>
      <w:r>
        <w:rPr>
          <w:rFonts w:ascii="仿宋" w:hAnsi="仿宋" w:eastAsia="仿宋"/>
          <w:color w:val="000000"/>
          <w:sz w:val="32"/>
          <w:szCs w:val="32"/>
        </w:rPr>
        <w:t>问题</w:t>
      </w:r>
      <w:r>
        <w:rPr>
          <w:rFonts w:hint="eastAsia" w:ascii="仿宋" w:hAnsi="仿宋" w:eastAsia="仿宋"/>
          <w:color w:val="000000"/>
          <w:sz w:val="32"/>
          <w:szCs w:val="32"/>
        </w:rPr>
        <w:t>，</w:t>
      </w:r>
      <w:r>
        <w:rPr>
          <w:rFonts w:ascii="仿宋" w:hAnsi="仿宋" w:eastAsia="仿宋"/>
          <w:color w:val="000000"/>
          <w:sz w:val="32"/>
          <w:szCs w:val="32"/>
        </w:rPr>
        <w:t>提高中小企业信贷审批和发放效率。</w:t>
      </w:r>
      <w:bookmarkStart w:id="17" w:name="_Toc6284"/>
    </w:p>
    <w:bookmarkEnd w:id="17"/>
    <w:p>
      <w:pPr>
        <w:spacing w:line="600" w:lineRule="exact"/>
        <w:rPr>
          <w:rFonts w:ascii="仿宋" w:hAnsi="仿宋" w:eastAsia="仿宋"/>
          <w:color w:val="000000"/>
          <w:sz w:val="32"/>
          <w:szCs w:val="32"/>
        </w:rPr>
      </w:pPr>
      <w:r>
        <w:rPr>
          <w:rFonts w:hint="eastAsia" w:ascii="仿宋" w:hAnsi="仿宋" w:eastAsia="仿宋"/>
          <w:color w:val="000000"/>
          <w:sz w:val="32"/>
          <w:szCs w:val="32"/>
        </w:rPr>
        <w:t>　　</w:t>
      </w:r>
      <w:r>
        <w:rPr>
          <w:rFonts w:hint="eastAsia" w:ascii="仿宋" w:hAnsi="仿宋" w:eastAsia="仿宋"/>
          <w:b/>
          <w:color w:val="000000"/>
          <w:sz w:val="32"/>
          <w:szCs w:val="32"/>
        </w:rPr>
        <w:t>（三）明确职责分工。</w:t>
      </w:r>
      <w:r>
        <w:rPr>
          <w:rFonts w:hint="eastAsia" w:ascii="仿宋" w:hAnsi="仿宋" w:eastAsia="仿宋"/>
          <w:color w:val="000000"/>
          <w:sz w:val="32"/>
          <w:szCs w:val="32"/>
        </w:rPr>
        <w:t>县商务局、财政局、扶贫办是项目推进工作的责任主体，</w:t>
      </w:r>
      <w:r>
        <w:rPr>
          <w:rFonts w:hint="eastAsia" w:ascii="仿宋" w:hAnsi="仿宋" w:eastAsia="仿宋"/>
          <w:color w:val="000000"/>
          <w:sz w:val="32"/>
          <w:szCs w:val="32"/>
          <w:lang w:val="en-US" w:eastAsia="zh-CN"/>
        </w:rPr>
        <w:t>统筹负责</w:t>
      </w:r>
      <w:r>
        <w:rPr>
          <w:rFonts w:hint="eastAsia" w:ascii="仿宋" w:hAnsi="仿宋" w:eastAsia="仿宋"/>
          <w:color w:val="000000"/>
          <w:sz w:val="32"/>
          <w:szCs w:val="32"/>
        </w:rPr>
        <w:t>电商进农村示范</w:t>
      </w:r>
      <w:r>
        <w:rPr>
          <w:rFonts w:hint="eastAsia" w:ascii="仿宋" w:hAnsi="仿宋" w:eastAsia="仿宋"/>
          <w:color w:val="000000"/>
          <w:sz w:val="32"/>
          <w:szCs w:val="32"/>
          <w:lang w:val="en-US" w:eastAsia="zh-CN"/>
        </w:rPr>
        <w:t>县</w:t>
      </w:r>
      <w:r>
        <w:rPr>
          <w:rFonts w:hint="eastAsia" w:ascii="仿宋" w:hAnsi="仿宋" w:eastAsia="仿宋"/>
          <w:color w:val="000000"/>
          <w:sz w:val="32"/>
          <w:szCs w:val="32"/>
        </w:rPr>
        <w:t>项目实施方案</w:t>
      </w:r>
      <w:r>
        <w:rPr>
          <w:rFonts w:hint="eastAsia" w:ascii="仿宋" w:hAnsi="仿宋" w:eastAsia="仿宋"/>
          <w:color w:val="000000"/>
          <w:sz w:val="32"/>
          <w:szCs w:val="32"/>
          <w:lang w:val="en-US" w:eastAsia="zh-CN"/>
        </w:rPr>
        <w:t>及</w:t>
      </w:r>
      <w:r>
        <w:rPr>
          <w:rFonts w:hint="eastAsia" w:ascii="仿宋" w:hAnsi="仿宋" w:eastAsia="仿宋"/>
          <w:color w:val="000000"/>
          <w:sz w:val="32"/>
          <w:szCs w:val="32"/>
        </w:rPr>
        <w:t>项目落实。各乡镇人民政府、相关部门作为项目的具体实施主体，抓好项目的实施。</w:t>
      </w:r>
    </w:p>
    <w:p>
      <w:pPr>
        <w:spacing w:line="600" w:lineRule="exact"/>
        <w:rPr>
          <w:rFonts w:ascii="仿宋" w:hAnsi="仿宋" w:eastAsia="仿宋"/>
          <w:color w:val="000000"/>
          <w:sz w:val="32"/>
          <w:szCs w:val="32"/>
        </w:rPr>
      </w:pPr>
      <w:r>
        <w:rPr>
          <w:rFonts w:hint="eastAsia" w:ascii="仿宋" w:hAnsi="仿宋" w:eastAsia="仿宋"/>
          <w:color w:val="000000"/>
          <w:sz w:val="32"/>
          <w:szCs w:val="32"/>
        </w:rPr>
        <w:t>　　</w:t>
      </w:r>
      <w:r>
        <w:rPr>
          <w:rFonts w:hint="eastAsia" w:ascii="仿宋" w:hAnsi="仿宋" w:eastAsia="仿宋"/>
          <w:b/>
          <w:color w:val="000000"/>
          <w:sz w:val="32"/>
          <w:szCs w:val="32"/>
        </w:rPr>
        <w:t>（四）强化监督检查。</w:t>
      </w:r>
      <w:r>
        <w:rPr>
          <w:rFonts w:hint="eastAsia" w:ascii="仿宋" w:hAnsi="仿宋" w:eastAsia="仿宋"/>
          <w:color w:val="000000"/>
          <w:sz w:val="32"/>
          <w:szCs w:val="32"/>
        </w:rPr>
        <w:t>要按照《实施方案》</w:t>
      </w:r>
      <w:r>
        <w:rPr>
          <w:rFonts w:hint="eastAsia" w:ascii="仿宋" w:hAnsi="仿宋" w:eastAsia="仿宋"/>
          <w:color w:val="000000"/>
          <w:sz w:val="32"/>
          <w:szCs w:val="32"/>
          <w:lang w:eastAsia="zh-CN"/>
        </w:rPr>
        <w:t>，</w:t>
      </w:r>
      <w:r>
        <w:rPr>
          <w:rFonts w:hint="eastAsia" w:ascii="仿宋" w:hAnsi="仿宋" w:eastAsia="仿宋"/>
          <w:color w:val="000000"/>
          <w:sz w:val="32"/>
          <w:szCs w:val="32"/>
        </w:rPr>
        <w:t>做好项目日常监管，将项目和资金使用情况在</w:t>
      </w:r>
      <w:r>
        <w:rPr>
          <w:rFonts w:hint="eastAsia" w:ascii="仿宋" w:hAnsi="仿宋" w:eastAsia="仿宋"/>
          <w:color w:val="000000"/>
          <w:sz w:val="32"/>
          <w:szCs w:val="32"/>
          <w:lang w:val="en-US" w:eastAsia="zh-CN"/>
        </w:rPr>
        <w:t>单位政务公开栏</w:t>
      </w:r>
      <w:r>
        <w:rPr>
          <w:rFonts w:hint="eastAsia" w:ascii="仿宋" w:hAnsi="仿宋" w:eastAsia="仿宋"/>
          <w:color w:val="000000"/>
          <w:sz w:val="32"/>
          <w:szCs w:val="32"/>
        </w:rPr>
        <w:t>和政府网站公示，接受社会监督。建立项目台账制度，明确责任人和</w:t>
      </w:r>
      <w:r>
        <w:rPr>
          <w:rFonts w:hint="eastAsia" w:ascii="仿宋" w:hAnsi="仿宋" w:eastAsia="仿宋"/>
          <w:color w:val="000000"/>
          <w:sz w:val="32"/>
          <w:szCs w:val="32"/>
          <w:lang w:val="en-US" w:eastAsia="zh-CN"/>
        </w:rPr>
        <w:t>工作</w:t>
      </w:r>
      <w:r>
        <w:rPr>
          <w:rFonts w:hint="eastAsia" w:ascii="仿宋" w:hAnsi="仿宋" w:eastAsia="仿宋"/>
          <w:color w:val="000000"/>
          <w:sz w:val="32"/>
          <w:szCs w:val="32"/>
        </w:rPr>
        <w:t>时限，及时报送项目进展情况。建立项目定期汇报督查制度，电商中心要加强工作指导和督查，发现问题应立即督促整改，重大问题及时上报。财政部门做好资金与项目管理，保证示范项目资金安全</w:t>
      </w:r>
      <w:r>
        <w:rPr>
          <w:rFonts w:hint="eastAsia" w:ascii="仿宋" w:hAnsi="仿宋" w:eastAsia="仿宋"/>
          <w:color w:val="000000"/>
          <w:sz w:val="32"/>
          <w:szCs w:val="32"/>
          <w:lang w:val="en-US" w:eastAsia="zh-CN"/>
        </w:rPr>
        <w:t>规范</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做到</w:t>
      </w:r>
      <w:r>
        <w:rPr>
          <w:rFonts w:hint="eastAsia" w:ascii="仿宋" w:hAnsi="仿宋" w:eastAsia="仿宋"/>
          <w:color w:val="000000"/>
          <w:sz w:val="32"/>
          <w:szCs w:val="32"/>
        </w:rPr>
        <w:t>专款专用。</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（五）加强媒体宣传。</w:t>
      </w:r>
      <w:r>
        <w:rPr>
          <w:rFonts w:hint="eastAsia" w:ascii="仿宋" w:hAnsi="仿宋" w:eastAsia="仿宋"/>
          <w:color w:val="000000"/>
          <w:sz w:val="32"/>
          <w:szCs w:val="32"/>
        </w:rPr>
        <w:t>充分利用广播电视</w:t>
      </w:r>
      <w:r>
        <w:rPr>
          <w:rFonts w:hint="eastAsia" w:ascii="仿宋" w:hAnsi="仿宋" w:eastAsia="仿宋"/>
          <w:color w:val="000000"/>
          <w:sz w:val="32"/>
          <w:szCs w:val="32"/>
          <w:lang w:eastAsia="zh-CN"/>
        </w:rPr>
        <w:t>、</w:t>
      </w:r>
      <w:r>
        <w:rPr>
          <w:rFonts w:hint="eastAsia" w:ascii="仿宋" w:hAnsi="仿宋" w:eastAsia="仿宋"/>
          <w:color w:val="000000"/>
          <w:sz w:val="32"/>
          <w:szCs w:val="32"/>
        </w:rPr>
        <w:t>微博、微信等新媒体加大电子商务进农村相关法规政策宣传和舆论引导，充分运用“东乡发布”等公众号，对国家电子商务进农村项目持续开展微直播、微访谈、微调查，准确发布权威信息、定期发布重点工作、适时通报工作进展、及时征询了解各方意见建议等，总结推广在发展电子商务及电子商务进农村方面的典型经验和做法，赢得各界关注、支持电子商务进农村工作</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确保</w:t>
      </w:r>
      <w:r>
        <w:rPr>
          <w:rFonts w:hint="eastAsia" w:ascii="仿宋" w:hAnsi="仿宋" w:eastAsia="仿宋"/>
          <w:color w:val="000000"/>
          <w:sz w:val="32"/>
          <w:szCs w:val="32"/>
        </w:rPr>
        <w:t>在舆论宣传方面形成</w:t>
      </w:r>
      <w:r>
        <w:rPr>
          <w:rFonts w:hint="eastAsia" w:ascii="仿宋" w:hAnsi="仿宋" w:eastAsia="仿宋"/>
          <w:color w:val="000000"/>
          <w:sz w:val="32"/>
          <w:szCs w:val="32"/>
          <w:lang w:val="en-US" w:eastAsia="zh-CN"/>
        </w:rPr>
        <w:t>广播电视、</w:t>
      </w:r>
      <w:r>
        <w:rPr>
          <w:rFonts w:hint="eastAsia" w:ascii="仿宋" w:hAnsi="仿宋" w:eastAsia="仿宋"/>
          <w:color w:val="000000"/>
          <w:sz w:val="32"/>
          <w:szCs w:val="32"/>
        </w:rPr>
        <w:t>微博、微信网络宣传矩阵，努力为加快推进国家电子商务进农村项目营造良好</w:t>
      </w:r>
      <w:r>
        <w:rPr>
          <w:rFonts w:hint="eastAsia" w:ascii="仿宋" w:hAnsi="仿宋" w:eastAsia="仿宋"/>
          <w:color w:val="000000"/>
          <w:sz w:val="32"/>
          <w:szCs w:val="32"/>
          <w:lang w:val="en-US" w:eastAsia="zh-CN"/>
        </w:rPr>
        <w:t>的</w:t>
      </w:r>
      <w:r>
        <w:rPr>
          <w:rFonts w:hint="eastAsia" w:ascii="仿宋" w:hAnsi="仿宋" w:eastAsia="仿宋"/>
          <w:color w:val="000000"/>
          <w:sz w:val="32"/>
          <w:szCs w:val="32"/>
        </w:rPr>
        <w:t>环境和氛围。</w:t>
      </w:r>
    </w:p>
    <w:p>
      <w:pPr>
        <w:spacing w:line="600" w:lineRule="exact"/>
        <w:rPr>
          <w:rFonts w:ascii="仿宋" w:hAnsi="仿宋" w:eastAsia="仿宋"/>
          <w:color w:val="000000"/>
          <w:spacing w:val="-16"/>
          <w:sz w:val="32"/>
          <w:szCs w:val="32"/>
        </w:rPr>
        <w:sectPr>
          <w:headerReference r:id="rId4" w:type="default"/>
          <w:footerReference r:id="rId5" w:type="default"/>
          <w:pgSz w:w="11906" w:h="16838"/>
          <w:pgMar w:top="1702" w:right="1416" w:bottom="1702" w:left="1797" w:header="851" w:footer="1134" w:gutter="0"/>
          <w:cols w:space="720" w:num="1"/>
          <w:docGrid w:type="lines" w:linePitch="312"/>
        </w:sectPr>
      </w:pPr>
    </w:p>
    <w:tbl>
      <w:tblPr>
        <w:tblW w:w="13937"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108" w:type="dxa"/>
          <w:bottom w:w="57" w:type="dxa"/>
          <w:right w:w="108" w:type="dxa"/>
        </w:tblCellMar>
      </w:tblPr>
      <w:tblGrid>
        <w:gridCol w:w="869"/>
        <w:gridCol w:w="483"/>
        <w:gridCol w:w="1670"/>
        <w:gridCol w:w="7402"/>
        <w:gridCol w:w="1812"/>
        <w:gridCol w:w="850"/>
        <w:gridCol w:w="851"/>
      </w:tblGrid>
      <w:tr>
        <w:trPr>
          <w:trHeight w:val="375" w:hRule="atLeast"/>
        </w:trPr>
        <w:tc>
          <w:tcPr>
            <w:tcW w:w="13937" w:type="dxa"/>
            <w:gridSpan w:val="7"/>
            <w:tcBorders>
              <w:bottom w:val="single" w:color="auto" w:sz="4" w:space="0"/>
            </w:tcBorders>
            <w:vAlign w:val="center"/>
          </w:tcPr>
          <w:p>
            <w:pPr>
              <w:spacing w:line="300" w:lineRule="exact"/>
              <w:jc w:val="left"/>
              <w:rPr>
                <w:rFonts w:ascii="仿宋" w:hAnsi="仿宋" w:eastAsia="仿宋" w:cs="宋体"/>
                <w:b/>
                <w:color w:val="000000"/>
                <w:kern w:val="0"/>
                <w:sz w:val="24"/>
                <w:szCs w:val="24"/>
              </w:rPr>
            </w:pPr>
            <w:r>
              <w:rPr>
                <w:rFonts w:hint="eastAsia" w:ascii="仿宋" w:hAnsi="仿宋" w:eastAsia="仿宋"/>
                <w:b/>
                <w:color w:val="000000"/>
                <w:sz w:val="32"/>
                <w:szCs w:val="32"/>
              </w:rPr>
              <w:t>附：东乡县国家电子商务进农村综合示范项目投资计划表</w:t>
            </w:r>
          </w:p>
        </w:tc>
      </w:tr>
      <w:tr>
        <w:trPr>
          <w:trHeight w:val="375"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项目大类</w:t>
            </w:r>
          </w:p>
        </w:tc>
        <w:tc>
          <w:tcPr>
            <w:tcW w:w="48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67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分项目名称</w:t>
            </w:r>
          </w:p>
        </w:tc>
        <w:tc>
          <w:tcPr>
            <w:tcW w:w="740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建设内容</w:t>
            </w:r>
          </w:p>
        </w:tc>
        <w:tc>
          <w:tcPr>
            <w:tcW w:w="18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项目实施期限</w:t>
            </w:r>
          </w:p>
        </w:tc>
        <w:tc>
          <w:tcPr>
            <w:tcW w:w="170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投入资金</w:t>
            </w:r>
          </w:p>
        </w:tc>
      </w:tr>
      <w:tr>
        <w:trPr>
          <w:trHeight w:val="581"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740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85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中央</w:t>
            </w:r>
          </w:p>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资金</w:t>
            </w:r>
          </w:p>
        </w:tc>
        <w:tc>
          <w:tcPr>
            <w:tcW w:w="851"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自筹</w:t>
            </w:r>
          </w:p>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资金</w:t>
            </w:r>
          </w:p>
        </w:tc>
      </w:tr>
      <w:tr>
        <w:trPr>
          <w:trHeight w:val="802" w:hRule="atLeast"/>
        </w:trPr>
        <w:tc>
          <w:tcPr>
            <w:tcW w:w="869" w:type="dxa"/>
            <w:vMerge w:val="restart"/>
            <w:tcBorders>
              <w:top w:val="nil"/>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ascii="仿宋" w:hAnsi="仿宋" w:eastAsia="仿宋" w:cs="宋体"/>
                <w:color w:val="000000"/>
                <w:kern w:val="0"/>
                <w:sz w:val="24"/>
                <w:szCs w:val="24"/>
              </w:rPr>
              <w:t>电商公共服务体系</w:t>
            </w:r>
          </w:p>
        </w:tc>
        <w:tc>
          <w:tcPr>
            <w:tcW w:w="483"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67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县域电子商务公共服务中心</w:t>
            </w:r>
          </w:p>
        </w:tc>
        <w:tc>
          <w:tcPr>
            <w:tcW w:w="740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新建县域电子商务公共服务中心，承担东乡县电商规划、资源导入、在线公共服务网站、电商人才供需对接、东乡县重点企业电商孵化、东乡县电商精准扶贫、东乡县电商示范县项目统筹协调、东乡县电商示范县项目宣传推广等工作。</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2018年12月-2020年7月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300</w:t>
            </w: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561"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67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乡镇电商服务站提升改造建设</w:t>
            </w:r>
          </w:p>
        </w:tc>
        <w:tc>
          <w:tcPr>
            <w:tcW w:w="740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对已建成的24</w:t>
            </w:r>
            <w:r>
              <w:rPr>
                <w:rFonts w:hint="eastAsia" w:ascii="仿宋" w:hAnsi="仿宋" w:eastAsia="仿宋" w:cs="宋体"/>
                <w:color w:val="000000"/>
                <w:kern w:val="0"/>
                <w:sz w:val="24"/>
                <w:szCs w:val="24"/>
                <w:lang w:val="en-US" w:eastAsia="zh-CN"/>
              </w:rPr>
              <w:t>个</w:t>
            </w:r>
            <w:r>
              <w:rPr>
                <w:rFonts w:hint="eastAsia" w:ascii="仿宋" w:hAnsi="仿宋" w:eastAsia="仿宋" w:cs="宋体"/>
                <w:color w:val="000000"/>
                <w:kern w:val="0"/>
                <w:sz w:val="24"/>
                <w:szCs w:val="24"/>
              </w:rPr>
              <w:t>乡镇级电商扶贫服务站进行提升改造,配备专业的电商工作人员2－3名，</w:t>
            </w:r>
            <w:r>
              <w:rPr>
                <w:rFonts w:hint="eastAsia" w:ascii="仿宋" w:hAnsi="仿宋" w:eastAsia="仿宋" w:cs="宋体"/>
                <w:color w:val="000000"/>
                <w:kern w:val="0"/>
                <w:sz w:val="24"/>
                <w:szCs w:val="24"/>
                <w:lang w:val="en-US" w:eastAsia="zh-CN"/>
              </w:rPr>
              <w:t>做好</w:t>
            </w:r>
            <w:r>
              <w:rPr>
                <w:rFonts w:hint="eastAsia" w:ascii="仿宋" w:hAnsi="仿宋" w:eastAsia="仿宋" w:cs="宋体"/>
                <w:color w:val="000000"/>
                <w:kern w:val="0"/>
                <w:sz w:val="24"/>
                <w:szCs w:val="24"/>
              </w:rPr>
              <w:t>服务站设运营、产品展示、培训和物流配送等场所。改造提升乡镇服务站24个。</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2018年12月-2020年7月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50</w:t>
            </w: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978"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670"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村级电商服务点提升改造建设</w:t>
            </w:r>
          </w:p>
        </w:tc>
        <w:tc>
          <w:tcPr>
            <w:tcW w:w="740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已建成电商服务点119个</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需新建村级服务点30个，改造提升村级服务点50个,完成后村级电商服务点达到149个</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实现行政村和贫困村50%以上的覆盖。</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2018年12月-2020年7月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0</w:t>
            </w: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485"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67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县电商产业园区建设</w:t>
            </w:r>
          </w:p>
        </w:tc>
        <w:tc>
          <w:tcPr>
            <w:tcW w:w="740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建设县电商产业园，重点引进电子商务、信息软件、设计研发等新兴产业企业，并持续优化电子商务产业链。</w:t>
            </w:r>
            <w:r>
              <w:rPr>
                <w:rFonts w:hint="eastAsia" w:ascii="仿宋" w:hAnsi="仿宋" w:eastAsia="仿宋" w:cs="宋体"/>
                <w:color w:val="000000"/>
                <w:kern w:val="0"/>
                <w:sz w:val="24"/>
                <w:szCs w:val="24"/>
                <w:lang w:val="en-US" w:eastAsia="zh-CN"/>
              </w:rPr>
              <w:t>建成</w:t>
            </w:r>
            <w:r>
              <w:rPr>
                <w:rFonts w:hint="eastAsia" w:ascii="仿宋" w:hAnsi="仿宋" w:eastAsia="仿宋" w:cs="宋体"/>
                <w:color w:val="000000"/>
                <w:kern w:val="0"/>
                <w:sz w:val="24"/>
                <w:szCs w:val="24"/>
              </w:rPr>
              <w:t>集仓储、物流、培训、运营、服务等为一体的电商孵化园。</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2018年12月-2020年7月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5</w:t>
            </w:r>
            <w:r>
              <w:rPr>
                <w:rFonts w:ascii="仿宋" w:hAnsi="仿宋" w:eastAsia="仿宋" w:cs="宋体"/>
                <w:color w:val="000000"/>
                <w:kern w:val="0"/>
                <w:sz w:val="24"/>
                <w:szCs w:val="24"/>
              </w:rPr>
              <w:t>0</w:t>
            </w:r>
          </w:p>
        </w:tc>
      </w:tr>
      <w:tr>
        <w:trPr>
          <w:trHeight w:val="1714" w:hRule="atLeast"/>
        </w:trPr>
        <w:tc>
          <w:tcPr>
            <w:tcW w:w="869" w:type="dxa"/>
            <w:vMerge w:val="continue"/>
            <w:tcBorders>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67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县电子商务协会建设</w:t>
            </w:r>
          </w:p>
        </w:tc>
        <w:tc>
          <w:tcPr>
            <w:tcW w:w="740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建设一支有龙头带动作用、抱团凝聚力和共同学习成长力的电商协会。承担企业培训、电商赛会举办、电商企业自律、电商资源对接等各类公共服务。</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2018年12月-2020年7月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50</w:t>
            </w:r>
          </w:p>
        </w:tc>
      </w:tr>
      <w:tr>
        <w:trPr>
          <w:trHeight w:val="600"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ascii="仿宋" w:hAnsi="仿宋" w:eastAsia="仿宋" w:cs="宋体"/>
                <w:color w:val="000000"/>
                <w:kern w:val="0"/>
                <w:sz w:val="24"/>
                <w:szCs w:val="24"/>
              </w:rPr>
              <w:t>农、旅产品上行体系</w:t>
            </w:r>
          </w:p>
        </w:tc>
        <w:tc>
          <w:tcPr>
            <w:tcW w:w="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6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农特品牌、供应体系建设</w:t>
            </w:r>
          </w:p>
        </w:tc>
        <w:tc>
          <w:tcPr>
            <w:tcW w:w="740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设东乡县农特产品的区域公共品牌，包括东乡县公共品牌的商标注册、向国家有关部门申请三品一标认证、VI建设、品牌营销等。将东乡县农特产品与东乡民俗旅游结合成一体化的品牌，同步推进。同时，支持东乡县企业自有商品品牌建设。</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r>
              <w:rPr>
                <w:rFonts w:ascii="仿宋" w:hAnsi="仿宋" w:eastAsia="仿宋" w:cs="宋体"/>
                <w:color w:val="000000"/>
                <w:kern w:val="0"/>
                <w:sz w:val="24"/>
                <w:szCs w:val="24"/>
              </w:rPr>
              <w:t>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644" w:hRule="atLeast"/>
        </w:trPr>
        <w:tc>
          <w:tcPr>
            <w:tcW w:w="869" w:type="dxa"/>
            <w:vMerge w:val="continue"/>
            <w:tcBorders>
              <w:top w:val="single" w:color="auto" w:sz="4" w:space="0"/>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670"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旅游品牌、供应建设</w:t>
            </w:r>
          </w:p>
        </w:tc>
        <w:tc>
          <w:tcPr>
            <w:tcW w:w="740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东乡民俗旅游加农特产的整体旅游形象塑造、打造一年一度的“东乡手抓羊肉节”。同时，借助福建省厦门市湖里区对口帮扶东乡的</w:t>
            </w:r>
            <w:r>
              <w:rPr>
                <w:rFonts w:hint="eastAsia" w:ascii="仿宋" w:hAnsi="仿宋" w:eastAsia="仿宋" w:cs="宋体"/>
                <w:color w:val="000000"/>
                <w:kern w:val="0"/>
                <w:sz w:val="24"/>
                <w:szCs w:val="24"/>
                <w:lang w:val="en-US" w:eastAsia="zh-CN"/>
              </w:rPr>
              <w:t>机遇</w:t>
            </w:r>
            <w:r>
              <w:rPr>
                <w:rFonts w:hint="eastAsia" w:ascii="仿宋" w:hAnsi="仿宋" w:eastAsia="仿宋" w:cs="宋体"/>
                <w:color w:val="000000"/>
                <w:kern w:val="0"/>
                <w:sz w:val="24"/>
                <w:szCs w:val="24"/>
              </w:rPr>
              <w:t>，将东乡县打造成</w:t>
            </w:r>
            <w:r>
              <w:rPr>
                <w:rFonts w:hint="eastAsia" w:ascii="仿宋" w:hAnsi="仿宋" w:eastAsia="仿宋" w:cs="宋体"/>
                <w:color w:val="000000"/>
                <w:kern w:val="0"/>
                <w:sz w:val="24"/>
                <w:szCs w:val="24"/>
                <w:lang w:val="en-US" w:eastAsia="zh-CN"/>
              </w:rPr>
              <w:t>知名的</w:t>
            </w:r>
            <w:r>
              <w:rPr>
                <w:rFonts w:hint="eastAsia" w:ascii="仿宋" w:hAnsi="仿宋" w:eastAsia="仿宋" w:cs="宋体"/>
                <w:color w:val="000000"/>
                <w:kern w:val="0"/>
                <w:sz w:val="24"/>
                <w:szCs w:val="24"/>
              </w:rPr>
              <w:t>乡村游目的地。</w:t>
            </w:r>
          </w:p>
        </w:tc>
        <w:tc>
          <w:tcPr>
            <w:tcW w:w="181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200</w:t>
            </w:r>
          </w:p>
        </w:tc>
        <w:tc>
          <w:tcPr>
            <w:tcW w:w="8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644"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67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农产品标准化体系建设</w:t>
            </w:r>
          </w:p>
        </w:tc>
        <w:tc>
          <w:tcPr>
            <w:tcW w:w="740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制定东乡县农产品标准化体系，包括生产标准、卫生标准、营养标准、分拣分级标准、储存标准、运输标准、包装标准、销售标准、售后服务标准等，推动该体系在东乡县企业的使用及监管。</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240</w:t>
            </w: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1085"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single" w:color="auto" w:sz="4" w:space="0"/>
              <w:left w:val="nil"/>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670" w:type="dxa"/>
            <w:tcBorders>
              <w:top w:val="single" w:color="auto" w:sz="4" w:space="0"/>
              <w:left w:val="nil"/>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溯源品控系统建设</w:t>
            </w:r>
          </w:p>
        </w:tc>
        <w:tc>
          <w:tcPr>
            <w:tcW w:w="7402" w:type="dxa"/>
            <w:tcBorders>
              <w:top w:val="single" w:color="auto" w:sz="4" w:space="0"/>
              <w:left w:val="nil"/>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借助专业科研、认证、专家机构，做好东乡县农特产品的品种改良、标准化制定工作。引进专业第三方公司，建设东乡县农特产品溯源系统，并在此基础上形成东乡县公共品牌授权管理系统。</w:t>
            </w:r>
            <w:r>
              <w:rPr>
                <w:rFonts w:hint="eastAsia" w:ascii="仿宋" w:hAnsi="仿宋" w:eastAsia="仿宋" w:cs="宋体"/>
                <w:color w:val="000000"/>
                <w:kern w:val="0"/>
                <w:sz w:val="24"/>
                <w:szCs w:val="24"/>
                <w:lang w:val="en-US" w:eastAsia="zh-CN"/>
              </w:rPr>
              <w:t>整合</w:t>
            </w:r>
            <w:r>
              <w:rPr>
                <w:rFonts w:hint="eastAsia" w:ascii="仿宋" w:hAnsi="仿宋" w:eastAsia="仿宋" w:cs="宋体"/>
                <w:color w:val="000000"/>
                <w:kern w:val="0"/>
                <w:sz w:val="24"/>
                <w:szCs w:val="24"/>
              </w:rPr>
              <w:t>食品药品监督部门、行业规范部门的力量，做好东乡县农特产品的品控规范管理体系。</w:t>
            </w:r>
          </w:p>
        </w:tc>
        <w:tc>
          <w:tcPr>
            <w:tcW w:w="1812" w:type="dxa"/>
            <w:tcBorders>
              <w:top w:val="single" w:color="auto" w:sz="4" w:space="0"/>
              <w:left w:val="nil"/>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w:t>
            </w:r>
          </w:p>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-2020年7月</w:t>
            </w:r>
          </w:p>
        </w:tc>
        <w:tc>
          <w:tcPr>
            <w:tcW w:w="850" w:type="dxa"/>
            <w:tcBorders>
              <w:top w:val="single" w:color="auto" w:sz="4" w:space="0"/>
              <w:left w:val="nil"/>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0</w:t>
            </w:r>
          </w:p>
        </w:tc>
        <w:tc>
          <w:tcPr>
            <w:tcW w:w="851" w:type="dxa"/>
            <w:tcBorders>
              <w:top w:val="single" w:color="auto" w:sz="4" w:space="0"/>
              <w:left w:val="nil"/>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2664" w:hRule="atLeast"/>
        </w:trPr>
        <w:tc>
          <w:tcPr>
            <w:tcW w:w="869" w:type="dxa"/>
            <w:vMerge w:val="continue"/>
            <w:tcBorders>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670"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网销渠道开拓运营</w:t>
            </w:r>
          </w:p>
        </w:tc>
        <w:tc>
          <w:tcPr>
            <w:tcW w:w="740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支持东乡县企业入驻综合电商平台、垂直电商平台、社交电商平台、社区电商平台、跨境电商平台、B2B贸易平台、集团采购单位、农批商超市场等各类线上线下销售渠道。同时，支持企业高效利用这些渠道内的推广促销资源，大力推动东乡县农特产品的网销渠道。</w:t>
            </w:r>
          </w:p>
        </w:tc>
        <w:tc>
          <w:tcPr>
            <w:tcW w:w="181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8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1234" w:hRule="atLeast"/>
        </w:trPr>
        <w:tc>
          <w:tcPr>
            <w:tcW w:w="869" w:type="dxa"/>
            <w:vMerge w:val="restart"/>
            <w:tcBorders>
              <w:top w:val="single" w:color="auto" w:sz="4" w:space="0"/>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ascii="仿宋" w:hAnsi="仿宋" w:eastAsia="仿宋" w:cs="宋体"/>
                <w:color w:val="000000"/>
                <w:kern w:val="0"/>
                <w:sz w:val="24"/>
                <w:szCs w:val="24"/>
              </w:rPr>
              <w:t>电商人才培养体系</w:t>
            </w:r>
          </w:p>
        </w:tc>
        <w:tc>
          <w:tcPr>
            <w:tcW w:w="483"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670"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系统化电商培训</w:t>
            </w:r>
          </w:p>
        </w:tc>
        <w:tc>
          <w:tcPr>
            <w:tcW w:w="740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成立东乡县电商培训学院。设立“党政领导高研班”、“企业总裁战略班”、“乡村旅游专业班”、“农特电商专业班”、“电商运营专业班”、“电商人才集训班”等六大类培训班，每年培训3000-6000人次。</w:t>
            </w:r>
          </w:p>
        </w:tc>
        <w:tc>
          <w:tcPr>
            <w:tcW w:w="181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200</w:t>
            </w:r>
          </w:p>
        </w:tc>
        <w:tc>
          <w:tcPr>
            <w:tcW w:w="8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823"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67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返乡创业人才激励</w:t>
            </w:r>
          </w:p>
        </w:tc>
        <w:tc>
          <w:tcPr>
            <w:tcW w:w="740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对返乡创业人才，出台东乡县返乡创业支持优惠政策，吸引一批爱家乡、有能力的在外东乡</w:t>
            </w:r>
            <w:bookmarkStart w:id="18" w:name="_GoBack"/>
            <w:bookmarkEnd w:id="18"/>
            <w:r>
              <w:rPr>
                <w:rFonts w:hint="eastAsia" w:ascii="仿宋" w:hAnsi="仿宋" w:eastAsia="仿宋" w:cs="宋体"/>
                <w:color w:val="000000"/>
                <w:kern w:val="0"/>
                <w:sz w:val="24"/>
                <w:szCs w:val="24"/>
              </w:rPr>
              <w:t>人才回乡创业。</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rPr>
          <w:trHeight w:val="913"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67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电商创业大赛举办</w:t>
            </w:r>
          </w:p>
        </w:tc>
        <w:tc>
          <w:tcPr>
            <w:tcW w:w="740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发起每年一度的东乡县电商创业大赛，设立创意设计、促销活动、店铺运营、商业模式等多重类型的大赛类型，广泛发动东乡县本地和在外务工的东乡县人，通过电商大赛发掘优秀企业和人才，提升电商发展氛围。</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r>
      <w:tr>
        <w:trPr>
          <w:trHeight w:val="968"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1670"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电商龙头示范、扶贫示范奖励</w:t>
            </w:r>
          </w:p>
        </w:tc>
        <w:tc>
          <w:tcPr>
            <w:tcW w:w="740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设立东乡县电商示范乡镇、示范村、示范合作社、示范企业；同时结合引进供销社、邮政、淘宝、京东等的示范体系，为龙头示范单位颁发荣誉证书，并给予不同数额的奖励资金。</w:t>
            </w:r>
          </w:p>
        </w:tc>
        <w:tc>
          <w:tcPr>
            <w:tcW w:w="1812" w:type="dxa"/>
            <w:tcBorders>
              <w:top w:val="nil"/>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c>
          <w:tcPr>
            <w:tcW w:w="851" w:type="dxa"/>
            <w:tcBorders>
              <w:top w:val="nil"/>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rPr>
          <w:trHeight w:val="570" w:hRule="atLeast"/>
        </w:trPr>
        <w:tc>
          <w:tcPr>
            <w:tcW w:w="869" w:type="dxa"/>
            <w:vMerge w:val="restart"/>
            <w:tcBorders>
              <w:top w:val="single" w:color="auto" w:sz="4" w:space="0"/>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ascii="仿宋" w:hAnsi="仿宋" w:eastAsia="仿宋" w:cs="宋体"/>
                <w:color w:val="000000"/>
                <w:kern w:val="0"/>
                <w:sz w:val="24"/>
                <w:szCs w:val="24"/>
              </w:rPr>
              <w:t>电商物流支撑体系</w:t>
            </w:r>
          </w:p>
        </w:tc>
        <w:tc>
          <w:tcPr>
            <w:tcW w:w="483"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5</w:t>
            </w:r>
          </w:p>
        </w:tc>
        <w:tc>
          <w:tcPr>
            <w:tcW w:w="1670"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东乡县生鲜冷库建设</w:t>
            </w:r>
          </w:p>
        </w:tc>
        <w:tc>
          <w:tcPr>
            <w:tcW w:w="740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通过招商引资或鼓励有实力的企业，在城区附近建一个县级冷链仓储物流中心，建立健全适应农村电子商务生鲜农产品发展需要的冷链仓储物流配送支撑服务体系。</w:t>
            </w:r>
          </w:p>
        </w:tc>
        <w:tc>
          <w:tcPr>
            <w:tcW w:w="181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200</w:t>
            </w:r>
          </w:p>
        </w:tc>
        <w:tc>
          <w:tcPr>
            <w:tcW w:w="8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1066" w:hRule="atLeast"/>
        </w:trPr>
        <w:tc>
          <w:tcPr>
            <w:tcW w:w="869" w:type="dxa"/>
            <w:vMerge w:val="continue"/>
            <w:tcBorders>
              <w:left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1670"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东乡县三级物流体系</w:t>
            </w:r>
          </w:p>
        </w:tc>
        <w:tc>
          <w:tcPr>
            <w:tcW w:w="740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整合邮政、供销社等国家队，四通一达等第三方物流公司、东乡县本地商贸物流、东乡县公共汽车系统等运力，打通最后一公里和最初一公里的物流运输。依托东乡县现有的菜鸟物流仓，建立东乡县县级分拨仓库；在四大片区建立乡镇物流站，在行政村设立末端代收代发点。</w:t>
            </w:r>
          </w:p>
        </w:tc>
        <w:tc>
          <w:tcPr>
            <w:tcW w:w="181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2018年1月-2020年7月</w:t>
            </w:r>
          </w:p>
        </w:tc>
        <w:tc>
          <w:tcPr>
            <w:tcW w:w="85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250</w:t>
            </w:r>
          </w:p>
        </w:tc>
        <w:tc>
          <w:tcPr>
            <w:tcW w:w="8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r>
        <w:trPr>
          <w:trHeight w:val="856" w:hRule="atLeast"/>
        </w:trPr>
        <w:tc>
          <w:tcPr>
            <w:tcW w:w="869" w:type="dxa"/>
            <w:vMerge w:val="continue"/>
            <w:tcBorders>
              <w:left w:val="single" w:color="auto" w:sz="4" w:space="0"/>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p>
        </w:tc>
        <w:tc>
          <w:tcPr>
            <w:tcW w:w="483"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670"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东乡县仓储物流信息系统建设</w:t>
            </w:r>
          </w:p>
        </w:tc>
        <w:tc>
          <w:tcPr>
            <w:tcW w:w="740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建设东乡县的仓储物流信息系统，实现仓储物流资源共享，多家物流公司信息对接，物流信息实时查询，物流服务在线订购等功能，实现东乡县电商物流的智能化，到2020年，物流配送成本下降50%以上。</w:t>
            </w:r>
          </w:p>
        </w:tc>
        <w:tc>
          <w:tcPr>
            <w:tcW w:w="1812"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2018年12月-2020年7月</w:t>
            </w:r>
          </w:p>
        </w:tc>
        <w:tc>
          <w:tcPr>
            <w:tcW w:w="850"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851"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宋体"/>
                <w:color w:val="000000"/>
                <w:kern w:val="0"/>
                <w:sz w:val="24"/>
                <w:szCs w:val="24"/>
              </w:rPr>
            </w:pPr>
          </w:p>
        </w:tc>
      </w:tr>
    </w:tbl>
    <w:p>
      <w:pPr>
        <w:rPr>
          <w:rFonts w:ascii="仿宋" w:hAnsi="仿宋" w:eastAsia="仿宋"/>
          <w:b/>
          <w:color w:val="000000"/>
          <w:sz w:val="32"/>
          <w:szCs w:val="32"/>
        </w:rPr>
      </w:pP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right"/>
      <w:rPr>
        <w:rFonts w:ascii="宋体" w:hAnsi="宋体"/>
        <w:b/>
        <w:sz w:val="32"/>
        <w:szCs w:val="32"/>
      </w:rPr>
    </w:pPr>
    <w:r>
      <w:rPr>
        <w:rFonts w:hint="eastAsia" w:ascii="宋体" w:hAnsi="宋体"/>
        <w:b/>
        <w:sz w:val="32"/>
        <w:szCs w:val="32"/>
      </w:rPr>
      <w:t>-</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t>1</w:t>
    </w:r>
    <w:r>
      <w:rPr>
        <w:rFonts w:ascii="宋体" w:hAnsi="宋体"/>
        <w:b/>
        <w:sz w:val="32"/>
        <w:szCs w:val="32"/>
      </w:rPr>
      <w:fldChar w:fldCharType="end"/>
    </w:r>
    <w:r>
      <w:rPr>
        <w:rFonts w:hint="eastAsia" w:ascii="宋体" w:hAnsi="宋体"/>
        <w:b/>
        <w:sz w:val="32"/>
        <w:szCs w:val="32"/>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jc w:val="center"/>
      <w:outlineLvl w:val="0"/>
    </w:pPr>
    <w:rPr>
      <w:rFonts w:ascii="宋体" w:hAnsi="宋体" w:eastAsia="华文中宋"/>
      <w:b/>
      <w:kern w:val="44"/>
      <w:sz w:val="44"/>
      <w:szCs w:val="48"/>
    </w:rPr>
  </w:style>
  <w:style w:type="paragraph" w:styleId="3">
    <w:name w:val="heading 2"/>
    <w:basedOn w:val="1"/>
    <w:next w:val="1"/>
    <w:link w:val="12"/>
    <w:qFormat/>
    <w:uiPriority w:val="0"/>
    <w:pPr>
      <w:keepNext/>
      <w:keepLines/>
      <w:spacing w:line="413" w:lineRule="auto"/>
      <w:ind w:left="300" w:leftChars="300"/>
      <w:jc w:val="left"/>
      <w:outlineLvl w:val="1"/>
    </w:pPr>
    <w:rPr>
      <w:rFonts w:ascii="Arial" w:hAnsi="Arial" w:eastAsia="黑体"/>
      <w:b/>
      <w:kern w:val="0"/>
      <w:sz w:val="32"/>
      <w:szCs w:val="20"/>
    </w:rPr>
  </w:style>
  <w:style w:type="character" w:default="1" w:styleId="8">
    <w:name w:val="Default Paragraph Font"/>
    <w:semiHidden/>
    <w:unhideWhenUsed/>
    <w:uiPriority w:val="1"/>
  </w:style>
  <w:style w:type="paragraph" w:styleId="4">
    <w:name w:val="Balloon Text"/>
    <w:basedOn w:val="1"/>
    <w:link w:val="14"/>
    <w:semiHidden/>
    <w:unhideWhenUsed/>
    <w:qFormat/>
    <w:uiPriority w:val="99"/>
    <w:rPr>
      <w:kern w:val="0"/>
      <w:sz w:val="18"/>
      <w:szCs w:val="18"/>
    </w:rPr>
  </w:style>
  <w:style w:type="paragraph" w:styleId="5">
    <w:name w:val="footer"/>
    <w:basedOn w:val="1"/>
    <w:link w:val="13"/>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jc w:val="left"/>
    </w:pPr>
    <w:rPr>
      <w:kern w:val="0"/>
      <w:sz w:val="24"/>
    </w:rPr>
  </w:style>
  <w:style w:type="character" w:styleId="9">
    <w:name w:val="Strong"/>
    <w:qFormat/>
    <w:uiPriority w:val="22"/>
    <w:rPr>
      <w:b/>
      <w:bCs/>
    </w:rPr>
  </w:style>
  <w:style w:type="character" w:styleId="10">
    <w:name w:val="page number"/>
    <w:basedOn w:val="8"/>
    <w:semiHidden/>
    <w:unhideWhenUsed/>
    <w:uiPriority w:val="0"/>
    <w:rPr/>
  </w:style>
  <w:style w:type="character" w:customStyle="1" w:styleId="11">
    <w:name w:val="标题 1 Char Char"/>
    <w:link w:val="2"/>
    <w:uiPriority w:val="0"/>
    <w:rPr>
      <w:rFonts w:ascii="宋体" w:hAnsi="宋体" w:eastAsia="华文中宋" w:cs="Times New Roman"/>
      <w:b/>
      <w:kern w:val="44"/>
      <w:sz w:val="44"/>
      <w:szCs w:val="48"/>
    </w:rPr>
  </w:style>
  <w:style w:type="character" w:customStyle="1" w:styleId="12">
    <w:name w:val="标题 2 Char Char"/>
    <w:link w:val="3"/>
    <w:uiPriority w:val="0"/>
    <w:rPr>
      <w:rFonts w:ascii="Arial" w:hAnsi="Arial" w:eastAsia="黑体" w:cs="Times New Roman"/>
      <w:b/>
      <w:kern w:val="0"/>
      <w:sz w:val="32"/>
      <w:szCs w:val="20"/>
    </w:rPr>
  </w:style>
  <w:style w:type="character" w:customStyle="1" w:styleId="13">
    <w:name w:val="页脚 Char Char"/>
    <w:link w:val="5"/>
    <w:uiPriority w:val="99"/>
    <w:rPr>
      <w:rFonts w:ascii="Calibri" w:hAnsi="Calibri" w:eastAsia="宋体" w:cs="Times New Roman"/>
      <w:sz w:val="18"/>
      <w:szCs w:val="18"/>
    </w:rPr>
  </w:style>
  <w:style w:type="character" w:customStyle="1" w:styleId="14">
    <w:name w:val="批注框文本 Char Char"/>
    <w:link w:val="4"/>
    <w:uiPriority w:val="99"/>
    <w:rPr>
      <w:rFonts w:ascii="Calibri" w:hAnsi="Calibri" w:eastAsia="宋体" w:cs="Times New Roman"/>
      <w:sz w:val="18"/>
      <w:szCs w:val="18"/>
    </w:rPr>
  </w:style>
  <w:style w:type="character" w:customStyle="1" w:styleId="15">
    <w:name w:val="页眉 Char Char"/>
    <w:link w:val="6"/>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1436</Words>
  <Characters>8187</Characters>
  <Lines>68</Lines>
  <Paragraphs>19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2018-11-04T03:17:00Z</dcterms:created>
  <dc:creator>Microsoft</dc:creator>
  <cp:lastModifiedBy>LXXY</cp:lastModifiedBy>
  <cp:lastPrinted>2018-11-16T03:37:00Z</cp:lastPrinted>
  <dcterms:modified xsi:type="dcterms:W3CDTF">2018-11-20T07:48:41Z</dcterms:modified>
  <dc:title>关于上报东乡县国家电子商务进农村综合示范项目实施方案的报告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